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F9" w:rsidRDefault="001E42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42F9" w:rsidRDefault="001E42F9">
      <w:pPr>
        <w:pStyle w:val="ConsPlusNormal"/>
        <w:jc w:val="both"/>
        <w:outlineLvl w:val="0"/>
      </w:pPr>
    </w:p>
    <w:p w:rsidR="001E42F9" w:rsidRDefault="001E42F9">
      <w:pPr>
        <w:pStyle w:val="ConsPlusTitle"/>
        <w:jc w:val="center"/>
        <w:outlineLvl w:val="0"/>
      </w:pPr>
      <w:r>
        <w:t>ФОНД СОЦИАЛЬНОГО СТРАХОВАНИЯ РОССИЙСКОЙ ФЕДЕРАЦИИ</w:t>
      </w:r>
    </w:p>
    <w:p w:rsidR="001E42F9" w:rsidRDefault="001E42F9">
      <w:pPr>
        <w:pStyle w:val="ConsPlusTitle"/>
        <w:jc w:val="center"/>
      </w:pPr>
    </w:p>
    <w:p w:rsidR="001E42F9" w:rsidRDefault="001E42F9">
      <w:pPr>
        <w:pStyle w:val="ConsPlusTitle"/>
        <w:jc w:val="center"/>
      </w:pPr>
      <w:r>
        <w:t>ПОСТАНОВЛЕНИЕ</w:t>
      </w:r>
    </w:p>
    <w:p w:rsidR="001E42F9" w:rsidRDefault="001E42F9">
      <w:pPr>
        <w:pStyle w:val="ConsPlusTitle"/>
        <w:jc w:val="center"/>
      </w:pPr>
      <w:r>
        <w:t>от 30 июля 2001 г. N 72</w:t>
      </w:r>
    </w:p>
    <w:p w:rsidR="001E42F9" w:rsidRDefault="001E42F9">
      <w:pPr>
        <w:pStyle w:val="ConsPlusTitle"/>
        <w:jc w:val="center"/>
      </w:pPr>
    </w:p>
    <w:p w:rsidR="001E42F9" w:rsidRDefault="001E42F9">
      <w:pPr>
        <w:pStyle w:val="ConsPlusTitle"/>
        <w:jc w:val="center"/>
      </w:pPr>
      <w:r>
        <w:t>ОБ УТВЕРЖДЕНИИ МЕТОДИКИ</w:t>
      </w:r>
    </w:p>
    <w:p w:rsidR="001E42F9" w:rsidRDefault="001E42F9">
      <w:pPr>
        <w:pStyle w:val="ConsPlusTitle"/>
        <w:jc w:val="center"/>
      </w:pPr>
      <w:r>
        <w:t>РАСЧЕТА РАЗМЕРА КАПИТАЛИЗИРУЕМЫХ ПЛАТЕЖЕЙ ДЛЯ ОБЕСПЕЧЕНИЯ</w:t>
      </w:r>
    </w:p>
    <w:p w:rsidR="001E42F9" w:rsidRDefault="001E42F9">
      <w:pPr>
        <w:pStyle w:val="ConsPlusTitle"/>
        <w:jc w:val="center"/>
      </w:pPr>
      <w:r>
        <w:t>ПО ОБЯЗАТЕЛЬНОМУ СОЦИАЛЬНОМУ СТРАХОВАНИЮ ОТ НЕСЧАСТНЫХ</w:t>
      </w:r>
    </w:p>
    <w:p w:rsidR="001E42F9" w:rsidRDefault="001E42F9">
      <w:pPr>
        <w:pStyle w:val="ConsPlusTitle"/>
        <w:jc w:val="center"/>
      </w:pPr>
      <w:r>
        <w:t>СЛУЧАЕВ НА ПРОИЗВОДСТВЕ И ПРОФЕССИОНАЛЬНЫХ ЗАБОЛЕВАНИЙ</w:t>
      </w:r>
    </w:p>
    <w:p w:rsidR="001E42F9" w:rsidRDefault="001E42F9">
      <w:pPr>
        <w:pStyle w:val="ConsPlusTitle"/>
        <w:jc w:val="center"/>
      </w:pPr>
      <w:r>
        <w:t>ПРИ ЛИКВИДАЦИИ (БАНКРОТСТВЕ) ЮРИДИЧЕСКИХ</w:t>
      </w:r>
    </w:p>
    <w:p w:rsidR="001E42F9" w:rsidRDefault="001E42F9">
      <w:pPr>
        <w:pStyle w:val="ConsPlusTitle"/>
        <w:jc w:val="center"/>
      </w:pPr>
      <w:r>
        <w:t>ЛИЦ - СТРАХОВАТЕЛЕЙ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ноября 2000 года N 863 "Об утверждении Порядка внесения в Фонд социального страхования Российской Федерации капитализированных платежей при ликвидации юридических лиц - страхователей по обязательному социальному страхованию от несчастных случаев на производстве и профессиональных заболеваний" Фонд социального страхования Российской Федерации постановляет: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6" w:history="1">
        <w:r>
          <w:rPr>
            <w:color w:val="0000FF"/>
          </w:rPr>
          <w:t>Методику</w:t>
        </w:r>
      </w:hyperlink>
      <w:r>
        <w:t xml:space="preserve">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 - страхователей, согласованную с Министерством труда и социального развития Российской Федерации, Министерством экономического развития и торговли Российской Федерации и Федеральной службой России по финансовому оздоровлению и банкротству.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 Управляющим региональными отделениями Фонда: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принять к руководству настоящую </w:t>
      </w:r>
      <w:hyperlink w:anchor="P56" w:history="1">
        <w:r>
          <w:rPr>
            <w:color w:val="0000FF"/>
          </w:rPr>
          <w:t>Методику;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обеспечить в 2001 году доведение указанной </w:t>
      </w:r>
      <w:hyperlink w:anchor="P56" w:history="1">
        <w:r>
          <w:rPr>
            <w:color w:val="0000FF"/>
          </w:rPr>
          <w:t>Методики</w:t>
        </w:r>
      </w:hyperlink>
      <w:r>
        <w:t xml:space="preserve"> до страхователей;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оказывать страхователям содействие в вопросах применения </w:t>
      </w:r>
      <w:hyperlink w:anchor="P56" w:history="1">
        <w:r>
          <w:rPr>
            <w:color w:val="0000FF"/>
          </w:rPr>
          <w:t>Методики</w:t>
        </w:r>
      </w:hyperlink>
      <w:r>
        <w:t xml:space="preserve"> расчета размера капитализируемых платежей для обеспечения по обязательному социальному страхованию от несчастных случаев на производстве и профессиональных заболеваний при ликвидации (банкротстве).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Фонда В.Н. Дубровского.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</w:pPr>
      <w:r>
        <w:t>Председатель Фонда</w:t>
      </w:r>
    </w:p>
    <w:p w:rsidR="001E42F9" w:rsidRDefault="001E42F9">
      <w:pPr>
        <w:pStyle w:val="ConsPlusNormal"/>
        <w:jc w:val="right"/>
      </w:pPr>
      <w:r>
        <w:t>социального страхования</w:t>
      </w:r>
    </w:p>
    <w:p w:rsidR="001E42F9" w:rsidRDefault="001E42F9">
      <w:pPr>
        <w:pStyle w:val="ConsPlusNormal"/>
        <w:jc w:val="right"/>
      </w:pPr>
      <w:r>
        <w:t>Российской Федерации</w:t>
      </w:r>
    </w:p>
    <w:p w:rsidR="001E42F9" w:rsidRDefault="001E42F9">
      <w:pPr>
        <w:pStyle w:val="ConsPlusNormal"/>
        <w:jc w:val="right"/>
      </w:pPr>
      <w:r>
        <w:t>Ю.А.КОСАРЕВ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По заключению Минюста России от 20 августа 2001 г. N 07/8410-ЮД данное Постановление в государственной регистрации не нуждается.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0"/>
      </w:pPr>
      <w:r>
        <w:lastRenderedPageBreak/>
        <w:t>Утверждена</w:t>
      </w:r>
    </w:p>
    <w:p w:rsidR="001E42F9" w:rsidRDefault="001E42F9">
      <w:pPr>
        <w:pStyle w:val="ConsPlusNormal"/>
        <w:jc w:val="right"/>
      </w:pPr>
      <w:r>
        <w:t>Постановлением Фонда</w:t>
      </w:r>
    </w:p>
    <w:p w:rsidR="001E42F9" w:rsidRDefault="001E42F9">
      <w:pPr>
        <w:pStyle w:val="ConsPlusNormal"/>
        <w:jc w:val="right"/>
      </w:pPr>
      <w:r>
        <w:t>социального страхования</w:t>
      </w:r>
    </w:p>
    <w:p w:rsidR="001E42F9" w:rsidRDefault="001E42F9">
      <w:pPr>
        <w:pStyle w:val="ConsPlusNormal"/>
        <w:jc w:val="right"/>
      </w:pPr>
      <w:r>
        <w:t>Российской Федерации</w:t>
      </w:r>
    </w:p>
    <w:p w:rsidR="001E42F9" w:rsidRDefault="001E42F9">
      <w:pPr>
        <w:pStyle w:val="ConsPlusNormal"/>
        <w:jc w:val="right"/>
      </w:pPr>
      <w:r>
        <w:t>от 30 июля 2001 г. N 72</w:t>
      </w:r>
    </w:p>
    <w:p w:rsidR="001E42F9" w:rsidRDefault="001E42F9">
      <w:pPr>
        <w:pStyle w:val="ConsPlusNormal"/>
        <w:jc w:val="right"/>
      </w:pPr>
    </w:p>
    <w:p w:rsidR="001E42F9" w:rsidRDefault="001E42F9">
      <w:pPr>
        <w:pStyle w:val="ConsPlusNormal"/>
        <w:jc w:val="right"/>
      </w:pPr>
      <w:r>
        <w:t>Согласована</w:t>
      </w:r>
    </w:p>
    <w:p w:rsidR="001E42F9" w:rsidRDefault="001E42F9">
      <w:pPr>
        <w:pStyle w:val="ConsPlusNormal"/>
        <w:jc w:val="right"/>
      </w:pPr>
    </w:p>
    <w:p w:rsidR="001E42F9" w:rsidRDefault="001E42F9">
      <w:pPr>
        <w:pStyle w:val="ConsPlusNormal"/>
        <w:jc w:val="right"/>
      </w:pPr>
      <w:r>
        <w:t>Министерством труда</w:t>
      </w:r>
    </w:p>
    <w:p w:rsidR="001E42F9" w:rsidRDefault="001E42F9">
      <w:pPr>
        <w:pStyle w:val="ConsPlusNormal"/>
        <w:jc w:val="right"/>
      </w:pPr>
      <w:r>
        <w:t>и социального развития</w:t>
      </w:r>
    </w:p>
    <w:p w:rsidR="001E42F9" w:rsidRDefault="001E42F9">
      <w:pPr>
        <w:pStyle w:val="ConsPlusNormal"/>
        <w:jc w:val="right"/>
      </w:pPr>
      <w:r>
        <w:t>Российской Федерации</w:t>
      </w:r>
    </w:p>
    <w:p w:rsidR="001E42F9" w:rsidRDefault="001E42F9">
      <w:pPr>
        <w:pStyle w:val="ConsPlusNormal"/>
        <w:jc w:val="right"/>
      </w:pPr>
      <w:r>
        <w:t>7 июня 2001 г. N 4289-ВЯ</w:t>
      </w:r>
    </w:p>
    <w:p w:rsidR="001E42F9" w:rsidRDefault="001E42F9">
      <w:pPr>
        <w:pStyle w:val="ConsPlusNormal"/>
        <w:jc w:val="right"/>
      </w:pPr>
    </w:p>
    <w:p w:rsidR="001E42F9" w:rsidRDefault="001E42F9">
      <w:pPr>
        <w:pStyle w:val="ConsPlusNormal"/>
        <w:jc w:val="right"/>
      </w:pPr>
      <w:r>
        <w:t>Министерством экономического</w:t>
      </w:r>
    </w:p>
    <w:p w:rsidR="001E42F9" w:rsidRDefault="001E42F9">
      <w:pPr>
        <w:pStyle w:val="ConsPlusNormal"/>
        <w:jc w:val="right"/>
      </w:pPr>
      <w:r>
        <w:t>развития и торговли</w:t>
      </w:r>
    </w:p>
    <w:p w:rsidR="001E42F9" w:rsidRDefault="001E42F9">
      <w:pPr>
        <w:pStyle w:val="ConsPlusNormal"/>
        <w:jc w:val="right"/>
      </w:pPr>
      <w:r>
        <w:t>Российской Федерации</w:t>
      </w:r>
    </w:p>
    <w:p w:rsidR="001E42F9" w:rsidRDefault="001E42F9">
      <w:pPr>
        <w:pStyle w:val="ConsPlusNormal"/>
        <w:jc w:val="right"/>
      </w:pPr>
      <w:r>
        <w:t>18 июня 2001 г. N МД-939/19</w:t>
      </w:r>
    </w:p>
    <w:p w:rsidR="001E42F9" w:rsidRDefault="001E42F9">
      <w:pPr>
        <w:pStyle w:val="ConsPlusNormal"/>
        <w:jc w:val="right"/>
      </w:pPr>
    </w:p>
    <w:p w:rsidR="001E42F9" w:rsidRDefault="001E42F9">
      <w:pPr>
        <w:pStyle w:val="ConsPlusNormal"/>
        <w:jc w:val="right"/>
      </w:pPr>
      <w:r>
        <w:t>Федеральной службой России</w:t>
      </w:r>
    </w:p>
    <w:p w:rsidR="001E42F9" w:rsidRDefault="001E42F9">
      <w:pPr>
        <w:pStyle w:val="ConsPlusNormal"/>
        <w:jc w:val="right"/>
      </w:pPr>
      <w:r>
        <w:t>по финансовому оздоровлению</w:t>
      </w:r>
    </w:p>
    <w:p w:rsidR="001E42F9" w:rsidRDefault="001E42F9">
      <w:pPr>
        <w:pStyle w:val="ConsPlusNormal"/>
        <w:jc w:val="right"/>
      </w:pPr>
      <w:r>
        <w:t>и банкротству</w:t>
      </w:r>
    </w:p>
    <w:p w:rsidR="001E42F9" w:rsidRDefault="001E42F9">
      <w:pPr>
        <w:pStyle w:val="ConsPlusNormal"/>
        <w:jc w:val="right"/>
      </w:pPr>
      <w:r>
        <w:t>10 июля 2001 г. N ТТ-06/3691</w:t>
      </w:r>
    </w:p>
    <w:p w:rsidR="001E42F9" w:rsidRDefault="001E42F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4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2F9" w:rsidRDefault="001E42F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применения данной Методики, см. </w:t>
            </w:r>
            <w:hyperlink r:id="rId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ФСС РФ от 01.11.2001 N 02-18/07-7809.</w:t>
            </w:r>
          </w:p>
        </w:tc>
      </w:tr>
    </w:tbl>
    <w:p w:rsidR="001E42F9" w:rsidRDefault="001E42F9">
      <w:pPr>
        <w:pStyle w:val="ConsPlusTitle"/>
        <w:spacing w:before="280"/>
        <w:jc w:val="center"/>
      </w:pPr>
      <w:bookmarkStart w:id="0" w:name="P56"/>
      <w:bookmarkEnd w:id="0"/>
      <w:r>
        <w:t>МЕТОДИКА</w:t>
      </w:r>
    </w:p>
    <w:p w:rsidR="001E42F9" w:rsidRDefault="001E42F9">
      <w:pPr>
        <w:pStyle w:val="ConsPlusTitle"/>
        <w:jc w:val="center"/>
      </w:pPr>
      <w:r>
        <w:t>РАСЧЕТА РАЗМЕРА КАПИТАЛИЗИРУЕМЫХ ПЛАТЕЖЕЙ ДЛЯ ОБЕСПЕЧЕНИЯ</w:t>
      </w:r>
    </w:p>
    <w:p w:rsidR="001E42F9" w:rsidRDefault="001E42F9">
      <w:pPr>
        <w:pStyle w:val="ConsPlusTitle"/>
        <w:jc w:val="center"/>
      </w:pPr>
      <w:r>
        <w:t>ПО ОБЯЗАТЕЛЬНОМУ СОЦИАЛЬНОМУ СТРАХОВАНИЮ ОТ НЕСЧАСТНЫХ</w:t>
      </w:r>
    </w:p>
    <w:p w:rsidR="001E42F9" w:rsidRDefault="001E42F9">
      <w:pPr>
        <w:pStyle w:val="ConsPlusTitle"/>
        <w:jc w:val="center"/>
      </w:pPr>
      <w:r>
        <w:t>СЛУЧАЕВ НА ПРОИЗВОДСТВЕ И ПРОФЕССИОНАЛЬНЫХ ЗАБОЛЕВАНИЙ</w:t>
      </w:r>
    </w:p>
    <w:p w:rsidR="001E42F9" w:rsidRDefault="001E42F9">
      <w:pPr>
        <w:pStyle w:val="ConsPlusTitle"/>
        <w:jc w:val="center"/>
      </w:pPr>
      <w:r>
        <w:t>ПРИ ЛИКВИДАЦИИ (БАНКРОТСТВЕ) ЮРИДИЧЕСКИХ</w:t>
      </w:r>
    </w:p>
    <w:p w:rsidR="001E42F9" w:rsidRDefault="001E42F9">
      <w:pPr>
        <w:pStyle w:val="ConsPlusTitle"/>
        <w:jc w:val="center"/>
      </w:pPr>
      <w:r>
        <w:t>ЛИЦ - СТРАХОВАТЕЛЕЙ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  <w:outlineLvl w:val="1"/>
      </w:pPr>
      <w:r>
        <w:t>1. Общие положения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Настоящая Методика разработана в соответствии с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24.07.98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08.01.98 N 6-ФЗ "О несостоятельности (банкротстве)" (Собрание законодательства Российской Федерации, 1998, N 2, ст. 222) и 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17.11.2000 N 863 "Об утверждении Порядка внесения в Фонд социального страхования Российской Федерации капитализированных платежей при ликвидации юридических лиц - страхователей по обязательному социальному страхованию от несчастных случаев на производстве и профессиональных заболеваний" (Собрание законодательства Российской Федерации, 2000, N 48, ст. 4693).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Методика расчета размера капитализируемых повременных платежей (далее - Методика) базируется на: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нормативном методе формирования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>применении коэффициентов капитализации для расчета размера капитализируемых повременных платежей на обеспечение по обязательному социальному страхованию от несчастных случаев на производстве и профессиональных заболеваний при ликвидации (банкротстве) юридических лиц - страхователей;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применении социальных норм и экономических нормативов, определяющих размеры ежемесячных страховых выплат и средств на покрытие дополнительных расходов на медицинскую, социальную и профессиональную реабилитацию пострадавших.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Нормативы формирования средств на покрытие дополнительных расходов на медицинскую, социальную и профессиональную реабилитацию - специфические для страховщика показатели, применяются для расчета средств в стоимостном выражении. Нормативы представляют собой величины ожидаемых страховых возмещений, достаточные для обеспечения, помощи и ухода за пострадавшими. В нормативах не учитываются затраты страховщика на покрытие организационно - технических мероприятий и на возмещение вреда лицам, у которых по истечении скрытого периода могут проявиться повреждения здоровья после ликвидации страхователя. Нормативы измеряются в рублях на одного пострадавшего за определенный отрезок времени. Нормативы разрабатываются страховщиком самостоятельно.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Настоящая Методика рассчитана на следующие виды обеспечения по страхованию: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ежемесячные страховые выплаты пострадавшим;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медицинская реабилитация пострадавших;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социальная реабилитация пострадавших;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профессиональная реабилитация пострадавших;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ежемесячные страховые выплаты лицам, имеющим право на их получение в случае смерти пострадавших в результате наступления страховых случаев.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  <w:outlineLvl w:val="1"/>
      </w:pPr>
      <w:r>
        <w:t>2. Расчет размера капитализируемых платежей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Для проведения расчета размера капитализируемых платежей необходима информация о получателе обеспечения по страхованию: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фактический возраст (полных лет) и пол получателя обеспечения по страхованию;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нуждаемость пострадавшего в обеспечении по страхованию, установленная учреждением медико - социальной экспертизы;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степень утраты профессиональной трудоспособности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размер среднего месячного заработка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размер ежемесячной страховой выплаты, назначенной и осуществляемой страховщиком.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Размер капитализируемых платежей на обеспечение по обязательному социальному страхованию от несчастных случаев на производстве и профессиональных заболеваний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Скап = Скап1 + Скап2 + Скап3,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где: Скап1 - размер капитализируемых платежей на ежемесячные страховые выплаты пострадавшим;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>Скап2 - размер капитализируемых платежей на оплату дополнительных расходов, связанных с повреждением здоровья пострадавших;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Скап3 - размер капитализируемых платежей на обеспечение ежемесячными страховыми выплатами лиц, имеющих право на их получение в случае смерти пострадавших в результате наступления страховых случаев.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Капитализируемые платежи в денежном выражении определяются раздельно по каждому получателю и виду выплат, а затем простым сложением определяется общая капитализируемая сумма.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Расчет размера капитализируемых платежей сводится к определению текущей (настоящей) стоимости финансового резерва, предназначенного для обеспечения по страхованию в будущем. Расчет финансового резерва должен соответствовать критерию сходимости будущей стоимости финансового резерва к нулю по окончании прогнозируемого периода обеспечения по страхованию.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При расчете размера капитализируемых платежей в Методике используются особые, предварительно рассчитанные для этих целей коэффициенты капитализации.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Коэффициенты капитализации для расчета размера капитализируемых повременных платежей представляют собой количественные оценки ожидаемых периодов капитализации повременных платежей на обеспечение по страхованию, полученные методами актуарной математики (теоретической базы страхования), сведенные в таблицы, позволяющие упрощать вычисление размера капитализируемых платежей.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Коэффициенты капитализации рассчитаны для получателей в зависимости от их пола и возраста (для мужчин и женщин).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При вычислении коэффициентов капитализации учтены случаи, которые приводят к изменению размера повременных платежей: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изменение степени утраты профессиональной трудоспособности;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изменение круга лиц, имеющих право на обеспечение по страхованию в связи со смертью пострадавшего в результате наступления страхового случая;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истечение срока, на который установлена степень утраты профессиональной трудоспособности и оплата дополнительных расходов на медицинскую, социальную и профессиональную реабилитацию пострадавших;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помещение пострадавших в стационарные учреждения социального обслуживания населения;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индексация ежемесячных страховых выплат.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При расчете коэффициентов капитализации приняты допущения: поскольку заранее неизвестно будущее изменение минимального размера оплаты труда, </w:t>
      </w:r>
      <w:hyperlink r:id="rId11" w:history="1">
        <w:r>
          <w:rPr>
            <w:color w:val="0000FF"/>
          </w:rPr>
          <w:t>районных коэффициентов</w:t>
        </w:r>
      </w:hyperlink>
      <w:r>
        <w:t xml:space="preserve"> к зарплате, предполагается, что индексация ежемесячных страховых выплат и дополнительные расходы на посторонний уход за пострадавшими в связи с повышением стоимости жизни будет производиться за счет возможных накоплений от размещения страховщиком капитализированных платежей в государственные ценные бумаги и банковские вклады. Поэтому при изменении минимального размера оплаты труда и районных коэффициентов к зарплате, устанавливаемых в соответствии с законодательством Российской Федерации и иными нормативными правовыми актами, коэффициент увеличения указанных выплат и расходов в расчете не учитывается.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 xml:space="preserve">Перечень таблиц коэффициентов капитализации и сами таблицы коэффициентов капитализации приведены в </w:t>
      </w:r>
      <w:hyperlink w:anchor="P475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Расчет размера капитализируемых повременных платежей проводится на момент принятия арбитражным судом решения о признании Страхователя банкротом и открытии конкурсного производства (на дату принятия решения о ликвидации Страхователя) на каждого получателя путем умножения коэффициента капитализации на соответствующие социальную норму или экономический норматив формирования средств на обеспечение по страхованию.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2.1. Расчет размера капитализируемых платежей на обеспечение ежемесячными страховыми выплатами пострадавшим до дожития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Размер капитализируемых платежей на обеспечение ежемесячными страховыми выплатами пострадавшим (Скап1)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Скап1i =  K1i x Sсвi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 n</w:t>
      </w:r>
    </w:p>
    <w:p w:rsidR="001E42F9" w:rsidRDefault="001E42F9">
      <w:pPr>
        <w:pStyle w:val="ConsPlusNonformat"/>
        <w:jc w:val="both"/>
      </w:pPr>
      <w:r>
        <w:t xml:space="preserve">          Скап1 = SUM Скап1i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К1i - коэффициент капитализации из </w:t>
      </w:r>
      <w:hyperlink w:anchor="P529" w:history="1">
        <w:r>
          <w:rPr>
            <w:color w:val="0000FF"/>
          </w:rPr>
          <w:t>таблицы 1.1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Sсвi - размер ежемесячной страховой выплаты пострадавшему;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 Расчет размера капитализируемых платежей на покрытие дополнительных расходов на медицинскую, социальную и профессиональную реабилитацию пострадавших до дожития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2.2.1. Размер капитализируемых платежей на покрытие дополнительных расходов на медицинскую, социальную и профессиональную реабилитацию пострадавших (Скап2)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Скап2 = Скап2-2 + Скап2-3 + Скап2-4 + Скап2-5 +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+ Скап2-6 + Скап2-7 + Скап2-8 + Скап2-9 + Скап2-10 +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+ Скап2-11 + Скап2-12 + Скап2-13 + Скап2-14 +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+ Скап2-15 + Скап2-16 + Скап2проф,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Скап2-2 - на дополнительную медицинскую помощь (сверх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государственной гарантии оказания гражданам Российской Федерации бесплатной медицинской помощи, включающей в себя базовую </w:t>
      </w:r>
      <w:hyperlink r:id="rId13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страхования);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Скап2-3 - на дополнительное питание;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Скап2-4 - на приобретение дополнительных лекарств;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Скап2-5 - на посторонний специальный медицинский уход за пострадавшим;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Скап2-6 - на посторонний бытовой уход;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Скап2-7 - на постоянный посторонний уход за пострадавшими, которые по заключению учреждения медико - социальной экспертизы признаны нуждающимися в указанном виде ухода до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24.07.98 N 125-ФЗ;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>Скап2-8 - на протезирование и обеспечение приспособлениями (кроме колясок всех моделей), необходимыми пострадавшему для трудовой деятельности и в быту;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Скап2-9 - на санаторно - курортное лечение;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Скап2-10 - на оплату отпуска (сверх ежегодного оплачиваемого отпуска, установленного законодательством Российской Федерации) пострадавшему на весь период санаторно - курортного лечения и его проезда к месту лечения и обратно;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Скап2-11 - на оплату стоимости проезда пострадавшего к месту лечения и обратно;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Скап2-12 - на оплату стоимости проезда лицу, сопровождающему к месту лечения пострадавшего и обратно;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Скап2-13 - на покрытие расходов, на проживание и питание в санатории лицу, сопровождающему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Скап2-14 - на обеспечение пострадавшего специальным транспортным средством, колясками и креслами - колясками всех моделей;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Скап2-15 - на покрытие расходов на текущий и капитальный ремонт специального транспортного средства, колясок и кресел - колясок всех моделей;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Скап2-16 - на компенсацию пострадавшему расходов на приобретение горюче - смазочных материалов;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Скап2проф - на покрытие расходов на профессиональное обучение (переобучение) пострадавшего новой профессии.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2.2.2. Размер капитализируемых платежей на дополнительную медицинскую помощь, оказываемую пострадавшему сверх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бесплатной медицинской помощи, включающей в себя </w:t>
      </w:r>
      <w:hyperlink r:id="rId16" w:history="1">
        <w:r>
          <w:rPr>
            <w:color w:val="0000FF"/>
          </w:rPr>
          <w:t>базовую программу</w:t>
        </w:r>
      </w:hyperlink>
      <w:r>
        <w:t xml:space="preserve"> обязательного медицинского страхования (Скап2-2),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Скап(2-2)i = К2i x Nдмп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Скап2-2 = SUM Скап(2-2)i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К2i - коэффициент капитализации из </w:t>
      </w:r>
      <w:hyperlink w:anchor="P632" w:history="1">
        <w:r>
          <w:rPr>
            <w:color w:val="0000FF"/>
          </w:rPr>
          <w:t>таблицы N 1.2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Nдмп - норматив формирования средств на дополнительную медицинскую помощь, оказываемую пострадавшему сверх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оказания гражданам Российской Федерации бесплатной медицинской помощи, включающей в себя </w:t>
      </w:r>
      <w:hyperlink r:id="rId18" w:history="1">
        <w:r>
          <w:rPr>
            <w:color w:val="0000FF"/>
          </w:rPr>
          <w:t>базовую программу</w:t>
        </w:r>
      </w:hyperlink>
      <w:r>
        <w:t xml:space="preserve"> обязательного медицинского страхования,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по заключению учреждений государственной службы медико - социальной экспертизы (далее именуется - учреждение медико - социальной экспертизы) признаны нуждающимися в указанном виде помощи.</w:t>
      </w:r>
    </w:p>
    <w:p w:rsidR="001E42F9" w:rsidRDefault="001E4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4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2F9" w:rsidRDefault="001E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42F9" w:rsidRDefault="001E42F9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24.07.1998 N 125-ФЗ "Об обязательном социальном страховании от несчастных случаев на производстве и профессиональных заболеваний" в редакции от 07.07.2003 оплата дополнительного питания не предусмотрена. По вопросу, касающемуся </w:t>
            </w:r>
            <w:r>
              <w:rPr>
                <w:color w:val="392C69"/>
              </w:rPr>
              <w:lastRenderedPageBreak/>
              <w:t xml:space="preserve">оплаты дополнительного питания после вступления в силу Федерального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07.07.2003 N 118-ФЗ, см. </w:t>
            </w:r>
            <w:hyperlink r:id="rId2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ФСС РФ от 23.07.2003 N 02-18/05-5101.</w:t>
            </w:r>
          </w:p>
        </w:tc>
      </w:tr>
    </w:tbl>
    <w:p w:rsidR="001E42F9" w:rsidRDefault="001E42F9">
      <w:pPr>
        <w:pStyle w:val="ConsPlusNormal"/>
        <w:spacing w:before="280"/>
        <w:ind w:firstLine="540"/>
        <w:jc w:val="both"/>
      </w:pPr>
      <w:r>
        <w:lastRenderedPageBreak/>
        <w:t>2.2.3. Размер капитализируемых платежей на дополнительное питание (Скап2-3)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Скап(2-3)i = К3i x Nдп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Скап2-3 = SUM Скап(2-3)i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К3i - коэффициент капитализации из </w:t>
      </w:r>
      <w:hyperlink w:anchor="P734" w:history="1">
        <w:r>
          <w:rPr>
            <w:color w:val="0000FF"/>
          </w:rPr>
          <w:t>таблицы N 1.3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Nдп - норматив формирования средств на дополнительное питание,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по заключению учреждения медико - социальной экспертизы признаны нуждающимися в указанном виде обеспечения.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2.2.4. Размер капитализируемых платежей на приобретение дополнительных лекарств (Скап2-4)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Скап(2-4)i = К4i x Nлс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Скап2-4 = SUM Скап(2-4)i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К4i - коэффициент капитализации из </w:t>
      </w:r>
      <w:hyperlink w:anchor="P838" w:history="1">
        <w:r>
          <w:rPr>
            <w:color w:val="0000FF"/>
          </w:rPr>
          <w:t>таблицы N 1.4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Nлс - норматив формирования средств на приобретение дополнительных лекарств согласно принятым на территории медико - экономическим стандартам лечения по данному заболеванию на средний курс восстановительного лечения,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по заключению учреждения медико - социальной экспертизы признаны нуждающимися в указанном виде обеспечения.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2.2.5. Размер капитализируемых платежей на посторонний специальный медицинский уход за пострадавшим (Скап2-5)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Скап(2-5)i = К5i x Nсму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Скап2-5 = SUM Скап(2-5)i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К5i - коэффициент капитализации из </w:t>
      </w:r>
      <w:hyperlink w:anchor="P940" w:history="1">
        <w:r>
          <w:rPr>
            <w:color w:val="0000FF"/>
          </w:rPr>
          <w:t>таблицы N 1.5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Nсму - размер социальной нормы на постоянный специальный медицинский уход за пострадавшим в рублях в месяц на одного пострадавшего на день расчета. При помещении пострадавшего в стационарные учреждения социального обслуживания населения капитализация платежей на этот вид ухода не производится;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по заключению учреждения медико - социальной экспертизы признаны нуждающимися в указанном виде ухода.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>2.2.6. Размер капитализируемых платежей на посторонний бытовой уход за пострадавшим (Скап(2-6))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Скап(2-6)i = К6i x Nбу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Скап2-6 = SUM Скап(2-6)i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К6i - коэффициент капитализации из </w:t>
      </w:r>
      <w:hyperlink w:anchor="P1043" w:history="1">
        <w:r>
          <w:rPr>
            <w:color w:val="0000FF"/>
          </w:rPr>
          <w:t>таблицы N 1.6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Nбу - размер социальной нормы для оплаты постороннего бытового ухода за пострадавшим, в рублях в месяц на одного пострадавшего на дату расчета;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по заключению учреждения медико - социальной экспертизы признаны нуждающимися в указанном виде ухода.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2.2.7. Размер капитализируемых платежей на постоянный посторонний уход за пострадавшим (Скап(2-7))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Скап(2-7)i = К7i x Nппу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Скап2-7 = SUM Скап(2-7)i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К7i - коэффициент капитализации из </w:t>
      </w:r>
      <w:hyperlink w:anchor="P1145" w:history="1">
        <w:r>
          <w:rPr>
            <w:color w:val="0000FF"/>
          </w:rPr>
          <w:t>таблицы N 1.7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Nппу - размер социальной нормы для оплаты постоянного постороннего ухода за пострадавшим в рублях в месяц на одного пострадавшего на дату расчета;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n - число пострадавших, которые по заключению учреждения медико - социальной экспертизы признаны нуждающимися в указанном виде ухода до вступления в силу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24.07.98 N 125-ФЗ (до 06.01.2000).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Примечания. 1. В районах и местностях, где установлены районные коэффициенты, размеры социальных норм на посторонний специальный медицинский уход, посторонний бытовой уход и постоянный посторонний уход за пострадавшими (постоянно проживающими в местностях, где установлены подобные надбавки) устанавливаются с учетом этих коэффициентов.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 Пострадавшему, имеющему право по заключению учреждения медико - социальной экспертизы одновременно на посторонний специальный медицинский уход и посторонний бытовой уход, капитализируемые платежи определяются на оба вида ухода.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3. При помещении пострадавшего в стационарное учреждение социального обслуживания населения капитализация платежей на посторонний бытовой уход и постоянный посторонний уход не производится.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2.2.8. Размер капитализируемых платежей на протезирование и обеспечение приспособлениями (кроме колясок всех моделей), необходимыми пострадавшему для трудовой деятельности и в быту (Скап2-8),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Скап(2-8)i = К8i x (Nпо + Nоб)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Скап2-8 = SUM Скап(2-8)i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lastRenderedPageBreak/>
        <w:t xml:space="preserve">где: К8i - коэффициент капитализации из </w:t>
      </w:r>
      <w:hyperlink w:anchor="P1249" w:history="1">
        <w:r>
          <w:rPr>
            <w:color w:val="0000FF"/>
          </w:rPr>
          <w:t>таблицы N 1.8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Nпо - норматив формирования средств на протезирование,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Nоб - норматив формирования средств на обеспечение приспособлениями (кроме колясок всех моделей), необходимыми пострадавшему для трудовой деятельности и в быту,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по заключению учреждения медико - социальной экспертизы признаны нуждающимися в указанном виде обеспечения.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2.2.9. Размер капитализируемых платежей на санаторно - курортное лечение пострадавшего (Скап(2-9))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Скап(2-9)i = К9i x Nскл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 Скап2-9 = SUM Скап(2-9)i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К9i - коэффициент капитализации из </w:t>
      </w:r>
      <w:hyperlink w:anchor="P1353" w:history="1">
        <w:r>
          <w:rPr>
            <w:color w:val="0000FF"/>
          </w:rPr>
          <w:t>таблицы N 1.9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Nскл - норматив формирования средств на санаторно - курортное лечение,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по заключению учреждения медико - социальной экспертизы признаны нуждающимися в этом виде лечения.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2.2.10. Размер капитализируемых платежей на оплату отпуска (сверх ежегодного оплачиваемого отпуска, установленного законодательством Российской Федерации) пострадавшему на весь период санаторно - курортного лечения и его проезда к месту лечения и обратно (Скап(2-10)),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Скап(2-10)i = К10i x Зср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Скап2-10 = SUM Скап(2-10)i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К10i - коэффициент капитализации из </w:t>
      </w:r>
      <w:hyperlink w:anchor="P1455" w:history="1">
        <w:r>
          <w:rPr>
            <w:color w:val="0000FF"/>
          </w:rPr>
          <w:t>таблицы N 1.10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Зср - средняя месячная заработная плата работающего пострадавшего на дату проведения расчета, рассчитанная по правилам, установленным для оплаты ежегодного отпуска;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пользующихся указанной льготой.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2.2.11. Размер капитализируемых платежей на оплату стоимости проезда пострадавшего к месту лечения и обратно (Скап(2-11))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Скап(2-11)i = К11i x Nпр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Скап2-11 = SUM Скап(2-11)i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К11i - коэффициент капитализации из </w:t>
      </w:r>
      <w:hyperlink w:anchor="P1561" w:history="1">
        <w:r>
          <w:rPr>
            <w:color w:val="0000FF"/>
          </w:rPr>
          <w:t>таблицы N 1.11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>Nпр - норматив формирования средств на оплату стоимости проезда к месту лечения и обратно, действующий в году проведения расчета в рублях на год на одного пострадавшего, утвержденный страховщиком. Норматив устанавливается на уровне стоимости проезда железнодорожным транспортом - по тарифу жесткого вагона без плацкарты - на расстояние до 200 км, свыше 200 км с плацкартой в четырехместном купе, свыше 1000 км - воздушным экономического класса, водным - третьей категории, автомобильным - общего пользования мягкий, включая страховые платежи по обязательному страхованию пассажиров на транспорте, оплату услуг по продаже проездных документов, за пользование в поезде постельными принадлежностями;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пользующихся указанной льготой.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2.2.12. Размер капитализируемых платежей на оплату стоимости проезда лицу, сопровождающему пострадавшего к месту лечения и обратно (Скап(2-12)),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Скап(2-12)i = К12i x Nпр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Скап2-12 = SUM Скап(2-12)i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К12i - коэффициент капитализации из </w:t>
      </w:r>
      <w:hyperlink w:anchor="P1664" w:history="1">
        <w:r>
          <w:rPr>
            <w:color w:val="0000FF"/>
          </w:rPr>
          <w:t>таблицы N 1.12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Nпр - норматив формирования средств на оплату стоимости проезда к месту лечения и обратно сопровождающего, использованный в расчете капитализируемых платежей на этот вид услуги пострадавшему;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сопровождающих, если по заключению учреждений медико - социальной экспертизы пострадавшие нуждаются в их услугах.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2.2.13. Размер капитализируемых платежей на покрытие расходов за проживание и питание в санатории лицу, сопровождающему пострадавшего (Скап(2-13)),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Скап(2-13)i = К13i x dNскл - на одного сопровождающего,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n</w:t>
      </w:r>
    </w:p>
    <w:p w:rsidR="001E42F9" w:rsidRDefault="001E42F9">
      <w:pPr>
        <w:pStyle w:val="ConsPlusNonformat"/>
        <w:jc w:val="both"/>
      </w:pPr>
      <w:r>
        <w:t xml:space="preserve">     Скап2-13 = SUM Скап(2-13)i - на группу сопровождающих,</w:t>
      </w:r>
    </w:p>
    <w:p w:rsidR="001E42F9" w:rsidRDefault="001E42F9">
      <w:pPr>
        <w:pStyle w:val="ConsPlusNonformat"/>
        <w:jc w:val="both"/>
      </w:pPr>
      <w:r>
        <w:t xml:space="preserve">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К13i - коэффициент капитализации из </w:t>
      </w:r>
      <w:hyperlink w:anchor="P1767" w:history="1">
        <w:r>
          <w:rPr>
            <w:color w:val="0000FF"/>
          </w:rPr>
          <w:t>таблицы N 1.13</w:t>
        </w:r>
      </w:hyperlink>
      <w:r>
        <w:t xml:space="preserve"> для i-того сопровождающего;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d - доля расходов на питание и проживание в санаторно - курортной путевке пострадавшего утверждается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Nскл - норматив формирования средств на санаторно - курортное лечение,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сопровождающих, если по заключению учреждения медико - социальной экспертизы пострадавшие нуждаются в их услугах.</w:t>
      </w:r>
    </w:p>
    <w:p w:rsidR="001E42F9" w:rsidRDefault="001E42F9">
      <w:pPr>
        <w:pStyle w:val="ConsPlusNormal"/>
        <w:spacing w:before="220"/>
        <w:ind w:firstLine="540"/>
        <w:jc w:val="both"/>
      </w:pPr>
      <w:bookmarkStart w:id="1" w:name="P286"/>
      <w:bookmarkEnd w:id="1"/>
      <w:r>
        <w:t>2.2.14. Размер капитализируемых платежей на обеспечение пострадавшего специальным транспортным средством, колясками и креслами - колясками всех моделей (Скап(2-14))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                      Nтс   Nмк   Nв    Nкк</w:t>
      </w:r>
    </w:p>
    <w:p w:rsidR="001E42F9" w:rsidRDefault="001E42F9">
      <w:pPr>
        <w:pStyle w:val="ConsPlusNonformat"/>
        <w:jc w:val="both"/>
      </w:pPr>
      <w:r>
        <w:t xml:space="preserve">         Скап(2-14)i = К14i x (--- + --- + --- + ---) -</w:t>
      </w:r>
    </w:p>
    <w:p w:rsidR="001E42F9" w:rsidRDefault="001E42F9">
      <w:pPr>
        <w:pStyle w:val="ConsPlusNonformat"/>
        <w:jc w:val="both"/>
      </w:pPr>
      <w:r>
        <w:lastRenderedPageBreak/>
        <w:t xml:space="preserve">                                7     5     4     6</w:t>
      </w:r>
    </w:p>
    <w:p w:rsidR="001E42F9" w:rsidRDefault="001E42F9">
      <w:pPr>
        <w:pStyle w:val="ConsPlusNonformat"/>
        <w:jc w:val="both"/>
      </w:pPr>
      <w:r>
        <w:t xml:space="preserve">                   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Скап2-14 = SUM Скап(2-14)i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К14i - коэффициент капитализации из </w:t>
      </w:r>
      <w:hyperlink w:anchor="P1870" w:history="1">
        <w:r>
          <w:rPr>
            <w:color w:val="0000FF"/>
          </w:rPr>
          <w:t>таблицы N 1.14</w:t>
        </w:r>
      </w:hyperlink>
      <w:r>
        <w:t xml:space="preserve"> для i-того пострадавшего;</w:t>
      </w:r>
    </w:p>
    <w:p w:rsidR="001E42F9" w:rsidRDefault="001E42F9">
      <w:pPr>
        <w:pStyle w:val="ConsPlusNonformat"/>
        <w:spacing w:before="200"/>
        <w:jc w:val="both"/>
      </w:pPr>
      <w:r>
        <w:t xml:space="preserve">    Nтс</w:t>
      </w:r>
    </w:p>
    <w:p w:rsidR="001E42F9" w:rsidRDefault="001E42F9">
      <w:pPr>
        <w:pStyle w:val="ConsPlusNonformat"/>
        <w:jc w:val="both"/>
      </w:pPr>
      <w:r>
        <w:t xml:space="preserve">    --- -    норматив    формирования   средств   на   обеспечение</w:t>
      </w:r>
    </w:p>
    <w:p w:rsidR="001E42F9" w:rsidRDefault="001E42F9">
      <w:pPr>
        <w:pStyle w:val="ConsPlusNonformat"/>
        <w:jc w:val="both"/>
      </w:pPr>
      <w:r>
        <w:t xml:space="preserve">     7</w:t>
      </w:r>
    </w:p>
    <w:p w:rsidR="001E42F9" w:rsidRDefault="001E42F9">
      <w:pPr>
        <w:pStyle w:val="ConsPlusNonformat"/>
        <w:jc w:val="both"/>
      </w:pPr>
      <w:r>
        <w:t>пострадавшего автомобилем, действующий в году проведения расчета в</w:t>
      </w:r>
    </w:p>
    <w:p w:rsidR="001E42F9" w:rsidRDefault="001E42F9">
      <w:pPr>
        <w:pStyle w:val="ConsPlusNonformat"/>
        <w:jc w:val="both"/>
      </w:pPr>
      <w:r>
        <w:t>рублях на год на одного пострадавшего,  утвержденный страховщиком.</w:t>
      </w:r>
    </w:p>
    <w:p w:rsidR="001E42F9" w:rsidRDefault="001E42F9">
      <w:pPr>
        <w:pStyle w:val="ConsPlusNonformat"/>
        <w:jc w:val="both"/>
      </w:pPr>
      <w:r>
        <w:t>Норматив устанавливается на уровне стоимости базового  автомобиля,</w:t>
      </w:r>
    </w:p>
    <w:p w:rsidR="001E42F9" w:rsidRDefault="001E42F9">
      <w:pPr>
        <w:pStyle w:val="ConsPlusNonformat"/>
        <w:jc w:val="both"/>
      </w:pPr>
      <w:r>
        <w:t>принятом в субъекте Российской Федерации. Нормативы рассчитываются</w:t>
      </w:r>
    </w:p>
    <w:p w:rsidR="001E42F9" w:rsidRDefault="001E42F9">
      <w:pPr>
        <w:pStyle w:val="ConsPlusNonformat"/>
        <w:jc w:val="both"/>
      </w:pPr>
      <w:r>
        <w:t>исходя из срока эксплуатации автомобиля в течение 7 лет;</w:t>
      </w:r>
    </w:p>
    <w:p w:rsidR="001E42F9" w:rsidRDefault="001E42F9">
      <w:pPr>
        <w:pStyle w:val="ConsPlusNonformat"/>
        <w:jc w:val="both"/>
      </w:pPr>
      <w:r>
        <w:t xml:space="preserve">    Nмк</w:t>
      </w:r>
    </w:p>
    <w:p w:rsidR="001E42F9" w:rsidRDefault="001E42F9">
      <w:pPr>
        <w:pStyle w:val="ConsPlusNonformat"/>
        <w:jc w:val="both"/>
      </w:pPr>
      <w:r>
        <w:t xml:space="preserve">    --- -    норматив    формирования   средств   на   обеспечение</w:t>
      </w:r>
    </w:p>
    <w:p w:rsidR="001E42F9" w:rsidRDefault="001E42F9">
      <w:pPr>
        <w:pStyle w:val="ConsPlusNonformat"/>
        <w:jc w:val="both"/>
      </w:pPr>
      <w:r>
        <w:t xml:space="preserve">     5</w:t>
      </w:r>
    </w:p>
    <w:p w:rsidR="001E42F9" w:rsidRDefault="001E42F9">
      <w:pPr>
        <w:pStyle w:val="ConsPlusNonformat"/>
        <w:jc w:val="both"/>
      </w:pPr>
      <w:r>
        <w:t>пострадавшего мотоколяской,  действующий в году проведения расчета</w:t>
      </w:r>
    </w:p>
    <w:p w:rsidR="001E42F9" w:rsidRDefault="001E42F9">
      <w:pPr>
        <w:pStyle w:val="ConsPlusNonformat"/>
        <w:jc w:val="both"/>
      </w:pPr>
      <w:r>
        <w:t>в   рублях   на   год   на   одного   пострадавшего,  утвержденный</w:t>
      </w:r>
    </w:p>
    <w:p w:rsidR="001E42F9" w:rsidRDefault="001E42F9">
      <w:pPr>
        <w:pStyle w:val="ConsPlusNonformat"/>
        <w:jc w:val="both"/>
      </w:pPr>
      <w:r>
        <w:t>страховщиком.   Нормативы   рассчитываются   исходя    из    срока</w:t>
      </w:r>
    </w:p>
    <w:p w:rsidR="001E42F9" w:rsidRDefault="001E42F9">
      <w:pPr>
        <w:pStyle w:val="ConsPlusNonformat"/>
        <w:jc w:val="both"/>
      </w:pPr>
      <w:r>
        <w:t>эксплуатации мотоколяски в течение 5 лет;</w:t>
      </w:r>
    </w:p>
    <w:p w:rsidR="001E42F9" w:rsidRDefault="001E42F9">
      <w:pPr>
        <w:pStyle w:val="ConsPlusNonformat"/>
        <w:jc w:val="both"/>
      </w:pPr>
      <w:r>
        <w:t xml:space="preserve">    Nв</w:t>
      </w:r>
    </w:p>
    <w:p w:rsidR="001E42F9" w:rsidRDefault="001E42F9">
      <w:pPr>
        <w:pStyle w:val="ConsPlusNonformat"/>
        <w:jc w:val="both"/>
      </w:pPr>
      <w:r>
        <w:t xml:space="preserve">    --- -  норматив   формирования    средств    на    обеспечение</w:t>
      </w:r>
    </w:p>
    <w:p w:rsidR="001E42F9" w:rsidRDefault="001E42F9">
      <w:pPr>
        <w:pStyle w:val="ConsPlusNonformat"/>
        <w:jc w:val="both"/>
      </w:pPr>
      <w:r>
        <w:t xml:space="preserve">     4</w:t>
      </w:r>
    </w:p>
    <w:p w:rsidR="001E42F9" w:rsidRDefault="001E42F9">
      <w:pPr>
        <w:pStyle w:val="ConsPlusNonformat"/>
        <w:jc w:val="both"/>
      </w:pPr>
      <w:r>
        <w:t>пострадавшего коляской любой модели, действующий в году проведения</w:t>
      </w:r>
    </w:p>
    <w:p w:rsidR="001E42F9" w:rsidRDefault="001E42F9">
      <w:pPr>
        <w:pStyle w:val="ConsPlusNonformat"/>
        <w:jc w:val="both"/>
      </w:pPr>
      <w:r>
        <w:t>расчета в рублях на  год  на  одного  пострадавшего,  утвержденный</w:t>
      </w:r>
    </w:p>
    <w:p w:rsidR="001E42F9" w:rsidRDefault="001E42F9">
      <w:pPr>
        <w:pStyle w:val="ConsPlusNonformat"/>
        <w:jc w:val="both"/>
      </w:pPr>
      <w:r>
        <w:t>страховщиком.    Нормативы    рассчитываются   исходя   из   срока</w:t>
      </w:r>
    </w:p>
    <w:p w:rsidR="001E42F9" w:rsidRDefault="001E42F9">
      <w:pPr>
        <w:pStyle w:val="ConsPlusNonformat"/>
        <w:jc w:val="both"/>
      </w:pPr>
      <w:r>
        <w:t>эксплуатации колясок всех моделей в течение 4 лет;</w:t>
      </w:r>
    </w:p>
    <w:p w:rsidR="001E42F9" w:rsidRDefault="001E42F9">
      <w:pPr>
        <w:pStyle w:val="ConsPlusNonformat"/>
        <w:jc w:val="both"/>
      </w:pPr>
      <w:r>
        <w:t xml:space="preserve">    Nкк</w:t>
      </w:r>
    </w:p>
    <w:p w:rsidR="001E42F9" w:rsidRDefault="001E42F9">
      <w:pPr>
        <w:pStyle w:val="ConsPlusNonformat"/>
        <w:jc w:val="both"/>
      </w:pPr>
      <w:r>
        <w:t xml:space="preserve">    --- -    норматив    формирования   средств   на   обеспечение</w:t>
      </w:r>
    </w:p>
    <w:p w:rsidR="001E42F9" w:rsidRDefault="001E42F9">
      <w:pPr>
        <w:pStyle w:val="ConsPlusNonformat"/>
        <w:jc w:val="both"/>
      </w:pPr>
      <w:r>
        <w:t xml:space="preserve">     6</w:t>
      </w:r>
    </w:p>
    <w:p w:rsidR="001E42F9" w:rsidRDefault="001E42F9">
      <w:pPr>
        <w:pStyle w:val="ConsPlusNonformat"/>
        <w:jc w:val="both"/>
      </w:pPr>
      <w:r>
        <w:t>пострадавшего комнатным креслом -  коляской,  действующий  в  году</w:t>
      </w:r>
    </w:p>
    <w:p w:rsidR="001E42F9" w:rsidRDefault="001E42F9">
      <w:pPr>
        <w:pStyle w:val="ConsPlusNonformat"/>
        <w:jc w:val="both"/>
      </w:pPr>
      <w:r>
        <w:t>проведения  расчета  в  рублях  на  год  на  одного пострадавшего,</w:t>
      </w:r>
    </w:p>
    <w:p w:rsidR="001E42F9" w:rsidRDefault="001E42F9">
      <w:pPr>
        <w:pStyle w:val="ConsPlusNonformat"/>
        <w:jc w:val="both"/>
      </w:pPr>
      <w:r>
        <w:t>утвержденный  страховщиком.  Нормативы  рассчитываются  исходя  из</w:t>
      </w:r>
    </w:p>
    <w:p w:rsidR="001E42F9" w:rsidRDefault="001E42F9">
      <w:pPr>
        <w:pStyle w:val="ConsPlusNonformat"/>
        <w:jc w:val="both"/>
      </w:pPr>
      <w:r>
        <w:t>срока эксплуатации кресла - коляски в течение 6 лет;</w:t>
      </w:r>
    </w:p>
    <w:p w:rsidR="001E42F9" w:rsidRDefault="001E42F9">
      <w:pPr>
        <w:pStyle w:val="ConsPlusNormal"/>
        <w:ind w:firstLine="540"/>
        <w:jc w:val="both"/>
      </w:pPr>
      <w:r>
        <w:t>n - число пострадавших, которые по заключению учреждения медико - социальной экспертизы признаны нуждающимися в указанном виде обеспечения.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2.2.15. Размер капитализируемых платежей на покрытие расходов на текущий и капитальный ремонт специального транспортного средства (автомобиля, мотоколяски), колясок и кресел - колясок всех моделей (Скап(2-15))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                          Nтс   Nмк   Nв    Nкк</w:t>
      </w:r>
    </w:p>
    <w:p w:rsidR="001E42F9" w:rsidRDefault="001E42F9">
      <w:pPr>
        <w:pStyle w:val="ConsPlusNonformat"/>
        <w:jc w:val="both"/>
      </w:pPr>
      <w:r>
        <w:t xml:space="preserve">      Скап(2-15)i = К15i x 0,15 x (--- + --- + --- + ---) -</w:t>
      </w:r>
    </w:p>
    <w:p w:rsidR="001E42F9" w:rsidRDefault="001E42F9">
      <w:pPr>
        <w:pStyle w:val="ConsPlusNonformat"/>
        <w:jc w:val="both"/>
      </w:pPr>
      <w:r>
        <w:t xml:space="preserve">                                    7     5     4     6</w:t>
      </w:r>
    </w:p>
    <w:p w:rsidR="001E42F9" w:rsidRDefault="001E42F9">
      <w:pPr>
        <w:pStyle w:val="ConsPlusNonformat"/>
        <w:jc w:val="both"/>
      </w:pPr>
      <w:r>
        <w:t xml:space="preserve">                   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Скап2-15 = SUM Скап(2-15)i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К15i - коэффициент капитализации из </w:t>
      </w:r>
      <w:hyperlink w:anchor="P1974" w:history="1">
        <w:r>
          <w:rPr>
            <w:color w:val="0000FF"/>
          </w:rPr>
          <w:t>таблицы N 1.15</w:t>
        </w:r>
      </w:hyperlink>
      <w:r>
        <w:t xml:space="preserve"> для i-того пострадавшего;</w:t>
      </w:r>
    </w:p>
    <w:p w:rsidR="001E42F9" w:rsidRDefault="001E42F9">
      <w:pPr>
        <w:pStyle w:val="ConsPlusNonformat"/>
        <w:spacing w:before="200"/>
        <w:jc w:val="both"/>
      </w:pPr>
      <w:r>
        <w:t xml:space="preserve">    Nтс</w:t>
      </w:r>
    </w:p>
    <w:p w:rsidR="001E42F9" w:rsidRDefault="001E42F9">
      <w:pPr>
        <w:pStyle w:val="ConsPlusNonformat"/>
        <w:jc w:val="both"/>
      </w:pPr>
      <w:r>
        <w:t xml:space="preserve">    --- -   норматив   формирования   средств    на    обеспечение</w:t>
      </w:r>
    </w:p>
    <w:p w:rsidR="001E42F9" w:rsidRDefault="001E42F9">
      <w:pPr>
        <w:pStyle w:val="ConsPlusNonformat"/>
        <w:jc w:val="both"/>
      </w:pPr>
      <w:r>
        <w:t xml:space="preserve">     7</w:t>
      </w:r>
    </w:p>
    <w:p w:rsidR="001E42F9" w:rsidRDefault="001E42F9">
      <w:pPr>
        <w:pStyle w:val="ConsPlusNonformat"/>
        <w:jc w:val="both"/>
      </w:pPr>
      <w:r>
        <w:t xml:space="preserve">пострадавшего автомобилем (см. </w:t>
      </w:r>
      <w:hyperlink w:anchor="P286" w:history="1">
        <w:r>
          <w:rPr>
            <w:color w:val="0000FF"/>
          </w:rPr>
          <w:t>п. 2.2.14);</w:t>
        </w:r>
      </w:hyperlink>
    </w:p>
    <w:p w:rsidR="001E42F9" w:rsidRDefault="001E42F9">
      <w:pPr>
        <w:pStyle w:val="ConsPlusNonformat"/>
        <w:jc w:val="both"/>
      </w:pPr>
      <w:r>
        <w:t xml:space="preserve">    Nмк</w:t>
      </w:r>
    </w:p>
    <w:p w:rsidR="001E42F9" w:rsidRDefault="001E42F9">
      <w:pPr>
        <w:pStyle w:val="ConsPlusNonformat"/>
        <w:jc w:val="both"/>
      </w:pPr>
      <w:r>
        <w:t xml:space="preserve">    --- -   норматив   формирования   средств    на    обеспечение</w:t>
      </w:r>
    </w:p>
    <w:p w:rsidR="001E42F9" w:rsidRDefault="001E42F9">
      <w:pPr>
        <w:pStyle w:val="ConsPlusNonformat"/>
        <w:jc w:val="both"/>
      </w:pPr>
      <w:r>
        <w:lastRenderedPageBreak/>
        <w:t xml:space="preserve">     5</w:t>
      </w:r>
    </w:p>
    <w:p w:rsidR="001E42F9" w:rsidRDefault="001E42F9">
      <w:pPr>
        <w:pStyle w:val="ConsPlusNonformat"/>
        <w:jc w:val="both"/>
      </w:pPr>
      <w:r>
        <w:t xml:space="preserve">пострадавшего мотоколяской (см. </w:t>
      </w:r>
      <w:hyperlink w:anchor="P286" w:history="1">
        <w:r>
          <w:rPr>
            <w:color w:val="0000FF"/>
          </w:rPr>
          <w:t>п. 2.2.14);</w:t>
        </w:r>
      </w:hyperlink>
    </w:p>
    <w:p w:rsidR="001E42F9" w:rsidRDefault="001E42F9">
      <w:pPr>
        <w:pStyle w:val="ConsPlusNonformat"/>
        <w:jc w:val="both"/>
      </w:pPr>
      <w:r>
        <w:t xml:space="preserve">    Nв</w:t>
      </w:r>
    </w:p>
    <w:p w:rsidR="001E42F9" w:rsidRDefault="001E42F9">
      <w:pPr>
        <w:pStyle w:val="ConsPlusNonformat"/>
        <w:jc w:val="both"/>
      </w:pPr>
      <w:r>
        <w:t xml:space="preserve">    -- -   норматив   формирования    средств    на    обеспечение</w:t>
      </w:r>
    </w:p>
    <w:p w:rsidR="001E42F9" w:rsidRDefault="001E42F9">
      <w:pPr>
        <w:pStyle w:val="ConsPlusNonformat"/>
        <w:jc w:val="both"/>
      </w:pPr>
      <w:r>
        <w:t xml:space="preserve">    4</w:t>
      </w:r>
    </w:p>
    <w:p w:rsidR="001E42F9" w:rsidRDefault="001E42F9">
      <w:pPr>
        <w:pStyle w:val="ConsPlusNonformat"/>
        <w:jc w:val="both"/>
      </w:pPr>
      <w:r>
        <w:t xml:space="preserve">пострадавшего колясками всех моделей (см. </w:t>
      </w:r>
      <w:hyperlink w:anchor="P286" w:history="1">
        <w:r>
          <w:rPr>
            <w:color w:val="0000FF"/>
          </w:rPr>
          <w:t>п. 2.2.14);</w:t>
        </w:r>
      </w:hyperlink>
    </w:p>
    <w:p w:rsidR="001E42F9" w:rsidRDefault="001E42F9">
      <w:pPr>
        <w:pStyle w:val="ConsPlusNonformat"/>
        <w:jc w:val="both"/>
      </w:pPr>
      <w:r>
        <w:t xml:space="preserve">    Nкк</w:t>
      </w:r>
    </w:p>
    <w:p w:rsidR="001E42F9" w:rsidRDefault="001E42F9">
      <w:pPr>
        <w:pStyle w:val="ConsPlusNonformat"/>
        <w:jc w:val="both"/>
      </w:pPr>
      <w:r>
        <w:t xml:space="preserve">    --- -   норматив   формирования   средств    на    обеспечение</w:t>
      </w:r>
    </w:p>
    <w:p w:rsidR="001E42F9" w:rsidRDefault="001E42F9">
      <w:pPr>
        <w:pStyle w:val="ConsPlusNonformat"/>
        <w:jc w:val="both"/>
      </w:pPr>
      <w:r>
        <w:t xml:space="preserve">     6</w:t>
      </w:r>
    </w:p>
    <w:p w:rsidR="001E42F9" w:rsidRDefault="001E42F9">
      <w:pPr>
        <w:pStyle w:val="ConsPlusNonformat"/>
        <w:jc w:val="both"/>
      </w:pPr>
      <w:r>
        <w:t xml:space="preserve">пострадавшего комнатным креслом - коляской (см. </w:t>
      </w:r>
      <w:hyperlink w:anchor="P286" w:history="1">
        <w:r>
          <w:rPr>
            <w:color w:val="0000FF"/>
          </w:rPr>
          <w:t>п. 2.2.14);</w:t>
        </w:r>
      </w:hyperlink>
    </w:p>
    <w:p w:rsidR="001E42F9" w:rsidRDefault="001E42F9">
      <w:pPr>
        <w:pStyle w:val="ConsPlusNormal"/>
        <w:ind w:firstLine="540"/>
        <w:jc w:val="both"/>
      </w:pPr>
      <w:r>
        <w:t>n - число пострадавших, пользующихся этим видом обеспечения.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2.2.16. Размер капитализируемых платежей на компенсацию пострадавшему расходов на приобретение горюче - смазочных материалов (Скап(2-16))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Скап(2-16)i = К16i x Nгсм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n</w:t>
      </w:r>
    </w:p>
    <w:p w:rsidR="001E42F9" w:rsidRDefault="001E42F9">
      <w:pPr>
        <w:pStyle w:val="ConsPlusNonformat"/>
        <w:jc w:val="both"/>
      </w:pPr>
      <w:r>
        <w:t xml:space="preserve">      Скап2-16 = SUM Скап(2-16)i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К16i - коэффициент капитализации из </w:t>
      </w:r>
      <w:hyperlink w:anchor="P2078" w:history="1">
        <w:r>
          <w:rPr>
            <w:color w:val="0000FF"/>
          </w:rPr>
          <w:t>таблицы N 1.16</w:t>
        </w:r>
      </w:hyperlink>
      <w:r>
        <w:t xml:space="preserve"> для i-того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Nгсм - норматив формирования средств на компенсацию пострадавшему расходов на приобретение горюче - смазочных материалов, действующий в году проведения расчета в рублях на год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пользующихся этим видом обеспечения.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2.3. Расчет размера капитализируемых платежей на профессиональную реабилитацию пострадавших (профессиональное обучение и переобучение)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2.3.1. Размер капитализируемых платежей на оплату стоимости профессионального обучения (переобучения) пострадавших новым профессиям (Скап2проф.)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Скап2проф = Nпроф.i - на одного пострадавшего,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   n</w:t>
      </w:r>
    </w:p>
    <w:p w:rsidR="001E42F9" w:rsidRDefault="001E42F9">
      <w:pPr>
        <w:pStyle w:val="ConsPlusNonformat"/>
        <w:jc w:val="both"/>
      </w:pPr>
      <w:r>
        <w:t xml:space="preserve">        Скап2проф = SUM Nпроф.i - на группу пострадавших,</w:t>
      </w:r>
    </w:p>
    <w:p w:rsidR="001E42F9" w:rsidRDefault="001E42F9">
      <w:pPr>
        <w:pStyle w:val="ConsPlusNonformat"/>
        <w:jc w:val="both"/>
      </w:pPr>
      <w:r>
        <w:t xml:space="preserve">   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где: Nпроф.i - норматив формирования средств на профессиональную реабилитацию в рублях на одного пострадавшего, утвержденный страховщиком;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n - число пострадавших, которые имеют выписки из индивидуальных программ реабилитации на профессиональное обучение (переобучение).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2.4. Расчет размера капитализируемых платежей для обеспечения ежемесячными страховыми выплатами лиц, имеющих право на их получение в случае смерти пострадавшего в результате наступления страхового случая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2.4.1. Размер капитализируемых платежей для обеспечения ежемесячными страховыми выплатами лиц, имеющих право на их получение в случае смерти пострадавшего,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Скап3 = Скап2-17 + Скап2-18 + Скап2-19 + Скап2-20 +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lastRenderedPageBreak/>
        <w:t>+ Скап2-21 + Скап2-22,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где: Скап2-17 - на обеспечение ежемесячными страховыми выплатами несовершеннолетнему (до достижения им возраста 18 лет), в том числе ребенку умершего, родившемуся после его смерти;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Скап2-18 - на обеспечение ежемесячными страховыми выплатами учащемуся старше 18 лет до окончания учебы в учебных учреждениях по очной форме обучения, но не более чем до 23 лет;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Скап2-19 - на обеспечение ежемесячными страховыми выплатами одному из родителей, супругу (супруге) либо другому члену семьи, неработающему, занятому уходом за находившимися на иждивении умершего детьми, внуками, братьями и сестрами, до достижения ими возраста 14 лет либо изменения состояния здоровья;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Скап2-20 - на обеспечение ежемесячными страховыми выплатами женщинам, достигшим возраста 55 лет, и мужчинам, достигшим возраста 60 лет;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Скап2-21 - на обеспечение ежемесячными страховыми выплатами инвалида;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Скап2-22 - на обеспечение ежемесячными страховыми выплатами по решению суда нетрудоспособным гражданам, не состоявшим на иждивении пострадавшего, но имеющим право на возмещение вреда.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2.4.2. Размер капитализируемых платежей на обеспечение ежемесячными страховыми выплатами несовершеннолетнему (до достижения им возраста 18 лет), в том числе ребенку умершего, родившемуся после его смерти (Скап2-17),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Скап(2-17)i = К17i x Di - на одного получателя,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 m</w:t>
      </w:r>
    </w:p>
    <w:p w:rsidR="001E42F9" w:rsidRDefault="001E42F9">
      <w:pPr>
        <w:pStyle w:val="ConsPlusNonformat"/>
        <w:jc w:val="both"/>
      </w:pPr>
      <w:r>
        <w:t xml:space="preserve">       Скап2-17 = SUM Скап(2-17)i - на группу получателей,</w:t>
      </w:r>
    </w:p>
    <w:p w:rsidR="001E42F9" w:rsidRDefault="001E42F9">
      <w:pPr>
        <w:pStyle w:val="ConsPlusNonformat"/>
        <w:jc w:val="both"/>
      </w:pPr>
      <w:r>
        <w:t xml:space="preserve"> 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К17i - коэффициент капитализации из </w:t>
      </w:r>
      <w:hyperlink w:anchor="P2181" w:history="1">
        <w:r>
          <w:rPr>
            <w:color w:val="0000FF"/>
          </w:rPr>
          <w:t>таблицы N 1.17</w:t>
        </w:r>
      </w:hyperlink>
      <w:r>
        <w:t xml:space="preserve"> для i-того получателя;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Di - размер ежемесячной страховой выплаты i-того получателя, имеющего право на получение страховых выплат в случае смерти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m - число получателей.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2.4.3. Размер капитализируемых платежей на обеспечение ежемесячными страховыми выплатами учащегося старше 18 лет - до окончания учебы в учреждениях по очной форме обучения, но не более чем до 23 лет (Скап2-18),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Скап(2-18)i = К18i x Di - на одного получателя,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 m</w:t>
      </w:r>
    </w:p>
    <w:p w:rsidR="001E42F9" w:rsidRDefault="001E42F9">
      <w:pPr>
        <w:pStyle w:val="ConsPlusNonformat"/>
        <w:jc w:val="both"/>
      </w:pPr>
      <w:r>
        <w:t xml:space="preserve">       Скап2-18 = SUM Скап(2-18)i - на группу получателей,</w:t>
      </w:r>
    </w:p>
    <w:p w:rsidR="001E42F9" w:rsidRDefault="001E42F9">
      <w:pPr>
        <w:pStyle w:val="ConsPlusNonformat"/>
        <w:jc w:val="both"/>
      </w:pPr>
      <w:r>
        <w:t xml:space="preserve"> 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К18i - коэффициент капитализации из </w:t>
      </w:r>
      <w:hyperlink w:anchor="P2219" w:history="1">
        <w:r>
          <w:rPr>
            <w:color w:val="0000FF"/>
          </w:rPr>
          <w:t>таблицы N 1.18</w:t>
        </w:r>
      </w:hyperlink>
      <w:r>
        <w:t xml:space="preserve"> для i-того получателя;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Di - размер ежемесячной страховой выплаты i-того получателя, имеющего право на получение страховых выплат в случае смерти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m - число получателей.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>2.4.4. Размер капитализируемых платежей на обеспечение ежемесячными страховыми выплатами одному из родителей, супругу (супруге) либо другому члену семьи, неработающему и занятому уходом за находившимися на иждивении умершего детьми, внуками, братьями и сестрами, до достижения ими возраста 14 лет либо изменения состояния здоровья (Скап2-19)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Скап(2-19)i = К19i x Di - на одного получателя,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 m</w:t>
      </w:r>
    </w:p>
    <w:p w:rsidR="001E42F9" w:rsidRDefault="001E42F9">
      <w:pPr>
        <w:pStyle w:val="ConsPlusNonformat"/>
        <w:jc w:val="both"/>
      </w:pPr>
      <w:r>
        <w:t xml:space="preserve">       Скап2-19 = SUM Скап(2-19)i - на группу получателей,</w:t>
      </w:r>
    </w:p>
    <w:p w:rsidR="001E42F9" w:rsidRDefault="001E42F9">
      <w:pPr>
        <w:pStyle w:val="ConsPlusNonformat"/>
        <w:jc w:val="both"/>
      </w:pPr>
      <w:r>
        <w:t xml:space="preserve"> 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К19i - коэффициент капитализации из </w:t>
      </w:r>
      <w:hyperlink w:anchor="P2245" w:history="1">
        <w:r>
          <w:rPr>
            <w:color w:val="0000FF"/>
          </w:rPr>
          <w:t>таблицы N 1.19</w:t>
        </w:r>
      </w:hyperlink>
      <w:r>
        <w:t xml:space="preserve"> для i-того получателя;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Di - размер ежемесячной страховой выплаты i-того получателя, имеющего право на получение страховых выплат в случае смерти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m - число получателей.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2.4.5. Размер капитализируемых платежей на обеспечение ежемесячными страховыми выплатами женщинам, достигшим возраста 55 лет, и мужчинам, достигшим возраста 60 лет (Скап2-20),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Скап(2-20)i = К20i x Di - на одного получателя,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 m</w:t>
      </w:r>
    </w:p>
    <w:p w:rsidR="001E42F9" w:rsidRDefault="001E42F9">
      <w:pPr>
        <w:pStyle w:val="ConsPlusNonformat"/>
        <w:jc w:val="both"/>
      </w:pPr>
      <w:r>
        <w:t xml:space="preserve">       Скап2-20 = SUM Скап(2-20)i - на группу получателей,</w:t>
      </w:r>
    </w:p>
    <w:p w:rsidR="001E42F9" w:rsidRDefault="001E42F9">
      <w:pPr>
        <w:pStyle w:val="ConsPlusNonformat"/>
        <w:jc w:val="both"/>
      </w:pPr>
      <w:r>
        <w:t xml:space="preserve"> 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К20i - коэффициент капитализации из </w:t>
      </w:r>
      <w:hyperlink w:anchor="P2283" w:history="1">
        <w:r>
          <w:rPr>
            <w:color w:val="0000FF"/>
          </w:rPr>
          <w:t>таблицы N 1.20</w:t>
        </w:r>
      </w:hyperlink>
      <w:r>
        <w:t xml:space="preserve"> для i-того получателя;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Di - размер ежемесячной страховой выплаты i-тому нетрудоспособному иждивенцу;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m - число получателей.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2.4.6. Размер капитализируемых платежей на обеспечение ежемесячными страховыми выплатами инвалиду (Скап2-21)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Скап(2-21)i = К21i x Di - на одного получателя,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 xml:space="preserve">                   m</w:t>
      </w:r>
    </w:p>
    <w:p w:rsidR="001E42F9" w:rsidRDefault="001E42F9">
      <w:pPr>
        <w:pStyle w:val="ConsPlusNonformat"/>
        <w:jc w:val="both"/>
      </w:pPr>
      <w:r>
        <w:t xml:space="preserve">       Скап2-21 = SUM Скап(2-21)i - на группу получателей,</w:t>
      </w:r>
    </w:p>
    <w:p w:rsidR="001E42F9" w:rsidRDefault="001E42F9">
      <w:pPr>
        <w:pStyle w:val="ConsPlusNonformat"/>
        <w:jc w:val="both"/>
      </w:pPr>
      <w:r>
        <w:t xml:space="preserve">                   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К21i - коэффициент капитализации из </w:t>
      </w:r>
      <w:hyperlink w:anchor="P2349" w:history="1">
        <w:r>
          <w:rPr>
            <w:color w:val="0000FF"/>
          </w:rPr>
          <w:t>таблицы N 1.21</w:t>
        </w:r>
      </w:hyperlink>
      <w:r>
        <w:t xml:space="preserve"> для i-того получателя;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Di - размер ежемесячной страховой выплаты i-тому инвалиду, имеющему право на получение страховых выплат в случае смерти пострадавшего;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m - число получателей.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2.4.7. Размер капитализируемых платежей на обеспечение ежемесячными страховыми выплатами по решению суда нетрудоспособным гражданам, не состоявшим на иждивении пострадавшего, но имеющим право на возмещение вреда (Скап2-22), рассчитывается по формуле:</w:t>
      </w:r>
    </w:p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 xml:space="preserve">            Скап(2-22)i по суду = К22i x Ai по суду -</w:t>
      </w:r>
    </w:p>
    <w:p w:rsidR="001E42F9" w:rsidRDefault="001E42F9">
      <w:pPr>
        <w:pStyle w:val="ConsPlusNonformat"/>
        <w:jc w:val="both"/>
      </w:pPr>
      <w:r>
        <w:t xml:space="preserve">                      на одного получателя,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lastRenderedPageBreak/>
        <w:t xml:space="preserve">                          m</w:t>
      </w:r>
    </w:p>
    <w:p w:rsidR="001E42F9" w:rsidRDefault="001E42F9">
      <w:pPr>
        <w:pStyle w:val="ConsPlusNonformat"/>
        <w:jc w:val="both"/>
      </w:pPr>
      <w:r>
        <w:t xml:space="preserve">              Скап2-22 = SUM Скап(2-22)i по суду -</w:t>
      </w:r>
    </w:p>
    <w:p w:rsidR="001E42F9" w:rsidRDefault="001E42F9">
      <w:pPr>
        <w:pStyle w:val="ConsPlusNonformat"/>
        <w:jc w:val="both"/>
      </w:pPr>
      <w:r>
        <w:t xml:space="preserve">                          1</w:t>
      </w:r>
    </w:p>
    <w:p w:rsidR="001E42F9" w:rsidRDefault="001E42F9">
      <w:pPr>
        <w:pStyle w:val="ConsPlusNonformat"/>
        <w:jc w:val="both"/>
      </w:pPr>
      <w:r>
        <w:t xml:space="preserve">                     на группу получателей,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где: К22i - коэффициент капитализации из </w:t>
      </w:r>
      <w:hyperlink w:anchor="P2469" w:history="1">
        <w:r>
          <w:rPr>
            <w:color w:val="0000FF"/>
          </w:rPr>
          <w:t>таблицы N 1.22</w:t>
        </w:r>
      </w:hyperlink>
      <w:r>
        <w:t xml:space="preserve"> для i-того получателя;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Ai по суду - размер ежемесячной страховой выплаты i-тому получателю, назначенной по решению суда;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m - число получателей.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  <w:outlineLvl w:val="1"/>
      </w:pPr>
      <w:r>
        <w:t>3. Заключительные положения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3.1. Медицинская реабилитация (сверх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государственной гарантии оказания гражданам Российской Федерации бесплатной медицинской помощи, включающей в себя </w:t>
      </w:r>
      <w:hyperlink r:id="rId24" w:history="1">
        <w:r>
          <w:rPr>
            <w:color w:val="0000FF"/>
          </w:rPr>
          <w:t>базовую программу</w:t>
        </w:r>
      </w:hyperlink>
      <w:r>
        <w:t xml:space="preserve"> обязательного медицинского страхования), социальная и профессиональная реабилитация пострадавших осуществляется государственными и муниципальными лечебно - профилактическими учреждениями, аптечными учреждениями (организациями), протезно - ортопедическими предприятиями, санаториями и профилакториями, центрами профессиональной патологии и другими организациями в установленном порядке.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3.2. Дополнительные расходы на медицинскую, социальную и профессиональную реабилитацию осуществляются страховщиком, если учреждением медико - социальной экспертизы установлено, что застрахованный нуждается в таких видах помощи, обеспечения или ухода на дату расчета.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3.3. В расчете капитализированных платежей для обеспечения по обязательному социальному страхованию от несчастных случаев на производстве и профессиональных заболеваний не учитываются лица, получившие капитализированные платежи единовременно при ликвидации страхователя.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3.4. Индексация, применяемая в соответствии с законодательством для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не распространяется на капитализированные платежи, полученные единовременно пострадавшими у страхователей.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3.5. Капитализированные платежи, принятые страховщиком от ликвидируемого страхователя, в случае обращения пострадавшего к страховщику с заявлением о выплате ему всей суммы капитализированных платежей единовременно не возвращаются.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>3.6. Нормы и нормативы, приведенные в настоящей Методике, служат исключительно для целей расчета величин, участвующих в исчислении размера капитализируемых платежей при ликвидации страхователей. Эти нормы и нормативы не могут быть применены страховщиком при назначении и осуществлении обеспечения по страхованию пострадавшим.</w:t>
      </w:r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3.7. Расчет размера капитализируемых платежей по всем видам обеспечения оформляется на бланке установленной формы (приложение </w:t>
      </w:r>
      <w:hyperlink w:anchor="P2593" w:history="1">
        <w:r>
          <w:rPr>
            <w:color w:val="0000FF"/>
          </w:rPr>
          <w:t>N 2</w:t>
        </w:r>
      </w:hyperlink>
      <w:r>
        <w:t xml:space="preserve"> к Методике).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1"/>
      </w:pPr>
      <w:bookmarkStart w:id="2" w:name="P475"/>
      <w:bookmarkEnd w:id="2"/>
      <w:r>
        <w:t>Приложение N 1</w:t>
      </w:r>
    </w:p>
    <w:p w:rsidR="001E42F9" w:rsidRDefault="001E42F9">
      <w:pPr>
        <w:pStyle w:val="ConsPlusNormal"/>
        <w:jc w:val="right"/>
      </w:pPr>
      <w:r>
        <w:t>к Методике расчета размера</w:t>
      </w:r>
    </w:p>
    <w:p w:rsidR="001E42F9" w:rsidRDefault="001E42F9">
      <w:pPr>
        <w:pStyle w:val="ConsPlusNormal"/>
        <w:jc w:val="right"/>
      </w:pPr>
      <w:r>
        <w:lastRenderedPageBreak/>
        <w:t>капитализируемых платежей</w:t>
      </w:r>
    </w:p>
    <w:p w:rsidR="001E42F9" w:rsidRDefault="001E42F9">
      <w:pPr>
        <w:pStyle w:val="ConsPlusNormal"/>
        <w:jc w:val="right"/>
      </w:pPr>
      <w:r>
        <w:t>для обеспечения по обязательному</w:t>
      </w:r>
    </w:p>
    <w:p w:rsidR="001E42F9" w:rsidRDefault="001E42F9">
      <w:pPr>
        <w:pStyle w:val="ConsPlusNormal"/>
        <w:jc w:val="right"/>
      </w:pPr>
      <w:r>
        <w:t>социальному страхованию</w:t>
      </w:r>
    </w:p>
    <w:p w:rsidR="001E42F9" w:rsidRDefault="001E42F9">
      <w:pPr>
        <w:pStyle w:val="ConsPlusNormal"/>
        <w:jc w:val="right"/>
      </w:pPr>
      <w:r>
        <w:t>от несчастных случаев на производстве</w:t>
      </w:r>
    </w:p>
    <w:p w:rsidR="001E42F9" w:rsidRDefault="001E42F9">
      <w:pPr>
        <w:pStyle w:val="ConsPlusNormal"/>
        <w:jc w:val="right"/>
      </w:pPr>
      <w:r>
        <w:t>и профессиональных заболеваний</w:t>
      </w:r>
    </w:p>
    <w:p w:rsidR="001E42F9" w:rsidRDefault="001E42F9">
      <w:pPr>
        <w:pStyle w:val="ConsPlusNormal"/>
        <w:jc w:val="right"/>
      </w:pPr>
      <w:r>
        <w:t>при ликвидации (банкротстве)</w:t>
      </w:r>
    </w:p>
    <w:p w:rsidR="001E42F9" w:rsidRDefault="001E42F9">
      <w:pPr>
        <w:pStyle w:val="ConsPlusNormal"/>
        <w:jc w:val="right"/>
      </w:pPr>
      <w:r>
        <w:t>юридических лиц - страхователей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ПЕРЕЧЕНЬ</w:t>
      </w:r>
    </w:p>
    <w:p w:rsidR="001E42F9" w:rsidRDefault="001E42F9">
      <w:pPr>
        <w:pStyle w:val="ConsPlusNormal"/>
        <w:jc w:val="center"/>
      </w:pPr>
      <w:r>
        <w:t>ТАБЛИЦ КОЭФФИЦИЕНТОВ КАПИТАЛИЗАЦИИ ДЛЯ РАСЧЕТА РАЗМЕРА</w:t>
      </w:r>
    </w:p>
    <w:p w:rsidR="001E42F9" w:rsidRDefault="001E42F9">
      <w:pPr>
        <w:pStyle w:val="ConsPlusNormal"/>
        <w:jc w:val="center"/>
      </w:pPr>
      <w:r>
        <w:t>КАПИТАЛИЗИРУЕМЫХ ПЛАТЕЖЕЙ ДЛЯ ОБЕСПЕЧЕНИЯ ПО ОБЯЗАТЕЛЬНОМУ</w:t>
      </w:r>
    </w:p>
    <w:p w:rsidR="001E42F9" w:rsidRDefault="001E42F9">
      <w:pPr>
        <w:pStyle w:val="ConsPlusNormal"/>
        <w:jc w:val="center"/>
      </w:pPr>
      <w:r>
        <w:t>СОЦИАЛЬНОМУ СТРАХОВАНИЮ ОТ НЕСЧАСТНЫХ СЛУЧАЕВ</w:t>
      </w:r>
    </w:p>
    <w:p w:rsidR="001E42F9" w:rsidRDefault="001E42F9">
      <w:pPr>
        <w:pStyle w:val="ConsPlusNormal"/>
        <w:jc w:val="center"/>
      </w:pPr>
      <w:r>
        <w:t>НА ПРОИЗВОДСТВЕ И ПРОФЕССИОНАЛЬНЫХ ЗАБОЛЕВАНИЙ</w:t>
      </w:r>
    </w:p>
    <w:p w:rsidR="001E42F9" w:rsidRDefault="001E42F9">
      <w:pPr>
        <w:pStyle w:val="ConsPlusNormal"/>
        <w:jc w:val="center"/>
      </w:pPr>
      <w:r>
        <w:t>ПРИ ЛИКВИДАЦИИ (БАНКРОТСТВЕ) ЮРИДИЧЕСКИХ</w:t>
      </w:r>
    </w:p>
    <w:p w:rsidR="001E42F9" w:rsidRDefault="001E42F9">
      <w:pPr>
        <w:pStyle w:val="ConsPlusNormal"/>
        <w:jc w:val="center"/>
      </w:pPr>
      <w:r>
        <w:t>ЛИЦ - СТРАХОВАТЕЛЕЙ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  <w:outlineLvl w:val="2"/>
      </w:pPr>
      <w:r>
        <w:t>Обеспечение пострадавшего ежемесячными страховыми выплатами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Коэффициенты капитализации (К1i) для расчета размера капитализируемых платежей на обеспечение ежемесячными страховыми выплатами пострадавшему (застрахованному) </w:t>
      </w:r>
      <w:hyperlink w:anchor="P529" w:history="1">
        <w:r>
          <w:rPr>
            <w:color w:val="0000FF"/>
          </w:rPr>
          <w:t>(Таблица N 1.1).</w:t>
        </w:r>
      </w:hyperlink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  <w:outlineLvl w:val="2"/>
      </w:pPr>
      <w:r>
        <w:t>Дополнительные расходы на медицинскую, социальную</w:t>
      </w:r>
    </w:p>
    <w:p w:rsidR="001E42F9" w:rsidRDefault="001E42F9">
      <w:pPr>
        <w:pStyle w:val="ConsPlusNormal"/>
        <w:jc w:val="center"/>
      </w:pPr>
      <w:r>
        <w:t>и профессиональную реабилитацию пострадавшего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Коэффициенты капитализации (К2i) для расчета размера капитализируемых платежей на дополнительную медицинскую помощь </w:t>
      </w:r>
      <w:hyperlink w:anchor="P632" w:history="1">
        <w:r>
          <w:rPr>
            <w:color w:val="0000FF"/>
          </w:rPr>
          <w:t>(Таблица N 1.2).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(К3i) для расчета размера капитализируемых платежей на дополнительное питание (Таблица </w:t>
      </w:r>
      <w:hyperlink w:anchor="P734" w:history="1">
        <w:r>
          <w:rPr>
            <w:color w:val="0000FF"/>
          </w:rPr>
          <w:t>N 1.3).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(К4i) для расчета размера капитализируемых платежей на приобретение дополнительных лекарств </w:t>
      </w:r>
      <w:hyperlink w:anchor="P838" w:history="1">
        <w:r>
          <w:rPr>
            <w:color w:val="0000FF"/>
          </w:rPr>
          <w:t>(Таблица N 1.4).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(К5i) для расчета размера капитализируемых платежей на посторонний специальный медицинский уход за пострадавшим </w:t>
      </w:r>
      <w:hyperlink w:anchor="P940" w:history="1">
        <w:r>
          <w:rPr>
            <w:color w:val="0000FF"/>
          </w:rPr>
          <w:t>(Таблица N 1.5).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(К6i) для расчета размера капитализируемых платежей на посторонний бытовой уход за пострадавшим </w:t>
      </w:r>
      <w:hyperlink w:anchor="P1043" w:history="1">
        <w:r>
          <w:rPr>
            <w:color w:val="0000FF"/>
          </w:rPr>
          <w:t>(Таблица N 1.6).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(К7i) для расчета размера капитализируемых платежей на постоянный посторонний уход за пострадавшим </w:t>
      </w:r>
      <w:hyperlink w:anchor="P1145" w:history="1">
        <w:r>
          <w:rPr>
            <w:color w:val="0000FF"/>
          </w:rPr>
          <w:t>(Таблица N 1.7).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Примечание. Настоящие коэффициенты капитализации применяются для расчета размера капитализируемых платежей на постоянный посторонний уход за пострадавшими, если они имели на него право до вступления в силу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24.07.98 N 125-ФЗ (до 06.01.2000).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Коэффициенты капитализации (К8i) для расчета размера капитализируемых платежей на протезирование и обеспечение приспособлениями (кроме колясок всех моделей), необходимыми пострадавшему для трудовой деятельности и в быту </w:t>
      </w:r>
      <w:hyperlink w:anchor="P1249" w:history="1">
        <w:r>
          <w:rPr>
            <w:color w:val="0000FF"/>
          </w:rPr>
          <w:t>(Таблица N 1.8).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(К9i) для расчета размера капитализируемых платежей на санаторно - курортное лечение </w:t>
      </w:r>
      <w:hyperlink w:anchor="P1353" w:history="1">
        <w:r>
          <w:rPr>
            <w:color w:val="0000FF"/>
          </w:rPr>
          <w:t>(Таблица N 1.9).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lastRenderedPageBreak/>
        <w:t xml:space="preserve">Коэффициенты капитализации (К10i) для расчета размера капитализируемых платежей на оплату отпуска (сверх ежегодного оплачиваемого отпуска, установленного законодательством Российской Федерации) пострадавшему на весь период санаторно - курортного лечения и его проезда к месту лечения и обратно </w:t>
      </w:r>
      <w:hyperlink w:anchor="P1455" w:history="1">
        <w:r>
          <w:rPr>
            <w:color w:val="0000FF"/>
          </w:rPr>
          <w:t>(Таблица N 1.10).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(К11i) для расчета размера капитализируемых платежей на оплату стоимости проезда пострадавшего к месту лечения и обратно </w:t>
      </w:r>
      <w:hyperlink w:anchor="P1561" w:history="1">
        <w:r>
          <w:rPr>
            <w:color w:val="0000FF"/>
          </w:rPr>
          <w:t>(Таблица N 1.11).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(К12i) для расчета размера капитализируемых платежей на оплату стоимости проезда лицу, сопровождающему к месту лечения пострадавшего и обратно (Таблица </w:t>
      </w:r>
      <w:hyperlink w:anchor="P1664" w:history="1">
        <w:r>
          <w:rPr>
            <w:color w:val="0000FF"/>
          </w:rPr>
          <w:t>N 1.12).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(К13i) для расчета размера капитализируемых платежей на покрытие расходов на проживание и питание в санатории лицу, сопровождающему пострадавшего (Таблица </w:t>
      </w:r>
      <w:hyperlink w:anchor="P1767" w:history="1">
        <w:r>
          <w:rPr>
            <w:color w:val="0000FF"/>
          </w:rPr>
          <w:t>N 1.13).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(К14i) для расчета размера капитализируемых платежей на обеспечение пострадавшего специальным транспортным средством, колясками и креслами - колясками всех моделей </w:t>
      </w:r>
      <w:hyperlink w:anchor="P1870" w:history="1">
        <w:r>
          <w:rPr>
            <w:color w:val="0000FF"/>
          </w:rPr>
          <w:t>(Таблица N 1.14).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(К15i) для расчета размера капитализируемых платежей на покрытие расходов на текущий и капитальный ремонт специального транспортного средства, колясок и кресел - колясок всех моделей </w:t>
      </w:r>
      <w:hyperlink w:anchor="P1974" w:history="1">
        <w:r>
          <w:rPr>
            <w:color w:val="0000FF"/>
          </w:rPr>
          <w:t>(Таблица N 1.15).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(К16i) для расчета размера капитализируемых платежей на компенсацию пострадавшему расходов на приобретение горюче - смазочных материалов </w:t>
      </w:r>
      <w:hyperlink w:anchor="P2078" w:history="1">
        <w:r>
          <w:rPr>
            <w:color w:val="0000FF"/>
          </w:rPr>
          <w:t>(Таблица N 1.16).</w:t>
        </w:r>
      </w:hyperlink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  <w:outlineLvl w:val="2"/>
      </w:pPr>
      <w:r>
        <w:t>Ежемесячные страховые выплаты лицам, имеющим право</w:t>
      </w:r>
    </w:p>
    <w:p w:rsidR="001E42F9" w:rsidRDefault="001E42F9">
      <w:pPr>
        <w:pStyle w:val="ConsPlusNormal"/>
        <w:jc w:val="center"/>
      </w:pPr>
      <w:r>
        <w:t>на получение такой выплаты в случае смерти пострадавших</w:t>
      </w:r>
    </w:p>
    <w:p w:rsidR="001E42F9" w:rsidRDefault="001E42F9">
      <w:pPr>
        <w:pStyle w:val="ConsPlusNormal"/>
        <w:jc w:val="center"/>
      </w:pPr>
      <w:r>
        <w:t>в результате наступления страхового случая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Коэффициенты капитализации (К17i) для расчета размера капитализируемых платежей на обеспечение ежемесячными страховыми выплатами несовершеннолетнему (до достижения им возраста 18 лет), в том числе ребенку умершего, родившемуся после его смерти </w:t>
      </w:r>
      <w:hyperlink w:anchor="P2181" w:history="1">
        <w:r>
          <w:rPr>
            <w:color w:val="0000FF"/>
          </w:rPr>
          <w:t>(Таблица N 1.17).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(К18i) для расчета размера капитализируемых платежей на обеспечение ежемесячными страховыми выплатами учащемуся старше 18 лет - до окончания учебы в учебных учреждениях по очной форме обучения, но не более чем до 23 лет, в случае смерти пострадавшего </w:t>
      </w:r>
      <w:hyperlink w:anchor="P2219" w:history="1">
        <w:r>
          <w:rPr>
            <w:color w:val="0000FF"/>
          </w:rPr>
          <w:t>(Таблица N 1.18).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(К19i) для расчета размера капитализируемых платежей на обеспечение ежемесячными страховыми выплатами одному из родителей, супругу (супруге) либо другому члену семьи, неработающему и занятому уходом за находившимися на иждивении умершего детьми, внуками, братьями и сестрами, до достижения ими возраста 14 лет, либо изменения состояния здоровья в случае смерти пострадавшего </w:t>
      </w:r>
      <w:hyperlink w:anchor="P2245" w:history="1">
        <w:r>
          <w:rPr>
            <w:color w:val="0000FF"/>
          </w:rPr>
          <w:t>(Таблица N 1.19).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(К20i) для расчета размера капитализируемых платежей на обеспечение ежемесячными страховыми выплатами женщине, достигшей возраста 55 лет, и мужчине, достигшему возраста 60 лет, в случае смерти пострадавшего (Таблица </w:t>
      </w:r>
      <w:hyperlink w:anchor="P2283" w:history="1">
        <w:r>
          <w:rPr>
            <w:color w:val="0000FF"/>
          </w:rPr>
          <w:t>N 1.20).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(К21i) для расчета размера капитализируемых платежей на обеспечение ежемесячными страховыми выплатами инвалиду в случае смерти пострадавшего </w:t>
      </w:r>
      <w:hyperlink w:anchor="P2349" w:history="1">
        <w:r>
          <w:rPr>
            <w:color w:val="0000FF"/>
          </w:rPr>
          <w:t>(Таблица N 1.21).</w:t>
        </w:r>
      </w:hyperlink>
    </w:p>
    <w:p w:rsidR="001E42F9" w:rsidRDefault="001E42F9">
      <w:pPr>
        <w:pStyle w:val="ConsPlusNormal"/>
        <w:spacing w:before="220"/>
        <w:ind w:firstLine="540"/>
        <w:jc w:val="both"/>
      </w:pPr>
      <w:r>
        <w:t xml:space="preserve">Коэффициенты капитализации (К22i) для расчета размера капитализируемых платежей на </w:t>
      </w:r>
      <w:r>
        <w:lastRenderedPageBreak/>
        <w:t xml:space="preserve">обеспечение ежемесячными страховыми выплатами по решению суда нетрудоспособным гражданам, не состоявшим на иждивении пострадавшего, но имеющим право на возмещение вреда в случае смерти пострадавшего </w:t>
      </w:r>
      <w:hyperlink w:anchor="P2469" w:history="1">
        <w:r>
          <w:rPr>
            <w:color w:val="0000FF"/>
          </w:rPr>
          <w:t>(Таблица N 1.22).</w:t>
        </w:r>
      </w:hyperlink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3" w:name="P529"/>
      <w:bookmarkEnd w:id="3"/>
      <w:r>
        <w:t>Таблица N 1.1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(K1i)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ЕЖЕМЕСЯЧНЫМИ СТРАХОВЫМИ</w:t>
      </w:r>
    </w:p>
    <w:p w:rsidR="001E42F9" w:rsidRDefault="001E42F9">
      <w:pPr>
        <w:pStyle w:val="ConsPlusNormal"/>
        <w:jc w:val="center"/>
      </w:pPr>
      <w:r>
        <w:t>ВЫПЛАТАМИ ПОСТРАДАВШЕМУ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┌──────────────────┬───────────────────────┬─────────────────────┐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Возраст      │        Мужчины        │       Женщины       │</w:t>
      </w:r>
    </w:p>
    <w:p w:rsidR="001E42F9" w:rsidRDefault="001E42F9">
      <w:pPr>
        <w:pStyle w:val="ConsPlusCell"/>
        <w:jc w:val="both"/>
      </w:pPr>
      <w:r>
        <w:t>│                  ├───────────────────────┼─────────────────────┤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│      Коэффициент 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├──────────────────┼───────────────────────┼─────────────────────┤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16        │       623.020         │       731.256       │</w:t>
      </w:r>
    </w:p>
    <w:p w:rsidR="001E42F9" w:rsidRDefault="001E42F9">
      <w:pPr>
        <w:pStyle w:val="ConsPlusCell"/>
        <w:jc w:val="both"/>
      </w:pPr>
      <w:r>
        <w:t>│        17        │       611.600         │       719.664       │</w:t>
      </w:r>
    </w:p>
    <w:p w:rsidR="001E42F9" w:rsidRDefault="001E42F9">
      <w:pPr>
        <w:pStyle w:val="ConsPlusCell"/>
        <w:jc w:val="both"/>
      </w:pPr>
      <w:r>
        <w:t>│        18        │       600.280         │       708.120       │</w:t>
      </w:r>
    </w:p>
    <w:p w:rsidR="001E42F9" w:rsidRDefault="001E42F9">
      <w:pPr>
        <w:pStyle w:val="ConsPlusCell"/>
        <w:jc w:val="both"/>
      </w:pPr>
      <w:r>
        <w:t>│        19        │       589.030         │       696.624       │</w:t>
      </w:r>
    </w:p>
    <w:p w:rsidR="001E42F9" w:rsidRDefault="001E42F9">
      <w:pPr>
        <w:pStyle w:val="ConsPlusCell"/>
        <w:jc w:val="both"/>
      </w:pPr>
      <w:r>
        <w:t>│        20        │       577.900         │       685.176       │</w:t>
      </w:r>
    </w:p>
    <w:p w:rsidR="001E42F9" w:rsidRDefault="001E42F9">
      <w:pPr>
        <w:pStyle w:val="ConsPlusCell"/>
        <w:jc w:val="both"/>
      </w:pPr>
      <w:r>
        <w:t>│        21        │       566.900         │       673.764       │</w:t>
      </w:r>
    </w:p>
    <w:p w:rsidR="001E42F9" w:rsidRDefault="001E42F9">
      <w:pPr>
        <w:pStyle w:val="ConsPlusCell"/>
        <w:jc w:val="both"/>
      </w:pPr>
      <w:r>
        <w:t>│        22        │       556.070         │       662.388       │</w:t>
      </w:r>
    </w:p>
    <w:p w:rsidR="001E42F9" w:rsidRDefault="001E42F9">
      <w:pPr>
        <w:pStyle w:val="ConsPlusCell"/>
        <w:jc w:val="both"/>
      </w:pPr>
      <w:r>
        <w:t>│        23        │       545.410         │       651.036       │</w:t>
      </w:r>
    </w:p>
    <w:p w:rsidR="001E42F9" w:rsidRDefault="001E42F9">
      <w:pPr>
        <w:pStyle w:val="ConsPlusCell"/>
        <w:jc w:val="both"/>
      </w:pPr>
      <w:r>
        <w:t>│        24        │       534.900         │       639.720       │</w:t>
      </w:r>
    </w:p>
    <w:p w:rsidR="001E42F9" w:rsidRDefault="001E42F9">
      <w:pPr>
        <w:pStyle w:val="ConsPlusCell"/>
        <w:jc w:val="both"/>
      </w:pPr>
      <w:r>
        <w:t>│        25        │       524.530         │       628.440       │</w:t>
      </w:r>
    </w:p>
    <w:p w:rsidR="001E42F9" w:rsidRDefault="001E42F9">
      <w:pPr>
        <w:pStyle w:val="ConsPlusCell"/>
        <w:jc w:val="both"/>
      </w:pPr>
      <w:r>
        <w:t>│        26        │       514.250         │       617.172       │</w:t>
      </w:r>
    </w:p>
    <w:p w:rsidR="001E42F9" w:rsidRDefault="001E42F9">
      <w:pPr>
        <w:pStyle w:val="ConsPlusCell"/>
        <w:jc w:val="both"/>
      </w:pPr>
      <w:r>
        <w:t>│        27        │       504.010         │       605.904       │</w:t>
      </w:r>
    </w:p>
    <w:p w:rsidR="001E42F9" w:rsidRDefault="001E42F9">
      <w:pPr>
        <w:pStyle w:val="ConsPlusCell"/>
        <w:jc w:val="both"/>
      </w:pPr>
      <w:r>
        <w:t>│        28        │       493.790         │       594.648       │</w:t>
      </w:r>
    </w:p>
    <w:p w:rsidR="001E42F9" w:rsidRDefault="001E42F9">
      <w:pPr>
        <w:pStyle w:val="ConsPlusCell"/>
        <w:jc w:val="both"/>
      </w:pPr>
      <w:r>
        <w:t>│        29        │       483.540         │       583.392       │</w:t>
      </w:r>
    </w:p>
    <w:p w:rsidR="001E42F9" w:rsidRDefault="001E42F9">
      <w:pPr>
        <w:pStyle w:val="ConsPlusCell"/>
        <w:jc w:val="both"/>
      </w:pPr>
      <w:r>
        <w:t>│        30        │       473.260         │       572.124       │</w:t>
      </w:r>
    </w:p>
    <w:p w:rsidR="001E42F9" w:rsidRDefault="001E42F9">
      <w:pPr>
        <w:pStyle w:val="ConsPlusCell"/>
        <w:jc w:val="both"/>
      </w:pPr>
      <w:r>
        <w:t>│        31        │       462.940         │       560.856       │</w:t>
      </w:r>
    </w:p>
    <w:p w:rsidR="001E42F9" w:rsidRDefault="001E42F9">
      <w:pPr>
        <w:pStyle w:val="ConsPlusCell"/>
        <w:jc w:val="both"/>
      </w:pPr>
      <w:r>
        <w:t>│        32        │       452.620         │       549.588       │</w:t>
      </w:r>
    </w:p>
    <w:p w:rsidR="001E42F9" w:rsidRDefault="001E42F9">
      <w:pPr>
        <w:pStyle w:val="ConsPlusCell"/>
        <w:jc w:val="both"/>
      </w:pPr>
      <w:r>
        <w:t>│        33        │       442.310         │       538.332       │</w:t>
      </w:r>
    </w:p>
    <w:p w:rsidR="001E42F9" w:rsidRDefault="001E42F9">
      <w:pPr>
        <w:pStyle w:val="ConsPlusCell"/>
        <w:jc w:val="both"/>
      </w:pPr>
      <w:r>
        <w:t>│        34        │       432.040         │       527.100       │</w:t>
      </w:r>
    </w:p>
    <w:p w:rsidR="001E42F9" w:rsidRDefault="001E42F9">
      <w:pPr>
        <w:pStyle w:val="ConsPlusCell"/>
        <w:jc w:val="both"/>
      </w:pPr>
      <w:r>
        <w:t>│        35        │       421.820         │       515.904       │</w:t>
      </w:r>
    </w:p>
    <w:p w:rsidR="001E42F9" w:rsidRDefault="001E42F9">
      <w:pPr>
        <w:pStyle w:val="ConsPlusCell"/>
        <w:jc w:val="both"/>
      </w:pPr>
      <w:r>
        <w:t>│        36        │       411.670         │       504.756       │</w:t>
      </w:r>
    </w:p>
    <w:p w:rsidR="001E42F9" w:rsidRDefault="001E42F9">
      <w:pPr>
        <w:pStyle w:val="ConsPlusCell"/>
        <w:jc w:val="both"/>
      </w:pPr>
      <w:r>
        <w:t>│        37        │       401.590         │       493.656       │</w:t>
      </w:r>
    </w:p>
    <w:p w:rsidR="001E42F9" w:rsidRDefault="001E42F9">
      <w:pPr>
        <w:pStyle w:val="ConsPlusCell"/>
        <w:jc w:val="both"/>
      </w:pPr>
      <w:r>
        <w:t>│        38        │       391.570         │       482.592       │</w:t>
      </w:r>
    </w:p>
    <w:p w:rsidR="001E42F9" w:rsidRDefault="001E42F9">
      <w:pPr>
        <w:pStyle w:val="ConsPlusCell"/>
        <w:jc w:val="both"/>
      </w:pPr>
      <w:r>
        <w:t>│        39        │       381.640         │       471.576       │</w:t>
      </w:r>
    </w:p>
    <w:p w:rsidR="001E42F9" w:rsidRDefault="001E42F9">
      <w:pPr>
        <w:pStyle w:val="ConsPlusCell"/>
        <w:jc w:val="both"/>
      </w:pPr>
      <w:r>
        <w:t>│        40        │       371.770         │       460.596       │</w:t>
      </w:r>
    </w:p>
    <w:p w:rsidR="001E42F9" w:rsidRDefault="001E42F9">
      <w:pPr>
        <w:pStyle w:val="ConsPlusCell"/>
        <w:jc w:val="both"/>
      </w:pPr>
      <w:r>
        <w:t>│        41        │       362.000         │       449.664       │</w:t>
      </w:r>
    </w:p>
    <w:p w:rsidR="001E42F9" w:rsidRDefault="001E42F9">
      <w:pPr>
        <w:pStyle w:val="ConsPlusCell"/>
        <w:jc w:val="both"/>
      </w:pPr>
      <w:r>
        <w:t>│        42        │       352.330         │       438.780       │</w:t>
      </w:r>
    </w:p>
    <w:p w:rsidR="001E42F9" w:rsidRDefault="001E42F9">
      <w:pPr>
        <w:pStyle w:val="ConsPlusCell"/>
        <w:jc w:val="both"/>
      </w:pPr>
      <w:r>
        <w:t>│        43        │       342.790         │       427.932       │</w:t>
      </w:r>
    </w:p>
    <w:p w:rsidR="001E42F9" w:rsidRDefault="001E42F9">
      <w:pPr>
        <w:pStyle w:val="ConsPlusCell"/>
        <w:jc w:val="both"/>
      </w:pPr>
      <w:r>
        <w:t>│        44        │       333.380         │       417.132       │</w:t>
      </w:r>
    </w:p>
    <w:p w:rsidR="001E42F9" w:rsidRDefault="001E42F9">
      <w:pPr>
        <w:pStyle w:val="ConsPlusCell"/>
        <w:jc w:val="both"/>
      </w:pPr>
      <w:r>
        <w:t>│        45        │       324.100         │       406.392       │</w:t>
      </w:r>
    </w:p>
    <w:p w:rsidR="001E42F9" w:rsidRDefault="001E42F9">
      <w:pPr>
        <w:pStyle w:val="ConsPlusCell"/>
        <w:jc w:val="both"/>
      </w:pPr>
      <w:r>
        <w:t>│        46        │       314.930         │       395.688       │</w:t>
      </w:r>
    </w:p>
    <w:p w:rsidR="001E42F9" w:rsidRDefault="001E42F9">
      <w:pPr>
        <w:pStyle w:val="ConsPlusCell"/>
        <w:jc w:val="both"/>
      </w:pPr>
      <w:r>
        <w:t>│        47        │       305.860         │       385.056       │</w:t>
      </w:r>
    </w:p>
    <w:p w:rsidR="001E42F9" w:rsidRDefault="001E42F9">
      <w:pPr>
        <w:pStyle w:val="ConsPlusCell"/>
        <w:jc w:val="both"/>
      </w:pPr>
      <w:r>
        <w:t>│        48        │       296.880         │       374.472       │</w:t>
      </w:r>
    </w:p>
    <w:p w:rsidR="001E42F9" w:rsidRDefault="001E42F9">
      <w:pPr>
        <w:pStyle w:val="ConsPlusCell"/>
        <w:jc w:val="both"/>
      </w:pPr>
      <w:r>
        <w:t>│        49        │       287.990         │       363.960       │</w:t>
      </w:r>
    </w:p>
    <w:p w:rsidR="001E42F9" w:rsidRDefault="001E42F9">
      <w:pPr>
        <w:pStyle w:val="ConsPlusCell"/>
        <w:jc w:val="both"/>
      </w:pPr>
      <w:r>
        <w:t>│        50        │       279.180         │       353.520       │</w:t>
      </w:r>
    </w:p>
    <w:p w:rsidR="001E42F9" w:rsidRDefault="001E42F9">
      <w:pPr>
        <w:pStyle w:val="ConsPlusCell"/>
        <w:jc w:val="both"/>
      </w:pPr>
      <w:r>
        <w:t>│        51        │       270.460         │       343.164       │</w:t>
      </w:r>
    </w:p>
    <w:p w:rsidR="001E42F9" w:rsidRDefault="001E42F9">
      <w:pPr>
        <w:pStyle w:val="ConsPlusCell"/>
        <w:jc w:val="both"/>
      </w:pPr>
      <w:r>
        <w:t>│        52        │       261.820         │       332.904       │</w:t>
      </w:r>
    </w:p>
    <w:p w:rsidR="001E42F9" w:rsidRDefault="001E42F9">
      <w:pPr>
        <w:pStyle w:val="ConsPlusCell"/>
        <w:jc w:val="both"/>
      </w:pPr>
      <w:r>
        <w:t>│        53        │       253.280         │       322.728       │</w:t>
      </w:r>
    </w:p>
    <w:p w:rsidR="001E42F9" w:rsidRDefault="001E42F9">
      <w:pPr>
        <w:pStyle w:val="ConsPlusCell"/>
        <w:jc w:val="both"/>
      </w:pPr>
      <w:r>
        <w:t>│        54        │       244.870         │       312.660       │</w:t>
      </w:r>
    </w:p>
    <w:p w:rsidR="001E42F9" w:rsidRDefault="001E42F9">
      <w:pPr>
        <w:pStyle w:val="ConsPlusCell"/>
        <w:jc w:val="both"/>
      </w:pPr>
      <w:r>
        <w:t>│        55        │       236.580         │       302.688       │</w:t>
      </w:r>
    </w:p>
    <w:p w:rsidR="001E42F9" w:rsidRDefault="001E42F9">
      <w:pPr>
        <w:pStyle w:val="ConsPlusCell"/>
        <w:jc w:val="both"/>
      </w:pPr>
      <w:r>
        <w:t>│        56        │       228.430         │       292.800       │</w:t>
      </w:r>
    </w:p>
    <w:p w:rsidR="001E42F9" w:rsidRDefault="001E42F9">
      <w:pPr>
        <w:pStyle w:val="ConsPlusCell"/>
        <w:jc w:val="both"/>
      </w:pPr>
      <w:r>
        <w:t>│        57        │       220.450         │       282.996       │</w:t>
      </w:r>
    </w:p>
    <w:p w:rsidR="001E42F9" w:rsidRDefault="001E42F9">
      <w:pPr>
        <w:pStyle w:val="ConsPlusCell"/>
        <w:jc w:val="both"/>
      </w:pPr>
      <w:r>
        <w:t>│        58        │       212.640         │       273.240       │</w:t>
      </w:r>
    </w:p>
    <w:p w:rsidR="001E42F9" w:rsidRDefault="001E42F9">
      <w:pPr>
        <w:pStyle w:val="ConsPlusCell"/>
        <w:jc w:val="both"/>
      </w:pPr>
      <w:r>
        <w:lastRenderedPageBreak/>
        <w:t>│        59        │       205.010         │       263.568       │</w:t>
      </w:r>
    </w:p>
    <w:p w:rsidR="001E42F9" w:rsidRDefault="001E42F9">
      <w:pPr>
        <w:pStyle w:val="ConsPlusCell"/>
        <w:jc w:val="both"/>
      </w:pPr>
      <w:r>
        <w:t>│        60        │       197.570         │       253.956       │</w:t>
      </w:r>
    </w:p>
    <w:p w:rsidR="001E42F9" w:rsidRDefault="001E42F9">
      <w:pPr>
        <w:pStyle w:val="ConsPlusCell"/>
        <w:jc w:val="both"/>
      </w:pPr>
      <w:r>
        <w:t>│        61        │       190.310         │       244.440       │</w:t>
      </w:r>
    </w:p>
    <w:p w:rsidR="001E42F9" w:rsidRDefault="001E42F9">
      <w:pPr>
        <w:pStyle w:val="ConsPlusCell"/>
        <w:jc w:val="both"/>
      </w:pPr>
      <w:r>
        <w:t>│        62        │       183.220         │       235.056       │</w:t>
      </w:r>
    </w:p>
    <w:p w:rsidR="001E42F9" w:rsidRDefault="001E42F9">
      <w:pPr>
        <w:pStyle w:val="ConsPlusCell"/>
        <w:jc w:val="both"/>
      </w:pPr>
      <w:r>
        <w:t>│        63        │       176.280         │       225.816       │</w:t>
      </w:r>
    </w:p>
    <w:p w:rsidR="001E42F9" w:rsidRDefault="001E42F9">
      <w:pPr>
        <w:pStyle w:val="ConsPlusCell"/>
        <w:jc w:val="both"/>
      </w:pPr>
      <w:r>
        <w:t>│        64        │       169.500         │       216.732       │</w:t>
      </w:r>
    </w:p>
    <w:p w:rsidR="001E42F9" w:rsidRDefault="001E42F9">
      <w:pPr>
        <w:pStyle w:val="ConsPlusCell"/>
        <w:jc w:val="both"/>
      </w:pPr>
      <w:r>
        <w:t>│        65        │       162.860         │       207.816       │</w:t>
      </w:r>
    </w:p>
    <w:p w:rsidR="001E42F9" w:rsidRDefault="001E42F9">
      <w:pPr>
        <w:pStyle w:val="ConsPlusCell"/>
        <w:jc w:val="both"/>
      </w:pPr>
      <w:r>
        <w:t>│        66        │       156.400         │       199.068       │</w:t>
      </w:r>
    </w:p>
    <w:p w:rsidR="001E42F9" w:rsidRDefault="001E42F9">
      <w:pPr>
        <w:pStyle w:val="ConsPlusCell"/>
        <w:jc w:val="both"/>
      </w:pPr>
      <w:r>
        <w:t>│        67        │       150.070         │       190.500       │</w:t>
      </w:r>
    </w:p>
    <w:p w:rsidR="001E42F9" w:rsidRDefault="001E42F9">
      <w:pPr>
        <w:pStyle w:val="ConsPlusCell"/>
        <w:jc w:val="both"/>
      </w:pPr>
      <w:r>
        <w:t>│        68        │       143.920         │       182.112       │</w:t>
      </w:r>
    </w:p>
    <w:p w:rsidR="001E42F9" w:rsidRDefault="001E42F9">
      <w:pPr>
        <w:pStyle w:val="ConsPlusCell"/>
        <w:jc w:val="both"/>
      </w:pPr>
      <w:r>
        <w:t>│        69        │       137.916         │       173.916       │</w:t>
      </w:r>
    </w:p>
    <w:p w:rsidR="001E42F9" w:rsidRDefault="001E42F9">
      <w:pPr>
        <w:pStyle w:val="ConsPlusCell"/>
        <w:jc w:val="both"/>
      </w:pPr>
      <w:r>
        <w:t>│        70        │       132.070         │       165.912       │</w:t>
      </w:r>
    </w:p>
    <w:p w:rsidR="001E42F9" w:rsidRDefault="001E42F9">
      <w:pPr>
        <w:pStyle w:val="ConsPlusCell"/>
        <w:jc w:val="both"/>
      </w:pPr>
      <w:r>
        <w:t>│        71        │       126.400         │       158.124       │</w:t>
      </w:r>
    </w:p>
    <w:p w:rsidR="001E42F9" w:rsidRDefault="001E42F9">
      <w:pPr>
        <w:pStyle w:val="ConsPlusCell"/>
        <w:jc w:val="both"/>
      </w:pPr>
      <w:r>
        <w:t>│        72        │       120.890         │       150.528       │</w:t>
      </w:r>
    </w:p>
    <w:p w:rsidR="001E42F9" w:rsidRDefault="001E42F9">
      <w:pPr>
        <w:pStyle w:val="ConsPlusCell"/>
        <w:jc w:val="both"/>
      </w:pPr>
      <w:r>
        <w:t>│        73        │       115.550         │       143.148       │</w:t>
      </w:r>
    </w:p>
    <w:p w:rsidR="001E42F9" w:rsidRDefault="001E42F9">
      <w:pPr>
        <w:pStyle w:val="ConsPlusCell"/>
        <w:jc w:val="both"/>
      </w:pPr>
      <w:r>
        <w:t>│        74        │       110.360         │       135.972       │</w:t>
      </w:r>
    </w:p>
    <w:p w:rsidR="001E42F9" w:rsidRDefault="001E42F9">
      <w:pPr>
        <w:pStyle w:val="ConsPlusCell"/>
        <w:jc w:val="both"/>
      </w:pPr>
      <w:r>
        <w:t>│        75        │       105.360         │       129.024       │</w:t>
      </w:r>
    </w:p>
    <w:p w:rsidR="001E42F9" w:rsidRDefault="001E42F9">
      <w:pPr>
        <w:pStyle w:val="ConsPlusCell"/>
        <w:jc w:val="both"/>
      </w:pPr>
      <w:r>
        <w:t>│        76        │       100.500         │       122.304       │</w:t>
      </w:r>
    </w:p>
    <w:p w:rsidR="001E42F9" w:rsidRDefault="001E42F9">
      <w:pPr>
        <w:pStyle w:val="ConsPlusCell"/>
        <w:jc w:val="both"/>
      </w:pPr>
      <w:r>
        <w:t>│        77        │        95.820         │       115.800       │</w:t>
      </w:r>
    </w:p>
    <w:p w:rsidR="001E42F9" w:rsidRDefault="001E42F9">
      <w:pPr>
        <w:pStyle w:val="ConsPlusCell"/>
        <w:jc w:val="both"/>
      </w:pPr>
      <w:r>
        <w:t>│        78        │        91.296         │       109.524       │</w:t>
      </w:r>
    </w:p>
    <w:p w:rsidR="001E42F9" w:rsidRDefault="001E42F9">
      <w:pPr>
        <w:pStyle w:val="ConsPlusCell"/>
        <w:jc w:val="both"/>
      </w:pPr>
      <w:r>
        <w:t>│        79        │        86.928         │       103.476       │</w:t>
      </w:r>
    </w:p>
    <w:p w:rsidR="001E42F9" w:rsidRDefault="001E42F9">
      <w:pPr>
        <w:pStyle w:val="ConsPlusCell"/>
        <w:jc w:val="both"/>
      </w:pPr>
      <w:r>
        <w:t>│        80        │        82.728         │        97.668       │</w:t>
      </w:r>
    </w:p>
    <w:p w:rsidR="001E42F9" w:rsidRDefault="001E42F9">
      <w:pPr>
        <w:pStyle w:val="ConsPlusCell"/>
        <w:jc w:val="both"/>
      </w:pPr>
      <w:r>
        <w:t>│        81        │        78.684         │        92.076       │</w:t>
      </w:r>
    </w:p>
    <w:p w:rsidR="001E42F9" w:rsidRDefault="001E42F9">
      <w:pPr>
        <w:pStyle w:val="ConsPlusCell"/>
        <w:jc w:val="both"/>
      </w:pPr>
      <w:r>
        <w:t>│        82        │        74.808         │        86.724       │</w:t>
      </w:r>
    </w:p>
    <w:p w:rsidR="001E42F9" w:rsidRDefault="001E42F9">
      <w:pPr>
        <w:pStyle w:val="ConsPlusCell"/>
        <w:jc w:val="both"/>
      </w:pPr>
      <w:r>
        <w:t>│        83        │        71.064         │        81.588       │</w:t>
      </w:r>
    </w:p>
    <w:p w:rsidR="001E42F9" w:rsidRDefault="001E42F9">
      <w:pPr>
        <w:pStyle w:val="ConsPlusCell"/>
        <w:jc w:val="both"/>
      </w:pPr>
      <w:r>
        <w:t>│        84        │        67.488         │        76.692       │</w:t>
      </w:r>
    </w:p>
    <w:p w:rsidR="001E42F9" w:rsidRDefault="001E42F9">
      <w:pPr>
        <w:pStyle w:val="ConsPlusCell"/>
        <w:jc w:val="both"/>
      </w:pPr>
      <w:r>
        <w:t>│        85        │        64.044         │        72.012       │</w:t>
      </w:r>
    </w:p>
    <w:p w:rsidR="001E42F9" w:rsidRDefault="001E42F9">
      <w:pPr>
        <w:pStyle w:val="ConsPlusCell"/>
        <w:jc w:val="both"/>
      </w:pPr>
      <w:r>
        <w:t>│        86        │        60.744         │        67.548       │</w:t>
      </w:r>
    </w:p>
    <w:p w:rsidR="001E42F9" w:rsidRDefault="001E42F9">
      <w:pPr>
        <w:pStyle w:val="ConsPlusCell"/>
        <w:jc w:val="both"/>
      </w:pPr>
      <w:r>
        <w:t>│        87        │        57.576         │        63.300       │</w:t>
      </w:r>
    </w:p>
    <w:p w:rsidR="001E42F9" w:rsidRDefault="001E42F9">
      <w:pPr>
        <w:pStyle w:val="ConsPlusCell"/>
        <w:jc w:val="both"/>
      </w:pPr>
      <w:r>
        <w:t>│        88        │        54.540         │        59.256       │</w:t>
      </w:r>
    </w:p>
    <w:p w:rsidR="001E42F9" w:rsidRDefault="001E42F9">
      <w:pPr>
        <w:pStyle w:val="ConsPlusCell"/>
        <w:jc w:val="both"/>
      </w:pPr>
      <w:r>
        <w:t>│        89        │        51.624         │        55.416       │</w:t>
      </w:r>
    </w:p>
    <w:p w:rsidR="001E42F9" w:rsidRDefault="001E42F9">
      <w:pPr>
        <w:pStyle w:val="ConsPlusCell"/>
        <w:jc w:val="both"/>
      </w:pPr>
      <w:r>
        <w:t>│        90        │        48.804         │        51.756       │</w:t>
      </w:r>
    </w:p>
    <w:p w:rsidR="001E42F9" w:rsidRDefault="001E42F9">
      <w:pPr>
        <w:pStyle w:val="ConsPlusCell"/>
        <w:jc w:val="both"/>
      </w:pPr>
      <w:r>
        <w:t>│        91        │        46.080         │        48.264       │</w:t>
      </w:r>
    </w:p>
    <w:p w:rsidR="001E42F9" w:rsidRDefault="001E42F9">
      <w:pPr>
        <w:pStyle w:val="ConsPlusCell"/>
        <w:jc w:val="both"/>
      </w:pPr>
      <w:r>
        <w:t>│        92        │        43.416         │        44.928       │</w:t>
      </w:r>
    </w:p>
    <w:p w:rsidR="001E42F9" w:rsidRDefault="001E42F9">
      <w:pPr>
        <w:pStyle w:val="ConsPlusCell"/>
        <w:jc w:val="both"/>
      </w:pPr>
      <w:r>
        <w:t>│        93        │        40.788         │        41.712       │</w:t>
      </w:r>
    </w:p>
    <w:p w:rsidR="001E42F9" w:rsidRDefault="001E42F9">
      <w:pPr>
        <w:pStyle w:val="ConsPlusCell"/>
        <w:jc w:val="both"/>
      </w:pPr>
      <w:r>
        <w:t>│        94        │        38.148         │        38.568       │</w:t>
      </w:r>
    </w:p>
    <w:p w:rsidR="001E42F9" w:rsidRDefault="001E42F9">
      <w:pPr>
        <w:pStyle w:val="ConsPlusCell"/>
        <w:jc w:val="both"/>
      </w:pPr>
      <w:r>
        <w:t>│        95        │        35.400         │        35.448       │</w:t>
      </w:r>
    </w:p>
    <w:p w:rsidR="001E42F9" w:rsidRDefault="001E42F9">
      <w:pPr>
        <w:pStyle w:val="ConsPlusCell"/>
        <w:jc w:val="both"/>
      </w:pPr>
      <w:r>
        <w:t>│        96        │        32.472         │        32.232       │</w:t>
      </w:r>
    </w:p>
    <w:p w:rsidR="001E42F9" w:rsidRDefault="001E42F9">
      <w:pPr>
        <w:pStyle w:val="ConsPlusCell"/>
        <w:jc w:val="both"/>
      </w:pPr>
      <w:r>
        <w:t>│        97        │        29.136         │        28.764       │</w:t>
      </w:r>
    </w:p>
    <w:p w:rsidR="001E42F9" w:rsidRDefault="001E42F9">
      <w:pPr>
        <w:pStyle w:val="ConsPlusCell"/>
        <w:jc w:val="both"/>
      </w:pPr>
      <w:r>
        <w:t>│        98        │        25.092         │        24.696       │</w:t>
      </w:r>
    </w:p>
    <w:p w:rsidR="001E42F9" w:rsidRDefault="001E42F9">
      <w:pPr>
        <w:pStyle w:val="ConsPlusCell"/>
        <w:jc w:val="both"/>
      </w:pPr>
      <w:r>
        <w:t>│        99        │        19.728         │        19.488       │</w:t>
      </w:r>
    </w:p>
    <w:p w:rsidR="001E42F9" w:rsidRDefault="001E42F9">
      <w:pPr>
        <w:pStyle w:val="ConsPlusCell"/>
        <w:jc w:val="both"/>
      </w:pPr>
      <w:r>
        <w:t>│       100        │        12.000         │        12.000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└──────────────────┴───────────────────────┴─────────────────────┘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4" w:name="P632"/>
      <w:bookmarkEnd w:id="4"/>
      <w:r>
        <w:t>Таблица N 1.2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(K2i)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ДОПОЛНИТЕЛЬНУЮ МЕДИЦИНСКУЮ ПОМОЩЬ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16 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17 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18          │       50.022        │       59.007        │</w:t>
      </w:r>
    </w:p>
    <w:p w:rsidR="001E42F9" w:rsidRDefault="001E42F9">
      <w:pPr>
        <w:pStyle w:val="ConsPlusCell"/>
        <w:jc w:val="both"/>
      </w:pPr>
      <w:r>
        <w:lastRenderedPageBreak/>
        <w:t>│        19 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20 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21 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22 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23 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24 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25 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26 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27 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28 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29 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30 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31 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32 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33 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34 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35 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36 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37 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38 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39 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40 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41 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42 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43 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44 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45 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46 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47 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48 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49 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50 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51 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52 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53 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54 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55 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56 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57 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58 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59 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60 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61 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62 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63 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64 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65 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66 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67 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68 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69 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70 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71 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72 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73 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74 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75 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76 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77 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78 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79 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80 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81 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82          │        6.228        │        7.219        │</w:t>
      </w:r>
    </w:p>
    <w:p w:rsidR="001E42F9" w:rsidRDefault="001E42F9">
      <w:pPr>
        <w:pStyle w:val="ConsPlusCell"/>
        <w:jc w:val="both"/>
      </w:pPr>
      <w:r>
        <w:lastRenderedPageBreak/>
        <w:t>│        83 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84 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85 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86 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87 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88 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89 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90 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91 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92 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93 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94 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95 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96 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97 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98 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99 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100 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5" w:name="P734"/>
      <w:bookmarkEnd w:id="5"/>
      <w:r>
        <w:t>Таблица N 1.3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(K3i)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ДОПОЛНИТЕЛЬНОЕ ПИТАНИЕ</w:t>
      </w:r>
    </w:p>
    <w:p w:rsidR="001E42F9" w:rsidRDefault="001E42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E42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2F9" w:rsidRDefault="001E42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E42F9" w:rsidRDefault="001E42F9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24.07.1998 N 125-ФЗ "Об обязательном социальном страховании от несчастных случаев на производстве и профессиональных заболеваний" в редакции от 07.07.2003 оплата дополнительного питания не предусмотрена. По вопросу, касающемуся оплаты дополнительного питания после вступления в силу Федерального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07.07.2003 N 118-ФЗ, см. </w:t>
            </w:r>
            <w:hyperlink r:id="rId28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ФСС РФ от 23.07.2003 N 02-18/05-5101.</w:t>
            </w:r>
          </w:p>
        </w:tc>
      </w:tr>
    </w:tbl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16 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17 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18 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19 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20 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21 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22 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23 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24 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25 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26 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27 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28 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29 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30 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31 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32          │       37.717        │       45.796        │</w:t>
      </w:r>
    </w:p>
    <w:p w:rsidR="001E42F9" w:rsidRDefault="001E42F9">
      <w:pPr>
        <w:pStyle w:val="ConsPlusCell"/>
        <w:jc w:val="both"/>
      </w:pPr>
      <w:r>
        <w:lastRenderedPageBreak/>
        <w:t>│        33 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34 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35 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36 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37 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38 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39 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40 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41 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42 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43 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44 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45 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46 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47 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48 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49 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50 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51 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52 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53 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54 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55 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56 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57 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58 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59 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60 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61 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62 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63 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64 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65 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66 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67 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68 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69 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70 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71 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72 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73 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74 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75 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76 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77 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78 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79 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80 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81 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82 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83 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84 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85 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86 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87 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88 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89 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90 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91 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92 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93 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94 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95 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96          │        2.603        │        2.589        │</w:t>
      </w:r>
    </w:p>
    <w:p w:rsidR="001E42F9" w:rsidRDefault="001E42F9">
      <w:pPr>
        <w:pStyle w:val="ConsPlusCell"/>
        <w:jc w:val="both"/>
      </w:pPr>
      <w:r>
        <w:lastRenderedPageBreak/>
        <w:t>│        97 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98 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99 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100 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6" w:name="P838"/>
      <w:bookmarkEnd w:id="6"/>
      <w:r>
        <w:t>Таблица N 1.4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(К4i)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ПРИОБРЕТЕНИЕ ДОПОЛНИТЕЛЬНЫХ ЛЕКАРСТВ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16 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17 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18 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19 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20 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21 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22 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23 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24 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25 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26 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27 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28 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29 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30 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31 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32 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33 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34 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35 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36 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37 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38 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39 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40 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41 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42 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43 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44 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45 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46 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47 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48 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49 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50 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51 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52 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53 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54 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55 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56          │       19.035        │       24.397        │</w:t>
      </w:r>
    </w:p>
    <w:p w:rsidR="001E42F9" w:rsidRDefault="001E42F9">
      <w:pPr>
        <w:pStyle w:val="ConsPlusCell"/>
        <w:jc w:val="both"/>
      </w:pPr>
      <w:r>
        <w:lastRenderedPageBreak/>
        <w:t>│        57 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58 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59 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60 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61 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62 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63 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64 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65 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66 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67 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68 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69 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70 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71 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72 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73 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74 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75 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76 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77 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78 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79 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80 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81 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82 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83 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84 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85 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86 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87 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88 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89 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90 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91 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92 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93 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94 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95 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96 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97 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98 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99 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100 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7" w:name="P940"/>
      <w:bookmarkEnd w:id="7"/>
      <w:r>
        <w:t>Таблица N 1.5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(К5i)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ПОСТОРОННИЙ СПЕЦИАЛЬНЫЙ МЕДИЦИНСКИЙ</w:t>
      </w:r>
    </w:p>
    <w:p w:rsidR="001E42F9" w:rsidRDefault="001E42F9">
      <w:pPr>
        <w:pStyle w:val="ConsPlusNormal"/>
        <w:jc w:val="center"/>
      </w:pPr>
      <w:r>
        <w:t>УХОД ЗА ПОСТРАДАВШИМ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lastRenderedPageBreak/>
        <w:t>│         16         │       1246.032      │      1462.512       │</w:t>
      </w:r>
    </w:p>
    <w:p w:rsidR="001E42F9" w:rsidRDefault="001E42F9">
      <w:pPr>
        <w:pStyle w:val="ConsPlusCell"/>
        <w:jc w:val="both"/>
      </w:pPr>
      <w:r>
        <w:t>│         17         │       1223.208      │      1439.328       │</w:t>
      </w:r>
    </w:p>
    <w:p w:rsidR="001E42F9" w:rsidRDefault="001E42F9">
      <w:pPr>
        <w:pStyle w:val="ConsPlusCell"/>
        <w:jc w:val="both"/>
      </w:pPr>
      <w:r>
        <w:t>│         18         │       1200.552      │      1416.240       │</w:t>
      </w:r>
    </w:p>
    <w:p w:rsidR="001E42F9" w:rsidRDefault="001E42F9">
      <w:pPr>
        <w:pStyle w:val="ConsPlusCell"/>
        <w:jc w:val="both"/>
      </w:pPr>
      <w:r>
        <w:t>│         19         │       1178.064      │      1393.248       │</w:t>
      </w:r>
    </w:p>
    <w:p w:rsidR="001E42F9" w:rsidRDefault="001E42F9">
      <w:pPr>
        <w:pStyle w:val="ConsPlusCell"/>
        <w:jc w:val="both"/>
      </w:pPr>
      <w:r>
        <w:t>│         20         │       1155.792      │      1370.352       │</w:t>
      </w:r>
    </w:p>
    <w:p w:rsidR="001E42F9" w:rsidRDefault="001E42F9">
      <w:pPr>
        <w:pStyle w:val="ConsPlusCell"/>
        <w:jc w:val="both"/>
      </w:pPr>
      <w:r>
        <w:t>│         21         │       1133.808      │      1347.528       │</w:t>
      </w:r>
    </w:p>
    <w:p w:rsidR="001E42F9" w:rsidRDefault="001E42F9">
      <w:pPr>
        <w:pStyle w:val="ConsPlusCell"/>
        <w:jc w:val="both"/>
      </w:pPr>
      <w:r>
        <w:t>│         22         │       1112.136      │      1324.776       │</w:t>
      </w:r>
    </w:p>
    <w:p w:rsidR="001E42F9" w:rsidRDefault="001E42F9">
      <w:pPr>
        <w:pStyle w:val="ConsPlusCell"/>
        <w:jc w:val="both"/>
      </w:pPr>
      <w:r>
        <w:t>│         23         │       1090.824      │      1302.072       │</w:t>
      </w:r>
    </w:p>
    <w:p w:rsidR="001E42F9" w:rsidRDefault="001E42F9">
      <w:pPr>
        <w:pStyle w:val="ConsPlusCell"/>
        <w:jc w:val="both"/>
      </w:pPr>
      <w:r>
        <w:t>│         24         │       1069.800      │      1279.440       │</w:t>
      </w:r>
    </w:p>
    <w:p w:rsidR="001E42F9" w:rsidRDefault="001E42F9">
      <w:pPr>
        <w:pStyle w:val="ConsPlusCell"/>
        <w:jc w:val="both"/>
      </w:pPr>
      <w:r>
        <w:t>│         25         │       1049.064      │      1256.880       │</w:t>
      </w:r>
    </w:p>
    <w:p w:rsidR="001E42F9" w:rsidRDefault="001E42F9">
      <w:pPr>
        <w:pStyle w:val="ConsPlusCell"/>
        <w:jc w:val="both"/>
      </w:pPr>
      <w:r>
        <w:t>│         26         │       1028.496      │      1234.344       │</w:t>
      </w:r>
    </w:p>
    <w:p w:rsidR="001E42F9" w:rsidRDefault="001E42F9">
      <w:pPr>
        <w:pStyle w:val="ConsPlusCell"/>
        <w:jc w:val="both"/>
      </w:pPr>
      <w:r>
        <w:t>│         27         │       1008.024      │      1211.808       │</w:t>
      </w:r>
    </w:p>
    <w:p w:rsidR="001E42F9" w:rsidRDefault="001E42F9">
      <w:pPr>
        <w:pStyle w:val="ConsPlusCell"/>
        <w:jc w:val="both"/>
      </w:pPr>
      <w:r>
        <w:t>│         28         │        987.576      │      1189.296       │</w:t>
      </w:r>
    </w:p>
    <w:p w:rsidR="001E42F9" w:rsidRDefault="001E42F9">
      <w:pPr>
        <w:pStyle w:val="ConsPlusCell"/>
        <w:jc w:val="both"/>
      </w:pPr>
      <w:r>
        <w:t>│         29         │        967.080      │      1166.784       │</w:t>
      </w:r>
    </w:p>
    <w:p w:rsidR="001E42F9" w:rsidRDefault="001E42F9">
      <w:pPr>
        <w:pStyle w:val="ConsPlusCell"/>
        <w:jc w:val="both"/>
      </w:pPr>
      <w:r>
        <w:t>│         30         │        946.512      │      1144.248       │</w:t>
      </w:r>
    </w:p>
    <w:p w:rsidR="001E42F9" w:rsidRDefault="001E42F9">
      <w:pPr>
        <w:pStyle w:val="ConsPlusCell"/>
        <w:jc w:val="both"/>
      </w:pPr>
      <w:r>
        <w:t>│         31         │        925.872      │      1121.712       │</w:t>
      </w:r>
    </w:p>
    <w:p w:rsidR="001E42F9" w:rsidRDefault="001E42F9">
      <w:pPr>
        <w:pStyle w:val="ConsPlusCell"/>
        <w:jc w:val="both"/>
      </w:pPr>
      <w:r>
        <w:t>│         32         │        905.232      │      1099.176       │</w:t>
      </w:r>
    </w:p>
    <w:p w:rsidR="001E42F9" w:rsidRDefault="001E42F9">
      <w:pPr>
        <w:pStyle w:val="ConsPlusCell"/>
        <w:jc w:val="both"/>
      </w:pPr>
      <w:r>
        <w:t>│         33         │        884.616      │      1076.664       │</w:t>
      </w:r>
    </w:p>
    <w:p w:rsidR="001E42F9" w:rsidRDefault="001E42F9">
      <w:pPr>
        <w:pStyle w:val="ConsPlusCell"/>
        <w:jc w:val="both"/>
      </w:pPr>
      <w:r>
        <w:t>│         34         │        864.072      │      1054.200       │</w:t>
      </w:r>
    </w:p>
    <w:p w:rsidR="001E42F9" w:rsidRDefault="001E42F9">
      <w:pPr>
        <w:pStyle w:val="ConsPlusCell"/>
        <w:jc w:val="both"/>
      </w:pPr>
      <w:r>
        <w:t>│         35         │        843.648      │      1031.808       │</w:t>
      </w:r>
    </w:p>
    <w:p w:rsidR="001E42F9" w:rsidRDefault="001E42F9">
      <w:pPr>
        <w:pStyle w:val="ConsPlusCell"/>
        <w:jc w:val="both"/>
      </w:pPr>
      <w:r>
        <w:t>│         36         │        823.344      │      1009.512       │</w:t>
      </w:r>
    </w:p>
    <w:p w:rsidR="001E42F9" w:rsidRDefault="001E42F9">
      <w:pPr>
        <w:pStyle w:val="ConsPlusCell"/>
        <w:jc w:val="both"/>
      </w:pPr>
      <w:r>
        <w:t>│         37         │        803.184      │       987.312       │</w:t>
      </w:r>
    </w:p>
    <w:p w:rsidR="001E42F9" w:rsidRDefault="001E42F9">
      <w:pPr>
        <w:pStyle w:val="ConsPlusCell"/>
        <w:jc w:val="both"/>
      </w:pPr>
      <w:r>
        <w:t>│         38         │        783.144      │       965.184       │</w:t>
      </w:r>
    </w:p>
    <w:p w:rsidR="001E42F9" w:rsidRDefault="001E42F9">
      <w:pPr>
        <w:pStyle w:val="ConsPlusCell"/>
        <w:jc w:val="both"/>
      </w:pPr>
      <w:r>
        <w:t>│         39         │        763.272      │       943.152       │</w:t>
      </w:r>
    </w:p>
    <w:p w:rsidR="001E42F9" w:rsidRDefault="001E42F9">
      <w:pPr>
        <w:pStyle w:val="ConsPlusCell"/>
        <w:jc w:val="both"/>
      </w:pPr>
      <w:r>
        <w:t>│         40         │        743.544      │       921.192       │</w:t>
      </w:r>
    </w:p>
    <w:p w:rsidR="001E42F9" w:rsidRDefault="001E42F9">
      <w:pPr>
        <w:pStyle w:val="ConsPlusCell"/>
        <w:jc w:val="both"/>
      </w:pPr>
      <w:r>
        <w:t>│         41         │        724.008      │       899.328       │</w:t>
      </w:r>
    </w:p>
    <w:p w:rsidR="001E42F9" w:rsidRDefault="001E42F9">
      <w:pPr>
        <w:pStyle w:val="ConsPlusCell"/>
        <w:jc w:val="both"/>
      </w:pPr>
      <w:r>
        <w:t>│         42         │        704.664      │       877.560       │</w:t>
      </w:r>
    </w:p>
    <w:p w:rsidR="001E42F9" w:rsidRDefault="001E42F9">
      <w:pPr>
        <w:pStyle w:val="ConsPlusCell"/>
        <w:jc w:val="both"/>
      </w:pPr>
      <w:r>
        <w:t>│         43         │        685.584      │       855.864       │</w:t>
      </w:r>
    </w:p>
    <w:p w:rsidR="001E42F9" w:rsidRDefault="001E42F9">
      <w:pPr>
        <w:pStyle w:val="ConsPlusCell"/>
        <w:jc w:val="both"/>
      </w:pPr>
      <w:r>
        <w:t>│         44         │        666.768      │       834.264       │</w:t>
      </w:r>
    </w:p>
    <w:p w:rsidR="001E42F9" w:rsidRDefault="001E42F9">
      <w:pPr>
        <w:pStyle w:val="ConsPlusCell"/>
        <w:jc w:val="both"/>
      </w:pPr>
      <w:r>
        <w:t>│         45         │        648.192      │       812.784       │</w:t>
      </w:r>
    </w:p>
    <w:p w:rsidR="001E42F9" w:rsidRDefault="001E42F9">
      <w:pPr>
        <w:pStyle w:val="ConsPlusCell"/>
        <w:jc w:val="both"/>
      </w:pPr>
      <w:r>
        <w:t>│         46         │        629.856      │       791.376       │</w:t>
      </w:r>
    </w:p>
    <w:p w:rsidR="001E42F9" w:rsidRDefault="001E42F9">
      <w:pPr>
        <w:pStyle w:val="ConsPlusCell"/>
        <w:jc w:val="both"/>
      </w:pPr>
      <w:r>
        <w:t>│         47         │        611.712      │       770.112       │</w:t>
      </w:r>
    </w:p>
    <w:p w:rsidR="001E42F9" w:rsidRDefault="001E42F9">
      <w:pPr>
        <w:pStyle w:val="ConsPlusCell"/>
        <w:jc w:val="both"/>
      </w:pPr>
      <w:r>
        <w:t>│         48         │        593.760      │       748.944       │</w:t>
      </w:r>
    </w:p>
    <w:p w:rsidR="001E42F9" w:rsidRDefault="001E42F9">
      <w:pPr>
        <w:pStyle w:val="ConsPlusCell"/>
        <w:jc w:val="both"/>
      </w:pPr>
      <w:r>
        <w:t>│         49         │        575.976      │       727.920       │</w:t>
      </w:r>
    </w:p>
    <w:p w:rsidR="001E42F9" w:rsidRDefault="001E42F9">
      <w:pPr>
        <w:pStyle w:val="ConsPlusCell"/>
        <w:jc w:val="both"/>
      </w:pPr>
      <w:r>
        <w:t>│         50         │        558.360      │       707.040       │</w:t>
      </w:r>
    </w:p>
    <w:p w:rsidR="001E42F9" w:rsidRDefault="001E42F9">
      <w:pPr>
        <w:pStyle w:val="ConsPlusCell"/>
        <w:jc w:val="both"/>
      </w:pPr>
      <w:r>
        <w:t>│         51         │        540.912      │       686.328       │</w:t>
      </w:r>
    </w:p>
    <w:p w:rsidR="001E42F9" w:rsidRDefault="001E42F9">
      <w:pPr>
        <w:pStyle w:val="ConsPlusCell"/>
        <w:jc w:val="both"/>
      </w:pPr>
      <w:r>
        <w:t>│         52         │        523.632      │       665.808       │</w:t>
      </w:r>
    </w:p>
    <w:p w:rsidR="001E42F9" w:rsidRDefault="001E42F9">
      <w:pPr>
        <w:pStyle w:val="ConsPlusCell"/>
        <w:jc w:val="both"/>
      </w:pPr>
      <w:r>
        <w:t>│         53         │        506.568      │       645.456       │</w:t>
      </w:r>
    </w:p>
    <w:p w:rsidR="001E42F9" w:rsidRDefault="001E42F9">
      <w:pPr>
        <w:pStyle w:val="ConsPlusCell"/>
        <w:jc w:val="both"/>
      </w:pPr>
      <w:r>
        <w:t>│         54         │        489.744      │       625.320       │</w:t>
      </w:r>
    </w:p>
    <w:p w:rsidR="001E42F9" w:rsidRDefault="001E42F9">
      <w:pPr>
        <w:pStyle w:val="ConsPlusCell"/>
        <w:jc w:val="both"/>
      </w:pPr>
      <w:r>
        <w:t>│         55         │        473.160      │       605.376       │</w:t>
      </w:r>
    </w:p>
    <w:p w:rsidR="001E42F9" w:rsidRDefault="001E42F9">
      <w:pPr>
        <w:pStyle w:val="ConsPlusCell"/>
        <w:jc w:val="both"/>
      </w:pPr>
      <w:r>
        <w:t>│         56         │        456.864      │       585.600       │</w:t>
      </w:r>
    </w:p>
    <w:p w:rsidR="001E42F9" w:rsidRDefault="001E42F9">
      <w:pPr>
        <w:pStyle w:val="ConsPlusCell"/>
        <w:jc w:val="both"/>
      </w:pPr>
      <w:r>
        <w:t>│         57         │        440.904      │       565.992       │</w:t>
      </w:r>
    </w:p>
    <w:p w:rsidR="001E42F9" w:rsidRDefault="001E42F9">
      <w:pPr>
        <w:pStyle w:val="ConsPlusCell"/>
        <w:jc w:val="both"/>
      </w:pPr>
      <w:r>
        <w:t>│         58         │        425.280      │       546.480       │</w:t>
      </w:r>
    </w:p>
    <w:p w:rsidR="001E42F9" w:rsidRDefault="001E42F9">
      <w:pPr>
        <w:pStyle w:val="ConsPlusCell"/>
        <w:jc w:val="both"/>
      </w:pPr>
      <w:r>
        <w:t>│         59         │        410.016      │       527.136       │</w:t>
      </w:r>
    </w:p>
    <w:p w:rsidR="001E42F9" w:rsidRDefault="001E42F9">
      <w:pPr>
        <w:pStyle w:val="ConsPlusCell"/>
        <w:jc w:val="both"/>
      </w:pPr>
      <w:r>
        <w:t>│         60         │        395.136      │       507.912       │</w:t>
      </w:r>
    </w:p>
    <w:p w:rsidR="001E42F9" w:rsidRDefault="001E42F9">
      <w:pPr>
        <w:pStyle w:val="ConsPlusCell"/>
        <w:jc w:val="both"/>
      </w:pPr>
      <w:r>
        <w:t>│         61         │        380.616      │       488.880       │</w:t>
      </w:r>
    </w:p>
    <w:p w:rsidR="001E42F9" w:rsidRDefault="001E42F9">
      <w:pPr>
        <w:pStyle w:val="ConsPlusCell"/>
        <w:jc w:val="both"/>
      </w:pPr>
      <w:r>
        <w:t>│         62         │        366.432      │       470.112       │</w:t>
      </w:r>
    </w:p>
    <w:p w:rsidR="001E42F9" w:rsidRDefault="001E42F9">
      <w:pPr>
        <w:pStyle w:val="ConsPlusCell"/>
        <w:jc w:val="both"/>
      </w:pPr>
      <w:r>
        <w:t>│         63         │        352.560      │       451.632       │</w:t>
      </w:r>
    </w:p>
    <w:p w:rsidR="001E42F9" w:rsidRDefault="001E42F9">
      <w:pPr>
        <w:pStyle w:val="ConsPlusCell"/>
        <w:jc w:val="both"/>
      </w:pPr>
      <w:r>
        <w:t>│         64         │      4 339.000      │       433.464       │</w:t>
      </w:r>
    </w:p>
    <w:p w:rsidR="001E42F9" w:rsidRDefault="001E42F9">
      <w:pPr>
        <w:pStyle w:val="ConsPlusCell"/>
        <w:jc w:val="both"/>
      </w:pPr>
      <w:r>
        <w:t>│         65         │        325.728      │       415.632       │</w:t>
      </w:r>
    </w:p>
    <w:p w:rsidR="001E42F9" w:rsidRDefault="001E42F9">
      <w:pPr>
        <w:pStyle w:val="ConsPlusCell"/>
        <w:jc w:val="both"/>
      </w:pPr>
      <w:r>
        <w:t>│         66         │        312.792      │       398.136       │</w:t>
      </w:r>
    </w:p>
    <w:p w:rsidR="001E42F9" w:rsidRDefault="001E42F9">
      <w:pPr>
        <w:pStyle w:val="ConsPlusCell"/>
        <w:jc w:val="both"/>
      </w:pPr>
      <w:r>
        <w:t>│         67         │        300.144      │       381.000       │</w:t>
      </w:r>
    </w:p>
    <w:p w:rsidR="001E42F9" w:rsidRDefault="001E42F9">
      <w:pPr>
        <w:pStyle w:val="ConsPlusCell"/>
        <w:jc w:val="both"/>
      </w:pPr>
      <w:r>
        <w:t>│         68         │        287.832      │       364.224       │</w:t>
      </w:r>
    </w:p>
    <w:p w:rsidR="001E42F9" w:rsidRDefault="001E42F9">
      <w:pPr>
        <w:pStyle w:val="ConsPlusCell"/>
        <w:jc w:val="both"/>
      </w:pPr>
      <w:r>
        <w:t>│         69         │        275.832      │       347.832       │</w:t>
      </w:r>
    </w:p>
    <w:p w:rsidR="001E42F9" w:rsidRDefault="001E42F9">
      <w:pPr>
        <w:pStyle w:val="ConsPlusCell"/>
        <w:jc w:val="both"/>
      </w:pPr>
      <w:r>
        <w:t>│         70         │        264.144      │       331.824       │</w:t>
      </w:r>
    </w:p>
    <w:p w:rsidR="001E42F9" w:rsidRDefault="001E42F9">
      <w:pPr>
        <w:pStyle w:val="ConsPlusCell"/>
        <w:jc w:val="both"/>
      </w:pPr>
      <w:r>
        <w:t>│         71         │        252.792      │       316.248       │</w:t>
      </w:r>
    </w:p>
    <w:p w:rsidR="001E42F9" w:rsidRDefault="001E42F9">
      <w:pPr>
        <w:pStyle w:val="ConsPlusCell"/>
        <w:jc w:val="both"/>
      </w:pPr>
      <w:r>
        <w:t>│         72         │        241.776      │       301.056       │</w:t>
      </w:r>
    </w:p>
    <w:p w:rsidR="001E42F9" w:rsidRDefault="001E42F9">
      <w:pPr>
        <w:pStyle w:val="ConsPlusCell"/>
        <w:jc w:val="both"/>
      </w:pPr>
      <w:r>
        <w:t>│         73         │        231.096      │       286.296       │</w:t>
      </w:r>
    </w:p>
    <w:p w:rsidR="001E42F9" w:rsidRDefault="001E42F9">
      <w:pPr>
        <w:pStyle w:val="ConsPlusCell"/>
        <w:jc w:val="both"/>
      </w:pPr>
      <w:r>
        <w:t>│         74         │        220.728      │       271.944       │</w:t>
      </w:r>
    </w:p>
    <w:p w:rsidR="001E42F9" w:rsidRDefault="001E42F9">
      <w:pPr>
        <w:pStyle w:val="ConsPlusCell"/>
        <w:jc w:val="both"/>
      </w:pPr>
      <w:r>
        <w:t>│         75         │        210.720      │       258.048       │</w:t>
      </w:r>
    </w:p>
    <w:p w:rsidR="001E42F9" w:rsidRDefault="001E42F9">
      <w:pPr>
        <w:pStyle w:val="ConsPlusCell"/>
        <w:jc w:val="both"/>
      </w:pPr>
      <w:r>
        <w:t>│         76         │        201.000      │       244.608       │</w:t>
      </w:r>
    </w:p>
    <w:p w:rsidR="001E42F9" w:rsidRDefault="001E42F9">
      <w:pPr>
        <w:pStyle w:val="ConsPlusCell"/>
        <w:jc w:val="both"/>
      </w:pPr>
      <w:r>
        <w:t>│         77         │        191.640      │       231.600       │</w:t>
      </w:r>
    </w:p>
    <w:p w:rsidR="001E42F9" w:rsidRDefault="001E42F9">
      <w:pPr>
        <w:pStyle w:val="ConsPlusCell"/>
        <w:jc w:val="both"/>
      </w:pPr>
      <w:r>
        <w:t>│         78         │        182.592      │       219.048       │</w:t>
      </w:r>
    </w:p>
    <w:p w:rsidR="001E42F9" w:rsidRDefault="001E42F9">
      <w:pPr>
        <w:pStyle w:val="ConsPlusCell"/>
        <w:jc w:val="both"/>
      </w:pPr>
      <w:r>
        <w:t>│         79         │        173.856      │       206.952       │</w:t>
      </w:r>
    </w:p>
    <w:p w:rsidR="001E42F9" w:rsidRDefault="001E42F9">
      <w:pPr>
        <w:pStyle w:val="ConsPlusCell"/>
        <w:jc w:val="both"/>
      </w:pPr>
      <w:r>
        <w:lastRenderedPageBreak/>
        <w:t>│         80         │        165.456      │       195.336       │</w:t>
      </w:r>
    </w:p>
    <w:p w:rsidR="001E42F9" w:rsidRDefault="001E42F9">
      <w:pPr>
        <w:pStyle w:val="ConsPlusCell"/>
        <w:jc w:val="both"/>
      </w:pPr>
      <w:r>
        <w:t>│         81         │        157.368      │       184.152       │</w:t>
      </w:r>
    </w:p>
    <w:p w:rsidR="001E42F9" w:rsidRDefault="001E42F9">
      <w:pPr>
        <w:pStyle w:val="ConsPlusCell"/>
        <w:jc w:val="both"/>
      </w:pPr>
      <w:r>
        <w:t>│         82         │        149.616      │       173.448       │</w:t>
      </w:r>
    </w:p>
    <w:p w:rsidR="001E42F9" w:rsidRDefault="001E42F9">
      <w:pPr>
        <w:pStyle w:val="ConsPlusCell"/>
        <w:jc w:val="both"/>
      </w:pPr>
      <w:r>
        <w:t>│         83         │        142.128      │       163.176       │</w:t>
      </w:r>
    </w:p>
    <w:p w:rsidR="001E42F9" w:rsidRDefault="001E42F9">
      <w:pPr>
        <w:pStyle w:val="ConsPlusCell"/>
        <w:jc w:val="both"/>
      </w:pPr>
      <w:r>
        <w:t>│         84         │        134.976      │       153.384       │</w:t>
      </w:r>
    </w:p>
    <w:p w:rsidR="001E42F9" w:rsidRDefault="001E42F9">
      <w:pPr>
        <w:pStyle w:val="ConsPlusCell"/>
        <w:jc w:val="both"/>
      </w:pPr>
      <w:r>
        <w:t>│         85         │        128.088      │       144.024       │</w:t>
      </w:r>
    </w:p>
    <w:p w:rsidR="001E42F9" w:rsidRDefault="001E42F9">
      <w:pPr>
        <w:pStyle w:val="ConsPlusCell"/>
        <w:jc w:val="both"/>
      </w:pPr>
      <w:r>
        <w:t>│         86         │        121.488      │       135.096       │</w:t>
      </w:r>
    </w:p>
    <w:p w:rsidR="001E42F9" w:rsidRDefault="001E42F9">
      <w:pPr>
        <w:pStyle w:val="ConsPlusCell"/>
        <w:jc w:val="both"/>
      </w:pPr>
      <w:r>
        <w:t>│         87         │        115.152      │       126.600       │</w:t>
      </w:r>
    </w:p>
    <w:p w:rsidR="001E42F9" w:rsidRDefault="001E42F9">
      <w:pPr>
        <w:pStyle w:val="ConsPlusCell"/>
        <w:jc w:val="both"/>
      </w:pPr>
      <w:r>
        <w:t>│         88         │        109.080      │       118.512       │</w:t>
      </w:r>
    </w:p>
    <w:p w:rsidR="001E42F9" w:rsidRDefault="001E42F9">
      <w:pPr>
        <w:pStyle w:val="ConsPlusCell"/>
        <w:jc w:val="both"/>
      </w:pPr>
      <w:r>
        <w:t>│         89         │        103.248      │       110.832       │</w:t>
      </w:r>
    </w:p>
    <w:p w:rsidR="001E42F9" w:rsidRDefault="001E42F9">
      <w:pPr>
        <w:pStyle w:val="ConsPlusCell"/>
        <w:jc w:val="both"/>
      </w:pPr>
      <w:r>
        <w:t>│         90         │         97.608      │       103.512       │</w:t>
      </w:r>
    </w:p>
    <w:p w:rsidR="001E42F9" w:rsidRDefault="001E42F9">
      <w:pPr>
        <w:pStyle w:val="ConsPlusCell"/>
        <w:jc w:val="both"/>
      </w:pPr>
      <w:r>
        <w:t>│         91         │         92.160      │        96.528       │</w:t>
      </w:r>
    </w:p>
    <w:p w:rsidR="001E42F9" w:rsidRDefault="001E42F9">
      <w:pPr>
        <w:pStyle w:val="ConsPlusCell"/>
        <w:jc w:val="both"/>
      </w:pPr>
      <w:r>
        <w:t>│         92         │         86.832      │        89.856       │</w:t>
      </w:r>
    </w:p>
    <w:p w:rsidR="001E42F9" w:rsidRDefault="001E42F9">
      <w:pPr>
        <w:pStyle w:val="ConsPlusCell"/>
        <w:jc w:val="both"/>
      </w:pPr>
      <w:r>
        <w:t>│         93         │         81.576      │        83.424       │</w:t>
      </w:r>
    </w:p>
    <w:p w:rsidR="001E42F9" w:rsidRDefault="001E42F9">
      <w:pPr>
        <w:pStyle w:val="ConsPlusCell"/>
        <w:jc w:val="both"/>
      </w:pPr>
      <w:r>
        <w:t>│         94         │         76.296      │        77.136       │</w:t>
      </w:r>
    </w:p>
    <w:p w:rsidR="001E42F9" w:rsidRDefault="001E42F9">
      <w:pPr>
        <w:pStyle w:val="ConsPlusCell"/>
        <w:jc w:val="both"/>
      </w:pPr>
      <w:r>
        <w:t>│         95         │         70.800      │        70.896       │</w:t>
      </w:r>
    </w:p>
    <w:p w:rsidR="001E42F9" w:rsidRDefault="001E42F9">
      <w:pPr>
        <w:pStyle w:val="ConsPlusCell"/>
        <w:jc w:val="both"/>
      </w:pPr>
      <w:r>
        <w:t>│         96         │         64.944      │        64.464       │</w:t>
      </w:r>
    </w:p>
    <w:p w:rsidR="001E42F9" w:rsidRDefault="001E42F9">
      <w:pPr>
        <w:pStyle w:val="ConsPlusCell"/>
        <w:jc w:val="both"/>
      </w:pPr>
      <w:r>
        <w:t>│         97         │         58.272      │        57.528       │</w:t>
      </w:r>
    </w:p>
    <w:p w:rsidR="001E42F9" w:rsidRDefault="001E42F9">
      <w:pPr>
        <w:pStyle w:val="ConsPlusCell"/>
        <w:jc w:val="both"/>
      </w:pPr>
      <w:r>
        <w:t>│         98         │         50.184      │        49.392       │</w:t>
      </w:r>
    </w:p>
    <w:p w:rsidR="001E42F9" w:rsidRDefault="001E42F9">
      <w:pPr>
        <w:pStyle w:val="ConsPlusCell"/>
        <w:jc w:val="both"/>
      </w:pPr>
      <w:r>
        <w:t>│         99         │         39.456      │        38.976       │</w:t>
      </w:r>
    </w:p>
    <w:p w:rsidR="001E42F9" w:rsidRDefault="001E42F9">
      <w:pPr>
        <w:pStyle w:val="ConsPlusCell"/>
        <w:jc w:val="both"/>
      </w:pPr>
      <w:r>
        <w:t>│        100         │         24.000      │        24.000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8" w:name="P1043"/>
      <w:bookmarkEnd w:id="8"/>
      <w:r>
        <w:t>Таблица N 1.6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(K6i)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ПОСТОРОННИЙ БЫТОВОЙ УХОД ЗА ПОСТРАДАВШИМ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311.508       │       365.628       │</w:t>
      </w:r>
    </w:p>
    <w:p w:rsidR="001E42F9" w:rsidRDefault="001E42F9">
      <w:pPr>
        <w:pStyle w:val="ConsPlusCell"/>
        <w:jc w:val="both"/>
      </w:pPr>
      <w:r>
        <w:t>│         17         │       305.802       │       359.832       │</w:t>
      </w:r>
    </w:p>
    <w:p w:rsidR="001E42F9" w:rsidRDefault="001E42F9">
      <w:pPr>
        <w:pStyle w:val="ConsPlusCell"/>
        <w:jc w:val="both"/>
      </w:pPr>
      <w:r>
        <w:t>│         18         │       300.138       │       354.060       │</w:t>
      </w:r>
    </w:p>
    <w:p w:rsidR="001E42F9" w:rsidRDefault="001E42F9">
      <w:pPr>
        <w:pStyle w:val="ConsPlusCell"/>
        <w:jc w:val="both"/>
      </w:pPr>
      <w:r>
        <w:t>│         19         │       294.516       │       348.312       │</w:t>
      </w:r>
    </w:p>
    <w:p w:rsidR="001E42F9" w:rsidRDefault="001E42F9">
      <w:pPr>
        <w:pStyle w:val="ConsPlusCell"/>
        <w:jc w:val="both"/>
      </w:pPr>
      <w:r>
        <w:t>│         20         │       288.948       │       342.588       │</w:t>
      </w:r>
    </w:p>
    <w:p w:rsidR="001E42F9" w:rsidRDefault="001E42F9">
      <w:pPr>
        <w:pStyle w:val="ConsPlusCell"/>
        <w:jc w:val="both"/>
      </w:pPr>
      <w:r>
        <w:t>│         21         │       283.452       │       336.882       │</w:t>
      </w:r>
    </w:p>
    <w:p w:rsidR="001E42F9" w:rsidRDefault="001E42F9">
      <w:pPr>
        <w:pStyle w:val="ConsPlusCell"/>
        <w:jc w:val="both"/>
      </w:pPr>
      <w:r>
        <w:t>│         22         │       278.034       │       331.194       │</w:t>
      </w:r>
    </w:p>
    <w:p w:rsidR="001E42F9" w:rsidRDefault="001E42F9">
      <w:pPr>
        <w:pStyle w:val="ConsPlusCell"/>
        <w:jc w:val="both"/>
      </w:pPr>
      <w:r>
        <w:t>│         23         │       272.706       │       325.518       │</w:t>
      </w:r>
    </w:p>
    <w:p w:rsidR="001E42F9" w:rsidRDefault="001E42F9">
      <w:pPr>
        <w:pStyle w:val="ConsPlusCell"/>
        <w:jc w:val="both"/>
      </w:pPr>
      <w:r>
        <w:t>│         24         │       267.450       │       319.860       │</w:t>
      </w:r>
    </w:p>
    <w:p w:rsidR="001E42F9" w:rsidRDefault="001E42F9">
      <w:pPr>
        <w:pStyle w:val="ConsPlusCell"/>
        <w:jc w:val="both"/>
      </w:pPr>
      <w:r>
        <w:t>│         25         │       262.266       │       314.220       │</w:t>
      </w:r>
    </w:p>
    <w:p w:rsidR="001E42F9" w:rsidRDefault="001E42F9">
      <w:pPr>
        <w:pStyle w:val="ConsPlusCell"/>
        <w:jc w:val="both"/>
      </w:pPr>
      <w:r>
        <w:t>│         26         │       257.124       │       308.586       │</w:t>
      </w:r>
    </w:p>
    <w:p w:rsidR="001E42F9" w:rsidRDefault="001E42F9">
      <w:pPr>
        <w:pStyle w:val="ConsPlusCell"/>
        <w:jc w:val="both"/>
      </w:pPr>
      <w:r>
        <w:t>│         27         │       252.006       │       302.952       │</w:t>
      </w:r>
    </w:p>
    <w:p w:rsidR="001E42F9" w:rsidRDefault="001E42F9">
      <w:pPr>
        <w:pStyle w:val="ConsPlusCell"/>
        <w:jc w:val="both"/>
      </w:pPr>
      <w:r>
        <w:t>│         28         │       246.894       │       297.324       │</w:t>
      </w:r>
    </w:p>
    <w:p w:rsidR="001E42F9" w:rsidRDefault="001E42F9">
      <w:pPr>
        <w:pStyle w:val="ConsPlusCell"/>
        <w:jc w:val="both"/>
      </w:pPr>
      <w:r>
        <w:t>│         29         │       241.770       │       291.696       │</w:t>
      </w:r>
    </w:p>
    <w:p w:rsidR="001E42F9" w:rsidRDefault="001E42F9">
      <w:pPr>
        <w:pStyle w:val="ConsPlusCell"/>
        <w:jc w:val="both"/>
      </w:pPr>
      <w:r>
        <w:t>│         30         │       236.628       │       286.062       │</w:t>
      </w:r>
    </w:p>
    <w:p w:rsidR="001E42F9" w:rsidRDefault="001E42F9">
      <w:pPr>
        <w:pStyle w:val="ConsPlusCell"/>
        <w:jc w:val="both"/>
      </w:pPr>
      <w:r>
        <w:t>│         31         │       231.468       │       280.428       │</w:t>
      </w:r>
    </w:p>
    <w:p w:rsidR="001E42F9" w:rsidRDefault="001E42F9">
      <w:pPr>
        <w:pStyle w:val="ConsPlusCell"/>
        <w:jc w:val="both"/>
      </w:pPr>
      <w:r>
        <w:t>│         32         │       226.308       │       274.794       │</w:t>
      </w:r>
    </w:p>
    <w:p w:rsidR="001E42F9" w:rsidRDefault="001E42F9">
      <w:pPr>
        <w:pStyle w:val="ConsPlusCell"/>
        <w:jc w:val="both"/>
      </w:pPr>
      <w:r>
        <w:t>│         33         │       221.154       │       269.166       │</w:t>
      </w:r>
    </w:p>
    <w:p w:rsidR="001E42F9" w:rsidRDefault="001E42F9">
      <w:pPr>
        <w:pStyle w:val="ConsPlusCell"/>
        <w:jc w:val="both"/>
      </w:pPr>
      <w:r>
        <w:t>│         34         │       216.018       │       263.550       │</w:t>
      </w:r>
    </w:p>
    <w:p w:rsidR="001E42F9" w:rsidRDefault="001E42F9">
      <w:pPr>
        <w:pStyle w:val="ConsPlusCell"/>
        <w:jc w:val="both"/>
      </w:pPr>
      <w:r>
        <w:t>│         35         │       210.912       │       257.952       │</w:t>
      </w:r>
    </w:p>
    <w:p w:rsidR="001E42F9" w:rsidRDefault="001E42F9">
      <w:pPr>
        <w:pStyle w:val="ConsPlusCell"/>
        <w:jc w:val="both"/>
      </w:pPr>
      <w:r>
        <w:t>│         36         │       205.836       │       252.378       │</w:t>
      </w:r>
    </w:p>
    <w:p w:rsidR="001E42F9" w:rsidRDefault="001E42F9">
      <w:pPr>
        <w:pStyle w:val="ConsPlusCell"/>
        <w:jc w:val="both"/>
      </w:pPr>
      <w:r>
        <w:t>│         37         │       200.796       │       246.828       │</w:t>
      </w:r>
    </w:p>
    <w:p w:rsidR="001E42F9" w:rsidRDefault="001E42F9">
      <w:pPr>
        <w:pStyle w:val="ConsPlusCell"/>
        <w:jc w:val="both"/>
      </w:pPr>
      <w:r>
        <w:t>│         38         │       195.786       │       241.296       │</w:t>
      </w:r>
    </w:p>
    <w:p w:rsidR="001E42F9" w:rsidRDefault="001E42F9">
      <w:pPr>
        <w:pStyle w:val="ConsPlusCell"/>
        <w:jc w:val="both"/>
      </w:pPr>
      <w:r>
        <w:t>│         39         │       190.818       │       235.788       │</w:t>
      </w:r>
    </w:p>
    <w:p w:rsidR="001E42F9" w:rsidRDefault="001E42F9">
      <w:pPr>
        <w:pStyle w:val="ConsPlusCell"/>
        <w:jc w:val="both"/>
      </w:pPr>
      <w:r>
        <w:lastRenderedPageBreak/>
        <w:t>│         40         │       185.886       │       230.298       │</w:t>
      </w:r>
    </w:p>
    <w:p w:rsidR="001E42F9" w:rsidRDefault="001E42F9">
      <w:pPr>
        <w:pStyle w:val="ConsPlusCell"/>
        <w:jc w:val="both"/>
      </w:pPr>
      <w:r>
        <w:t>│         41         │       181.002       │       224.832       │</w:t>
      </w:r>
    </w:p>
    <w:p w:rsidR="001E42F9" w:rsidRDefault="001E42F9">
      <w:pPr>
        <w:pStyle w:val="ConsPlusCell"/>
        <w:jc w:val="both"/>
      </w:pPr>
      <w:r>
        <w:t>│         42         │       176.166       │       219.390       │</w:t>
      </w:r>
    </w:p>
    <w:p w:rsidR="001E42F9" w:rsidRDefault="001E42F9">
      <w:pPr>
        <w:pStyle w:val="ConsPlusCell"/>
        <w:jc w:val="both"/>
      </w:pPr>
      <w:r>
        <w:t>│         43         │       171.396       │       213.966       │</w:t>
      </w:r>
    </w:p>
    <w:p w:rsidR="001E42F9" w:rsidRDefault="001E42F9">
      <w:pPr>
        <w:pStyle w:val="ConsPlusCell"/>
        <w:jc w:val="both"/>
      </w:pPr>
      <w:r>
        <w:t>│         44         │       166.692       │       208.566       │</w:t>
      </w:r>
    </w:p>
    <w:p w:rsidR="001E42F9" w:rsidRDefault="001E42F9">
      <w:pPr>
        <w:pStyle w:val="ConsPlusCell"/>
        <w:jc w:val="both"/>
      </w:pPr>
      <w:r>
        <w:t>│         45         │       162.048       │       203.196       │</w:t>
      </w:r>
    </w:p>
    <w:p w:rsidR="001E42F9" w:rsidRDefault="001E42F9">
      <w:pPr>
        <w:pStyle w:val="ConsPlusCell"/>
        <w:jc w:val="both"/>
      </w:pPr>
      <w:r>
        <w:t>│         46         │       157.464       │       197.844       │</w:t>
      </w:r>
    </w:p>
    <w:p w:rsidR="001E42F9" w:rsidRDefault="001E42F9">
      <w:pPr>
        <w:pStyle w:val="ConsPlusCell"/>
        <w:jc w:val="both"/>
      </w:pPr>
      <w:r>
        <w:t>│         47         │       152.928       │       192.528       │</w:t>
      </w:r>
    </w:p>
    <w:p w:rsidR="001E42F9" w:rsidRDefault="001E42F9">
      <w:pPr>
        <w:pStyle w:val="ConsPlusCell"/>
        <w:jc w:val="both"/>
      </w:pPr>
      <w:r>
        <w:t>│         48         │       148.440       │       187.236       │</w:t>
      </w:r>
    </w:p>
    <w:p w:rsidR="001E42F9" w:rsidRDefault="001E42F9">
      <w:pPr>
        <w:pStyle w:val="ConsPlusCell"/>
        <w:jc w:val="both"/>
      </w:pPr>
      <w:r>
        <w:t>│         49         │       143.994       │       181.980       │</w:t>
      </w:r>
    </w:p>
    <w:p w:rsidR="001E42F9" w:rsidRDefault="001E42F9">
      <w:pPr>
        <w:pStyle w:val="ConsPlusCell"/>
        <w:jc w:val="both"/>
      </w:pPr>
      <w:r>
        <w:t>│         50         │       139.590       │       176.760       │</w:t>
      </w:r>
    </w:p>
    <w:p w:rsidR="001E42F9" w:rsidRDefault="001E42F9">
      <w:pPr>
        <w:pStyle w:val="ConsPlusCell"/>
        <w:jc w:val="both"/>
      </w:pPr>
      <w:r>
        <w:t>│         51         │       135.228       │       171.582       │</w:t>
      </w:r>
    </w:p>
    <w:p w:rsidR="001E42F9" w:rsidRDefault="001E42F9">
      <w:pPr>
        <w:pStyle w:val="ConsPlusCell"/>
        <w:jc w:val="both"/>
      </w:pPr>
      <w:r>
        <w:t>│         52         │       130.908       │       166.452       │</w:t>
      </w:r>
    </w:p>
    <w:p w:rsidR="001E42F9" w:rsidRDefault="001E42F9">
      <w:pPr>
        <w:pStyle w:val="ConsPlusCell"/>
        <w:jc w:val="both"/>
      </w:pPr>
      <w:r>
        <w:t>│         53         │       126.642       │       161.364       │</w:t>
      </w:r>
    </w:p>
    <w:p w:rsidR="001E42F9" w:rsidRDefault="001E42F9">
      <w:pPr>
        <w:pStyle w:val="ConsPlusCell"/>
        <w:jc w:val="both"/>
      </w:pPr>
      <w:r>
        <w:t>│         54         │       122.436       │       156.330       │</w:t>
      </w:r>
    </w:p>
    <w:p w:rsidR="001E42F9" w:rsidRDefault="001E42F9">
      <w:pPr>
        <w:pStyle w:val="ConsPlusCell"/>
        <w:jc w:val="both"/>
      </w:pPr>
      <w:r>
        <w:t>│         55         │       118.290       │       151.344       │</w:t>
      </w:r>
    </w:p>
    <w:p w:rsidR="001E42F9" w:rsidRDefault="001E42F9">
      <w:pPr>
        <w:pStyle w:val="ConsPlusCell"/>
        <w:jc w:val="both"/>
      </w:pPr>
      <w:r>
        <w:t>│         56         │       114.216       │       146.400       │</w:t>
      </w:r>
    </w:p>
    <w:p w:rsidR="001E42F9" w:rsidRDefault="001E42F9">
      <w:pPr>
        <w:pStyle w:val="ConsPlusCell"/>
        <w:jc w:val="both"/>
      </w:pPr>
      <w:r>
        <w:t>│         57         │       110.226       │       141.498       │</w:t>
      </w:r>
    </w:p>
    <w:p w:rsidR="001E42F9" w:rsidRDefault="001E42F9">
      <w:pPr>
        <w:pStyle w:val="ConsPlusCell"/>
        <w:jc w:val="both"/>
      </w:pPr>
      <w:r>
        <w:t>│         58         │       106.320       │       136.620       │</w:t>
      </w:r>
    </w:p>
    <w:p w:rsidR="001E42F9" w:rsidRDefault="001E42F9">
      <w:pPr>
        <w:pStyle w:val="ConsPlusCell"/>
        <w:jc w:val="both"/>
      </w:pPr>
      <w:r>
        <w:t>│         59         │       102.504       │       131.784       │</w:t>
      </w:r>
    </w:p>
    <w:p w:rsidR="001E42F9" w:rsidRDefault="001E42F9">
      <w:pPr>
        <w:pStyle w:val="ConsPlusCell"/>
        <w:jc w:val="both"/>
      </w:pPr>
      <w:r>
        <w:t>│         60         │        98.784       │       126.978       │</w:t>
      </w:r>
    </w:p>
    <w:p w:rsidR="001E42F9" w:rsidRDefault="001E42F9">
      <w:pPr>
        <w:pStyle w:val="ConsPlusCell"/>
        <w:jc w:val="both"/>
      </w:pPr>
      <w:r>
        <w:t>│         61         │        95.154       │       122.220       │</w:t>
      </w:r>
    </w:p>
    <w:p w:rsidR="001E42F9" w:rsidRDefault="001E42F9">
      <w:pPr>
        <w:pStyle w:val="ConsPlusCell"/>
        <w:jc w:val="both"/>
      </w:pPr>
      <w:r>
        <w:t>│         62         │        91.608       │       117.528       │</w:t>
      </w:r>
    </w:p>
    <w:p w:rsidR="001E42F9" w:rsidRDefault="001E42F9">
      <w:pPr>
        <w:pStyle w:val="ConsPlusCell"/>
        <w:jc w:val="both"/>
      </w:pPr>
      <w:r>
        <w:t>│         63         │        88.140       │       112.908       │</w:t>
      </w:r>
    </w:p>
    <w:p w:rsidR="001E42F9" w:rsidRDefault="001E42F9">
      <w:pPr>
        <w:pStyle w:val="ConsPlusCell"/>
        <w:jc w:val="both"/>
      </w:pPr>
      <w:r>
        <w:t>│         64         │        84.750       │       108.366       │</w:t>
      </w:r>
    </w:p>
    <w:p w:rsidR="001E42F9" w:rsidRDefault="001E42F9">
      <w:pPr>
        <w:pStyle w:val="ConsPlusCell"/>
        <w:jc w:val="both"/>
      </w:pPr>
      <w:r>
        <w:t>│         65         │        81.432       │       103.908       │</w:t>
      </w:r>
    </w:p>
    <w:p w:rsidR="001E42F9" w:rsidRDefault="001E42F9">
      <w:pPr>
        <w:pStyle w:val="ConsPlusCell"/>
        <w:jc w:val="both"/>
      </w:pPr>
      <w:r>
        <w:t>│         66         │        78.198       │        99.534       │</w:t>
      </w:r>
    </w:p>
    <w:p w:rsidR="001E42F9" w:rsidRDefault="001E42F9">
      <w:pPr>
        <w:pStyle w:val="ConsPlusCell"/>
        <w:jc w:val="both"/>
      </w:pPr>
      <w:r>
        <w:t>│         67         │        75.036       │        95.250       │</w:t>
      </w:r>
    </w:p>
    <w:p w:rsidR="001E42F9" w:rsidRDefault="001E42F9">
      <w:pPr>
        <w:pStyle w:val="ConsPlusCell"/>
        <w:jc w:val="both"/>
      </w:pPr>
      <w:r>
        <w:t>│         68         │        71.958       │        91.056       │</w:t>
      </w:r>
    </w:p>
    <w:p w:rsidR="001E42F9" w:rsidRDefault="001E42F9">
      <w:pPr>
        <w:pStyle w:val="ConsPlusCell"/>
        <w:jc w:val="both"/>
      </w:pPr>
      <w:r>
        <w:t>│         69         │        68.958       │        86.958       │</w:t>
      </w:r>
    </w:p>
    <w:p w:rsidR="001E42F9" w:rsidRDefault="001E42F9">
      <w:pPr>
        <w:pStyle w:val="ConsPlusCell"/>
        <w:jc w:val="both"/>
      </w:pPr>
      <w:r>
        <w:t>│         70         │        66.036       │        82.956       │</w:t>
      </w:r>
    </w:p>
    <w:p w:rsidR="001E42F9" w:rsidRDefault="001E42F9">
      <w:pPr>
        <w:pStyle w:val="ConsPlusCell"/>
        <w:jc w:val="both"/>
      </w:pPr>
      <w:r>
        <w:t>│         71         │        63.198       │        79.062       │</w:t>
      </w:r>
    </w:p>
    <w:p w:rsidR="001E42F9" w:rsidRDefault="001E42F9">
      <w:pPr>
        <w:pStyle w:val="ConsPlusCell"/>
        <w:jc w:val="both"/>
      </w:pPr>
      <w:r>
        <w:t>│         72         │        60.444       │        75.264       │</w:t>
      </w:r>
    </w:p>
    <w:p w:rsidR="001E42F9" w:rsidRDefault="001E42F9">
      <w:pPr>
        <w:pStyle w:val="ConsPlusCell"/>
        <w:jc w:val="both"/>
      </w:pPr>
      <w:r>
        <w:t>│         73         │        57.774       │        71.574       │</w:t>
      </w:r>
    </w:p>
    <w:p w:rsidR="001E42F9" w:rsidRDefault="001E42F9">
      <w:pPr>
        <w:pStyle w:val="ConsPlusCell"/>
        <w:jc w:val="both"/>
      </w:pPr>
      <w:r>
        <w:t>│         74         │        55.182       │        67.986       │</w:t>
      </w:r>
    </w:p>
    <w:p w:rsidR="001E42F9" w:rsidRDefault="001E42F9">
      <w:pPr>
        <w:pStyle w:val="ConsPlusCell"/>
        <w:jc w:val="both"/>
      </w:pPr>
      <w:r>
        <w:t>│         75         │        52.680       │        64.512       │</w:t>
      </w:r>
    </w:p>
    <w:p w:rsidR="001E42F9" w:rsidRDefault="001E42F9">
      <w:pPr>
        <w:pStyle w:val="ConsPlusCell"/>
        <w:jc w:val="both"/>
      </w:pPr>
      <w:r>
        <w:t>│         76         │        50.250       │        61.152       │</w:t>
      </w:r>
    </w:p>
    <w:p w:rsidR="001E42F9" w:rsidRDefault="001E42F9">
      <w:pPr>
        <w:pStyle w:val="ConsPlusCell"/>
        <w:jc w:val="both"/>
      </w:pPr>
      <w:r>
        <w:t>│         77         │        47.910       │        57.900       │</w:t>
      </w:r>
    </w:p>
    <w:p w:rsidR="001E42F9" w:rsidRDefault="001E42F9">
      <w:pPr>
        <w:pStyle w:val="ConsPlusCell"/>
        <w:jc w:val="both"/>
      </w:pPr>
      <w:r>
        <w:t>│         78         │        45.648       │        54.762       │</w:t>
      </w:r>
    </w:p>
    <w:p w:rsidR="001E42F9" w:rsidRDefault="001E42F9">
      <w:pPr>
        <w:pStyle w:val="ConsPlusCell"/>
        <w:jc w:val="both"/>
      </w:pPr>
      <w:r>
        <w:t>│         79         │        43.464       │        51.738       │</w:t>
      </w:r>
    </w:p>
    <w:p w:rsidR="001E42F9" w:rsidRDefault="001E42F9">
      <w:pPr>
        <w:pStyle w:val="ConsPlusCell"/>
        <w:jc w:val="both"/>
      </w:pPr>
      <w:r>
        <w:t>│         80         │        41.364       │        48.834       │</w:t>
      </w:r>
    </w:p>
    <w:p w:rsidR="001E42F9" w:rsidRDefault="001E42F9">
      <w:pPr>
        <w:pStyle w:val="ConsPlusCell"/>
        <w:jc w:val="both"/>
      </w:pPr>
      <w:r>
        <w:t>│         81         │        39.342       │        46.038       │</w:t>
      </w:r>
    </w:p>
    <w:p w:rsidR="001E42F9" w:rsidRDefault="001E42F9">
      <w:pPr>
        <w:pStyle w:val="ConsPlusCell"/>
        <w:jc w:val="both"/>
      </w:pPr>
      <w:r>
        <w:t>│         82         │        37.404       │        43.362       │</w:t>
      </w:r>
    </w:p>
    <w:p w:rsidR="001E42F9" w:rsidRDefault="001E42F9">
      <w:pPr>
        <w:pStyle w:val="ConsPlusCell"/>
        <w:jc w:val="both"/>
      </w:pPr>
      <w:r>
        <w:t>│         83         │        35.532       │        40.794       │</w:t>
      </w:r>
    </w:p>
    <w:p w:rsidR="001E42F9" w:rsidRDefault="001E42F9">
      <w:pPr>
        <w:pStyle w:val="ConsPlusCell"/>
        <w:jc w:val="both"/>
      </w:pPr>
      <w:r>
        <w:t>│         84         │        33.744       │        38.346       │</w:t>
      </w:r>
    </w:p>
    <w:p w:rsidR="001E42F9" w:rsidRDefault="001E42F9">
      <w:pPr>
        <w:pStyle w:val="ConsPlusCell"/>
        <w:jc w:val="both"/>
      </w:pPr>
      <w:r>
        <w:t>│         85         │        32.022       │        36.006       │</w:t>
      </w:r>
    </w:p>
    <w:p w:rsidR="001E42F9" w:rsidRDefault="001E42F9">
      <w:pPr>
        <w:pStyle w:val="ConsPlusCell"/>
        <w:jc w:val="both"/>
      </w:pPr>
      <w:r>
        <w:t>│         86         │        30.372       │        33.774       │</w:t>
      </w:r>
    </w:p>
    <w:p w:rsidR="001E42F9" w:rsidRDefault="001E42F9">
      <w:pPr>
        <w:pStyle w:val="ConsPlusCell"/>
        <w:jc w:val="both"/>
      </w:pPr>
      <w:r>
        <w:t>│         87         │        28.788       │        31.650       │</w:t>
      </w:r>
    </w:p>
    <w:p w:rsidR="001E42F9" w:rsidRDefault="001E42F9">
      <w:pPr>
        <w:pStyle w:val="ConsPlusCell"/>
        <w:jc w:val="both"/>
      </w:pPr>
      <w:r>
        <w:t>│         88         │        27.270       │        29.628       │</w:t>
      </w:r>
    </w:p>
    <w:p w:rsidR="001E42F9" w:rsidRDefault="001E42F9">
      <w:pPr>
        <w:pStyle w:val="ConsPlusCell"/>
        <w:jc w:val="both"/>
      </w:pPr>
      <w:r>
        <w:t>│         89         │        25.812       │        27.708       │</w:t>
      </w:r>
    </w:p>
    <w:p w:rsidR="001E42F9" w:rsidRDefault="001E42F9">
      <w:pPr>
        <w:pStyle w:val="ConsPlusCell"/>
        <w:jc w:val="both"/>
      </w:pPr>
      <w:r>
        <w:t>│         90         │        24.402       │        25.878       │</w:t>
      </w:r>
    </w:p>
    <w:p w:rsidR="001E42F9" w:rsidRDefault="001E42F9">
      <w:pPr>
        <w:pStyle w:val="ConsPlusCell"/>
        <w:jc w:val="both"/>
      </w:pPr>
      <w:r>
        <w:t>│         91         │        23.040       │        24.132       │</w:t>
      </w:r>
    </w:p>
    <w:p w:rsidR="001E42F9" w:rsidRDefault="001E42F9">
      <w:pPr>
        <w:pStyle w:val="ConsPlusCell"/>
        <w:jc w:val="both"/>
      </w:pPr>
      <w:r>
        <w:t>│         92         │        21.708       │        22.464       │</w:t>
      </w:r>
    </w:p>
    <w:p w:rsidR="001E42F9" w:rsidRDefault="001E42F9">
      <w:pPr>
        <w:pStyle w:val="ConsPlusCell"/>
        <w:jc w:val="both"/>
      </w:pPr>
      <w:r>
        <w:t>│         93         │        20.394       │        20.856       │</w:t>
      </w:r>
    </w:p>
    <w:p w:rsidR="001E42F9" w:rsidRDefault="001E42F9">
      <w:pPr>
        <w:pStyle w:val="ConsPlusCell"/>
        <w:jc w:val="both"/>
      </w:pPr>
      <w:r>
        <w:t>│         94         │        19.074       │        19.284       │</w:t>
      </w:r>
    </w:p>
    <w:p w:rsidR="001E42F9" w:rsidRDefault="001E42F9">
      <w:pPr>
        <w:pStyle w:val="ConsPlusCell"/>
        <w:jc w:val="both"/>
      </w:pPr>
      <w:r>
        <w:t>│         95         │        17.700       │        17.724       │</w:t>
      </w:r>
    </w:p>
    <w:p w:rsidR="001E42F9" w:rsidRDefault="001E42F9">
      <w:pPr>
        <w:pStyle w:val="ConsPlusCell"/>
        <w:jc w:val="both"/>
      </w:pPr>
      <w:r>
        <w:t>│         96         │        16.236       │        16.116       │</w:t>
      </w:r>
    </w:p>
    <w:p w:rsidR="001E42F9" w:rsidRDefault="001E42F9">
      <w:pPr>
        <w:pStyle w:val="ConsPlusCell"/>
        <w:jc w:val="both"/>
      </w:pPr>
      <w:r>
        <w:t>│         97         │        14.568       │        14.382       │</w:t>
      </w:r>
    </w:p>
    <w:p w:rsidR="001E42F9" w:rsidRDefault="001E42F9">
      <w:pPr>
        <w:pStyle w:val="ConsPlusCell"/>
        <w:jc w:val="both"/>
      </w:pPr>
      <w:r>
        <w:t>│         98         │        12.546       │        12.348       │</w:t>
      </w:r>
    </w:p>
    <w:p w:rsidR="001E42F9" w:rsidRDefault="001E42F9">
      <w:pPr>
        <w:pStyle w:val="ConsPlusCell"/>
        <w:jc w:val="both"/>
      </w:pPr>
      <w:r>
        <w:t>│         99         │         9.864       │         9.744       │</w:t>
      </w:r>
    </w:p>
    <w:p w:rsidR="001E42F9" w:rsidRDefault="001E42F9">
      <w:pPr>
        <w:pStyle w:val="ConsPlusCell"/>
        <w:jc w:val="both"/>
      </w:pPr>
      <w:r>
        <w:t>│        100         │         6.000       │         6.000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9" w:name="P1145"/>
      <w:bookmarkEnd w:id="9"/>
      <w:r>
        <w:t>Таблица N 1.7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(K7i)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ПОСТОЯННЫЙ ПОСТОРОННИЙ УХОД ЗА ПОСТРАДАВШИМ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 xml:space="preserve">Примечание. Настоящие коэффициенты капитализации применяются для расчета размера капитализируемых платежей на постоянный посторонний уход за пострадавшими, если они имели право на него до вступления в силу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24.07.98 N 125-ФЗ (до 06.01.2000).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747.619       │       877.507       │</w:t>
      </w:r>
    </w:p>
    <w:p w:rsidR="001E42F9" w:rsidRDefault="001E42F9">
      <w:pPr>
        <w:pStyle w:val="ConsPlusCell"/>
        <w:jc w:val="both"/>
      </w:pPr>
      <w:r>
        <w:t>│         17         │       733.925       │       863.597       │</w:t>
      </w:r>
    </w:p>
    <w:p w:rsidR="001E42F9" w:rsidRDefault="001E42F9">
      <w:pPr>
        <w:pStyle w:val="ConsPlusCell"/>
        <w:jc w:val="both"/>
      </w:pPr>
      <w:r>
        <w:t>│         18         │       720.331       │       849.744       │</w:t>
      </w:r>
    </w:p>
    <w:p w:rsidR="001E42F9" w:rsidRDefault="001E42F9">
      <w:pPr>
        <w:pStyle w:val="ConsPlusCell"/>
        <w:jc w:val="both"/>
      </w:pPr>
      <w:r>
        <w:t>│         19         │       706.838       │       835.949       │</w:t>
      </w:r>
    </w:p>
    <w:p w:rsidR="001E42F9" w:rsidRDefault="001E42F9">
      <w:pPr>
        <w:pStyle w:val="ConsPlusCell"/>
        <w:jc w:val="both"/>
      </w:pPr>
      <w:r>
        <w:t>│         20         │       693.475       │       822.211       │</w:t>
      </w:r>
    </w:p>
    <w:p w:rsidR="001E42F9" w:rsidRDefault="001E42F9">
      <w:pPr>
        <w:pStyle w:val="ConsPlusCell"/>
        <w:jc w:val="both"/>
      </w:pPr>
      <w:r>
        <w:t>│         21         │       680.285       │       808.517       │</w:t>
      </w:r>
    </w:p>
    <w:p w:rsidR="001E42F9" w:rsidRDefault="001E42F9">
      <w:pPr>
        <w:pStyle w:val="ConsPlusCell"/>
        <w:jc w:val="both"/>
      </w:pPr>
      <w:r>
        <w:t>│         22         │       667.282       │       794.866       │</w:t>
      </w:r>
    </w:p>
    <w:p w:rsidR="001E42F9" w:rsidRDefault="001E42F9">
      <w:pPr>
        <w:pStyle w:val="ConsPlusCell"/>
        <w:jc w:val="both"/>
      </w:pPr>
      <w:r>
        <w:t>│         23         │       654.494       │       781.243       │</w:t>
      </w:r>
    </w:p>
    <w:p w:rsidR="001E42F9" w:rsidRDefault="001E42F9">
      <w:pPr>
        <w:pStyle w:val="ConsPlusCell"/>
        <w:jc w:val="both"/>
      </w:pPr>
      <w:r>
        <w:t>│         24         │       641.880       │       767.664       │</w:t>
      </w:r>
    </w:p>
    <w:p w:rsidR="001E42F9" w:rsidRDefault="001E42F9">
      <w:pPr>
        <w:pStyle w:val="ConsPlusCell"/>
        <w:jc w:val="both"/>
      </w:pPr>
      <w:r>
        <w:t>│         25         │       629.438       │       754.128       │</w:t>
      </w:r>
    </w:p>
    <w:p w:rsidR="001E42F9" w:rsidRDefault="001E42F9">
      <w:pPr>
        <w:pStyle w:val="ConsPlusCell"/>
        <w:jc w:val="both"/>
      </w:pPr>
      <w:r>
        <w:t>│         26         │       617.098       │       740.606       │</w:t>
      </w:r>
    </w:p>
    <w:p w:rsidR="001E42F9" w:rsidRDefault="001E42F9">
      <w:pPr>
        <w:pStyle w:val="ConsPlusCell"/>
        <w:jc w:val="both"/>
      </w:pPr>
      <w:r>
        <w:t>│         27         │       604.814       │       727.085       │</w:t>
      </w:r>
    </w:p>
    <w:p w:rsidR="001E42F9" w:rsidRDefault="001E42F9">
      <w:pPr>
        <w:pStyle w:val="ConsPlusCell"/>
        <w:jc w:val="both"/>
      </w:pPr>
      <w:r>
        <w:t>│         28         │       592.546       │       713.578       │</w:t>
      </w:r>
    </w:p>
    <w:p w:rsidR="001E42F9" w:rsidRDefault="001E42F9">
      <w:pPr>
        <w:pStyle w:val="ConsPlusCell"/>
        <w:jc w:val="both"/>
      </w:pPr>
      <w:r>
        <w:t>│         29         │       580.248       │       700.070       │</w:t>
      </w:r>
    </w:p>
    <w:p w:rsidR="001E42F9" w:rsidRDefault="001E42F9">
      <w:pPr>
        <w:pStyle w:val="ConsPlusCell"/>
        <w:jc w:val="both"/>
      </w:pPr>
      <w:r>
        <w:t>│         30         │       567.907       │       686.549       │</w:t>
      </w:r>
    </w:p>
    <w:p w:rsidR="001E42F9" w:rsidRDefault="001E42F9">
      <w:pPr>
        <w:pStyle w:val="ConsPlusCell"/>
        <w:jc w:val="both"/>
      </w:pPr>
      <w:r>
        <w:t>│         31         │       555.523       │       673.027       │</w:t>
      </w:r>
    </w:p>
    <w:p w:rsidR="001E42F9" w:rsidRDefault="001E42F9">
      <w:pPr>
        <w:pStyle w:val="ConsPlusCell"/>
        <w:jc w:val="both"/>
      </w:pPr>
      <w:r>
        <w:t>│         32         │       543.139       │       659.506       │</w:t>
      </w:r>
    </w:p>
    <w:p w:rsidR="001E42F9" w:rsidRDefault="001E42F9">
      <w:pPr>
        <w:pStyle w:val="ConsPlusCell"/>
        <w:jc w:val="both"/>
      </w:pPr>
      <w:r>
        <w:t>│         33         │       530.770       │       645.998       │</w:t>
      </w:r>
    </w:p>
    <w:p w:rsidR="001E42F9" w:rsidRDefault="001E42F9">
      <w:pPr>
        <w:pStyle w:val="ConsPlusCell"/>
        <w:jc w:val="both"/>
      </w:pPr>
      <w:r>
        <w:t>│         34         │       518.443       │       632.520       │</w:t>
      </w:r>
    </w:p>
    <w:p w:rsidR="001E42F9" w:rsidRDefault="001E42F9">
      <w:pPr>
        <w:pStyle w:val="ConsPlusCell"/>
        <w:jc w:val="both"/>
      </w:pPr>
      <w:r>
        <w:t>│         35         │       506.189       │       619.085       │</w:t>
      </w:r>
    </w:p>
    <w:p w:rsidR="001E42F9" w:rsidRDefault="001E42F9">
      <w:pPr>
        <w:pStyle w:val="ConsPlusCell"/>
        <w:jc w:val="both"/>
      </w:pPr>
      <w:r>
        <w:t>│         36         │       494.006       │       605.707       │</w:t>
      </w:r>
    </w:p>
    <w:p w:rsidR="001E42F9" w:rsidRDefault="001E42F9">
      <w:pPr>
        <w:pStyle w:val="ConsPlusCell"/>
        <w:jc w:val="both"/>
      </w:pPr>
      <w:r>
        <w:t>│         37         │       481.910       │       592.387       │</w:t>
      </w:r>
    </w:p>
    <w:p w:rsidR="001E42F9" w:rsidRDefault="001E42F9">
      <w:pPr>
        <w:pStyle w:val="ConsPlusCell"/>
        <w:jc w:val="both"/>
      </w:pPr>
      <w:r>
        <w:t>│         38         │       469.886       │       579.110       │</w:t>
      </w:r>
    </w:p>
    <w:p w:rsidR="001E42F9" w:rsidRDefault="001E42F9">
      <w:pPr>
        <w:pStyle w:val="ConsPlusCell"/>
        <w:jc w:val="both"/>
      </w:pPr>
      <w:r>
        <w:t>│         39         │       457.963       │       565.891       │</w:t>
      </w:r>
    </w:p>
    <w:p w:rsidR="001E42F9" w:rsidRDefault="001E42F9">
      <w:pPr>
        <w:pStyle w:val="ConsPlusCell"/>
        <w:jc w:val="both"/>
      </w:pPr>
      <w:r>
        <w:t>│         40         │       446.126       │       552.715       │</w:t>
      </w:r>
    </w:p>
    <w:p w:rsidR="001E42F9" w:rsidRDefault="001E42F9">
      <w:pPr>
        <w:pStyle w:val="ConsPlusCell"/>
        <w:jc w:val="both"/>
      </w:pPr>
      <w:r>
        <w:t>│         41         │       434.405       │       539.597       │</w:t>
      </w:r>
    </w:p>
    <w:p w:rsidR="001E42F9" w:rsidRDefault="001E42F9">
      <w:pPr>
        <w:pStyle w:val="ConsPlusCell"/>
        <w:jc w:val="both"/>
      </w:pPr>
      <w:r>
        <w:t>│         42         │       422.798       │       526.536       │</w:t>
      </w:r>
    </w:p>
    <w:p w:rsidR="001E42F9" w:rsidRDefault="001E42F9">
      <w:pPr>
        <w:pStyle w:val="ConsPlusCell"/>
        <w:jc w:val="both"/>
      </w:pPr>
      <w:r>
        <w:t>│         43         │       411.350       │       513.518       │</w:t>
      </w:r>
    </w:p>
    <w:p w:rsidR="001E42F9" w:rsidRDefault="001E42F9">
      <w:pPr>
        <w:pStyle w:val="ConsPlusCell"/>
        <w:jc w:val="both"/>
      </w:pPr>
      <w:r>
        <w:t>│         44         │       400.061       │       500.558       │</w:t>
      </w:r>
    </w:p>
    <w:p w:rsidR="001E42F9" w:rsidRDefault="001E42F9">
      <w:pPr>
        <w:pStyle w:val="ConsPlusCell"/>
        <w:jc w:val="both"/>
      </w:pPr>
      <w:r>
        <w:t>│         45         │       388.915       │       487.670       │</w:t>
      </w:r>
    </w:p>
    <w:p w:rsidR="001E42F9" w:rsidRDefault="001E42F9">
      <w:pPr>
        <w:pStyle w:val="ConsPlusCell"/>
        <w:jc w:val="both"/>
      </w:pPr>
      <w:r>
        <w:t>│         46         │       377.914       │       474.826       │</w:t>
      </w:r>
    </w:p>
    <w:p w:rsidR="001E42F9" w:rsidRDefault="001E42F9">
      <w:pPr>
        <w:pStyle w:val="ConsPlusCell"/>
        <w:jc w:val="both"/>
      </w:pPr>
      <w:r>
        <w:t>│         47         │       367.027       │       462.067       │</w:t>
      </w:r>
    </w:p>
    <w:p w:rsidR="001E42F9" w:rsidRDefault="001E42F9">
      <w:pPr>
        <w:pStyle w:val="ConsPlusCell"/>
        <w:jc w:val="both"/>
      </w:pPr>
      <w:r>
        <w:t>│         48         │       356.256       │       449.366       │</w:t>
      </w:r>
    </w:p>
    <w:p w:rsidR="001E42F9" w:rsidRDefault="001E42F9">
      <w:pPr>
        <w:pStyle w:val="ConsPlusCell"/>
        <w:jc w:val="both"/>
      </w:pPr>
      <w:r>
        <w:t>│         49         │       345.586       │       436.752       │</w:t>
      </w:r>
    </w:p>
    <w:p w:rsidR="001E42F9" w:rsidRDefault="001E42F9">
      <w:pPr>
        <w:pStyle w:val="ConsPlusCell"/>
        <w:jc w:val="both"/>
      </w:pPr>
      <w:r>
        <w:t>│         50         │       335.016       │       424.224       │</w:t>
      </w:r>
    </w:p>
    <w:p w:rsidR="001E42F9" w:rsidRDefault="001E42F9">
      <w:pPr>
        <w:pStyle w:val="ConsPlusCell"/>
        <w:jc w:val="both"/>
      </w:pPr>
      <w:r>
        <w:t>│         51         │       324.547       │       411.797       │</w:t>
      </w:r>
    </w:p>
    <w:p w:rsidR="001E42F9" w:rsidRDefault="001E42F9">
      <w:pPr>
        <w:pStyle w:val="ConsPlusCell"/>
        <w:jc w:val="both"/>
      </w:pPr>
      <w:r>
        <w:t>│         52         │       314.179       │       399.485       │</w:t>
      </w:r>
    </w:p>
    <w:p w:rsidR="001E42F9" w:rsidRDefault="001E42F9">
      <w:pPr>
        <w:pStyle w:val="ConsPlusCell"/>
        <w:jc w:val="both"/>
      </w:pPr>
      <w:r>
        <w:t>│         53         │       303.941       │       387.274       │</w:t>
      </w:r>
    </w:p>
    <w:p w:rsidR="001E42F9" w:rsidRDefault="001E42F9">
      <w:pPr>
        <w:pStyle w:val="ConsPlusCell"/>
        <w:jc w:val="both"/>
      </w:pPr>
      <w:r>
        <w:t>│         54         │       293.846       │       375.192       │</w:t>
      </w:r>
    </w:p>
    <w:p w:rsidR="001E42F9" w:rsidRDefault="001E42F9">
      <w:pPr>
        <w:pStyle w:val="ConsPlusCell"/>
        <w:jc w:val="both"/>
      </w:pPr>
      <w:r>
        <w:t>│         55         │       283.896       │       363.226       │</w:t>
      </w:r>
    </w:p>
    <w:p w:rsidR="001E42F9" w:rsidRDefault="001E42F9">
      <w:pPr>
        <w:pStyle w:val="ConsPlusCell"/>
        <w:jc w:val="both"/>
      </w:pPr>
      <w:r>
        <w:t>│         56         │       274.118       │       351.360       │</w:t>
      </w:r>
    </w:p>
    <w:p w:rsidR="001E42F9" w:rsidRDefault="001E42F9">
      <w:pPr>
        <w:pStyle w:val="ConsPlusCell"/>
        <w:jc w:val="both"/>
      </w:pPr>
      <w:r>
        <w:lastRenderedPageBreak/>
        <w:t>│         57         │       264.542       │       339.595       │</w:t>
      </w:r>
    </w:p>
    <w:p w:rsidR="001E42F9" w:rsidRDefault="001E42F9">
      <w:pPr>
        <w:pStyle w:val="ConsPlusCell"/>
        <w:jc w:val="both"/>
      </w:pPr>
      <w:r>
        <w:t>│         58         │       255.168       │       327.888       │</w:t>
      </w:r>
    </w:p>
    <w:p w:rsidR="001E42F9" w:rsidRDefault="001E42F9">
      <w:pPr>
        <w:pStyle w:val="ConsPlusCell"/>
        <w:jc w:val="both"/>
      </w:pPr>
      <w:r>
        <w:t>│         59         │       246.010       │       316.282       │</w:t>
      </w:r>
    </w:p>
    <w:p w:rsidR="001E42F9" w:rsidRDefault="001E42F9">
      <w:pPr>
        <w:pStyle w:val="ConsPlusCell"/>
        <w:jc w:val="both"/>
      </w:pPr>
      <w:r>
        <w:t>│         60         │       237.082       │       304.747       │</w:t>
      </w:r>
    </w:p>
    <w:p w:rsidR="001E42F9" w:rsidRDefault="001E42F9">
      <w:pPr>
        <w:pStyle w:val="ConsPlusCell"/>
        <w:jc w:val="both"/>
      </w:pPr>
      <w:r>
        <w:t>│         61         │       228.370       │       293.328       │</w:t>
      </w:r>
    </w:p>
    <w:p w:rsidR="001E42F9" w:rsidRDefault="001E42F9">
      <w:pPr>
        <w:pStyle w:val="ConsPlusCell"/>
        <w:jc w:val="both"/>
      </w:pPr>
      <w:r>
        <w:t>│         62         │       219.859       │       282.067       │</w:t>
      </w:r>
    </w:p>
    <w:p w:rsidR="001E42F9" w:rsidRDefault="001E42F9">
      <w:pPr>
        <w:pStyle w:val="ConsPlusCell"/>
        <w:jc w:val="both"/>
      </w:pPr>
      <w:r>
        <w:t>│         63         │       211.536       │       270.979       │</w:t>
      </w:r>
    </w:p>
    <w:p w:rsidR="001E42F9" w:rsidRDefault="001E42F9">
      <w:pPr>
        <w:pStyle w:val="ConsPlusCell"/>
        <w:jc w:val="both"/>
      </w:pPr>
      <w:r>
        <w:t>│         64         │       203.400       │       260.078       │</w:t>
      </w:r>
    </w:p>
    <w:p w:rsidR="001E42F9" w:rsidRDefault="001E42F9">
      <w:pPr>
        <w:pStyle w:val="ConsPlusCell"/>
        <w:jc w:val="both"/>
      </w:pPr>
      <w:r>
        <w:t>│         65         │       195.437       │       249.379       │</w:t>
      </w:r>
    </w:p>
    <w:p w:rsidR="001E42F9" w:rsidRDefault="001E42F9">
      <w:pPr>
        <w:pStyle w:val="ConsPlusCell"/>
        <w:jc w:val="both"/>
      </w:pPr>
      <w:r>
        <w:t>│         66         │       187.675       │       238.882       │</w:t>
      </w:r>
    </w:p>
    <w:p w:rsidR="001E42F9" w:rsidRDefault="001E42F9">
      <w:pPr>
        <w:pStyle w:val="ConsPlusCell"/>
        <w:jc w:val="both"/>
      </w:pPr>
      <w:r>
        <w:t>│         67         │       180.086       │       228.600       │</w:t>
      </w:r>
    </w:p>
    <w:p w:rsidR="001E42F9" w:rsidRDefault="001E42F9">
      <w:pPr>
        <w:pStyle w:val="ConsPlusCell"/>
        <w:jc w:val="both"/>
      </w:pPr>
      <w:r>
        <w:t>│         68         │       172.699       │       218.534       │</w:t>
      </w:r>
    </w:p>
    <w:p w:rsidR="001E42F9" w:rsidRDefault="001E42F9">
      <w:pPr>
        <w:pStyle w:val="ConsPlusCell"/>
        <w:jc w:val="both"/>
      </w:pPr>
      <w:r>
        <w:t>│         69         │       165.499       │       208.699       │</w:t>
      </w:r>
    </w:p>
    <w:p w:rsidR="001E42F9" w:rsidRDefault="001E42F9">
      <w:pPr>
        <w:pStyle w:val="ConsPlusCell"/>
        <w:jc w:val="both"/>
      </w:pPr>
      <w:r>
        <w:t>│         70         │       158.486       │       199.094       │</w:t>
      </w:r>
    </w:p>
    <w:p w:rsidR="001E42F9" w:rsidRDefault="001E42F9">
      <w:pPr>
        <w:pStyle w:val="ConsPlusCell"/>
        <w:jc w:val="both"/>
      </w:pPr>
      <w:r>
        <w:t>│         71         │       151.675       │       189.749       │</w:t>
      </w:r>
    </w:p>
    <w:p w:rsidR="001E42F9" w:rsidRDefault="001E42F9">
      <w:pPr>
        <w:pStyle w:val="ConsPlusCell"/>
        <w:jc w:val="both"/>
      </w:pPr>
      <w:r>
        <w:t>│         72         │       145.066       │       180.634       │</w:t>
      </w:r>
    </w:p>
    <w:p w:rsidR="001E42F9" w:rsidRDefault="001E42F9">
      <w:pPr>
        <w:pStyle w:val="ConsPlusCell"/>
        <w:jc w:val="both"/>
      </w:pPr>
      <w:r>
        <w:t>│         73         │       138.658       │       171.778       │</w:t>
      </w:r>
    </w:p>
    <w:p w:rsidR="001E42F9" w:rsidRDefault="001E42F9">
      <w:pPr>
        <w:pStyle w:val="ConsPlusCell"/>
        <w:jc w:val="both"/>
      </w:pPr>
      <w:r>
        <w:t>│         74         │       132.437       │       163.166       │</w:t>
      </w:r>
    </w:p>
    <w:p w:rsidR="001E42F9" w:rsidRDefault="001E42F9">
      <w:pPr>
        <w:pStyle w:val="ConsPlusCell"/>
        <w:jc w:val="both"/>
      </w:pPr>
      <w:r>
        <w:t>│         75         │       126.432       │       154.829       │</w:t>
      </w:r>
    </w:p>
    <w:p w:rsidR="001E42F9" w:rsidRDefault="001E42F9">
      <w:pPr>
        <w:pStyle w:val="ConsPlusCell"/>
        <w:jc w:val="both"/>
      </w:pPr>
      <w:r>
        <w:t>│         76         │       120.600       │       146.765       │</w:t>
      </w:r>
    </w:p>
    <w:p w:rsidR="001E42F9" w:rsidRDefault="001E42F9">
      <w:pPr>
        <w:pStyle w:val="ConsPlusCell"/>
        <w:jc w:val="both"/>
      </w:pPr>
      <w:r>
        <w:t>│         77         │       114.984       │       138.960       │</w:t>
      </w:r>
    </w:p>
    <w:p w:rsidR="001E42F9" w:rsidRDefault="001E42F9">
      <w:pPr>
        <w:pStyle w:val="ConsPlusCell"/>
        <w:jc w:val="both"/>
      </w:pPr>
      <w:r>
        <w:t>│         78         │       109.555       │       131.429       │</w:t>
      </w:r>
    </w:p>
    <w:p w:rsidR="001E42F9" w:rsidRDefault="001E42F9">
      <w:pPr>
        <w:pStyle w:val="ConsPlusCell"/>
        <w:jc w:val="both"/>
      </w:pPr>
      <w:r>
        <w:t>│         79         │       104.314       │       124.171       │</w:t>
      </w:r>
    </w:p>
    <w:p w:rsidR="001E42F9" w:rsidRDefault="001E42F9">
      <w:pPr>
        <w:pStyle w:val="ConsPlusCell"/>
        <w:jc w:val="both"/>
      </w:pPr>
      <w:r>
        <w:t>│         80         │        99.274       │       117.202       │</w:t>
      </w:r>
    </w:p>
    <w:p w:rsidR="001E42F9" w:rsidRDefault="001E42F9">
      <w:pPr>
        <w:pStyle w:val="ConsPlusCell"/>
        <w:jc w:val="both"/>
      </w:pPr>
      <w:r>
        <w:t>│         81         │        94.421       │       110.491       │</w:t>
      </w:r>
    </w:p>
    <w:p w:rsidR="001E42F9" w:rsidRDefault="001E42F9">
      <w:pPr>
        <w:pStyle w:val="ConsPlusCell"/>
        <w:jc w:val="both"/>
      </w:pPr>
      <w:r>
        <w:t>│         82         │        89.770       │       104.069       │</w:t>
      </w:r>
    </w:p>
    <w:p w:rsidR="001E42F9" w:rsidRDefault="001E42F9">
      <w:pPr>
        <w:pStyle w:val="ConsPlusCell"/>
        <w:jc w:val="both"/>
      </w:pPr>
      <w:r>
        <w:t>│         83         │        85.277       │        97.906       │</w:t>
      </w:r>
    </w:p>
    <w:p w:rsidR="001E42F9" w:rsidRDefault="001E42F9">
      <w:pPr>
        <w:pStyle w:val="ConsPlusCell"/>
        <w:jc w:val="both"/>
      </w:pPr>
      <w:r>
        <w:t>│         84         │        80.986       │        92.030       │</w:t>
      </w:r>
    </w:p>
    <w:p w:rsidR="001E42F9" w:rsidRDefault="001E42F9">
      <w:pPr>
        <w:pStyle w:val="ConsPlusCell"/>
        <w:jc w:val="both"/>
      </w:pPr>
      <w:r>
        <w:t>│         85         │        76.853       │        86.414       │</w:t>
      </w:r>
    </w:p>
    <w:p w:rsidR="001E42F9" w:rsidRDefault="001E42F9">
      <w:pPr>
        <w:pStyle w:val="ConsPlusCell"/>
        <w:jc w:val="both"/>
      </w:pPr>
      <w:r>
        <w:t>│         86         │        72.893       │        81.058       │</w:t>
      </w:r>
    </w:p>
    <w:p w:rsidR="001E42F9" w:rsidRDefault="001E42F9">
      <w:pPr>
        <w:pStyle w:val="ConsPlusCell"/>
        <w:jc w:val="both"/>
      </w:pPr>
      <w:r>
        <w:t>│         87         │        69.091       │        75.960       │</w:t>
      </w:r>
    </w:p>
    <w:p w:rsidR="001E42F9" w:rsidRDefault="001E42F9">
      <w:pPr>
        <w:pStyle w:val="ConsPlusCell"/>
        <w:jc w:val="both"/>
      </w:pPr>
      <w:r>
        <w:t>│         88         │        65.448       │        71.107       │</w:t>
      </w:r>
    </w:p>
    <w:p w:rsidR="001E42F9" w:rsidRDefault="001E42F9">
      <w:pPr>
        <w:pStyle w:val="ConsPlusCell"/>
        <w:jc w:val="both"/>
      </w:pPr>
      <w:r>
        <w:t>│         89         │        61.949       │        66.499       │</w:t>
      </w:r>
    </w:p>
    <w:p w:rsidR="001E42F9" w:rsidRDefault="001E42F9">
      <w:pPr>
        <w:pStyle w:val="ConsPlusCell"/>
        <w:jc w:val="both"/>
      </w:pPr>
      <w:r>
        <w:t>│         90         │        58.565       │        62.107       │</w:t>
      </w:r>
    </w:p>
    <w:p w:rsidR="001E42F9" w:rsidRDefault="001E42F9">
      <w:pPr>
        <w:pStyle w:val="ConsPlusCell"/>
        <w:jc w:val="both"/>
      </w:pPr>
      <w:r>
        <w:t>│         91         │        55.296       │        57.917       │</w:t>
      </w:r>
    </w:p>
    <w:p w:rsidR="001E42F9" w:rsidRDefault="001E42F9">
      <w:pPr>
        <w:pStyle w:val="ConsPlusCell"/>
        <w:jc w:val="both"/>
      </w:pPr>
      <w:r>
        <w:t>│         92         │        52.099       │        53.914       │</w:t>
      </w:r>
    </w:p>
    <w:p w:rsidR="001E42F9" w:rsidRDefault="001E42F9">
      <w:pPr>
        <w:pStyle w:val="ConsPlusCell"/>
        <w:jc w:val="both"/>
      </w:pPr>
      <w:r>
        <w:t>│         93         │        48.946       │        50.054       │</w:t>
      </w:r>
    </w:p>
    <w:p w:rsidR="001E42F9" w:rsidRDefault="001E42F9">
      <w:pPr>
        <w:pStyle w:val="ConsPlusCell"/>
        <w:jc w:val="both"/>
      </w:pPr>
      <w:r>
        <w:t>│         94         │        45.778       │        46.282       │</w:t>
      </w:r>
    </w:p>
    <w:p w:rsidR="001E42F9" w:rsidRDefault="001E42F9">
      <w:pPr>
        <w:pStyle w:val="ConsPlusCell"/>
        <w:jc w:val="both"/>
      </w:pPr>
      <w:r>
        <w:t>│         95         │        42.480       │        42.538       │</w:t>
      </w:r>
    </w:p>
    <w:p w:rsidR="001E42F9" w:rsidRDefault="001E42F9">
      <w:pPr>
        <w:pStyle w:val="ConsPlusCell"/>
        <w:jc w:val="both"/>
      </w:pPr>
      <w:r>
        <w:t>│         96         │        38.966       │        38.678       │</w:t>
      </w:r>
    </w:p>
    <w:p w:rsidR="001E42F9" w:rsidRDefault="001E42F9">
      <w:pPr>
        <w:pStyle w:val="ConsPlusCell"/>
        <w:jc w:val="both"/>
      </w:pPr>
      <w:r>
        <w:t>│         97         │        34.963       │        34.517       │</w:t>
      </w:r>
    </w:p>
    <w:p w:rsidR="001E42F9" w:rsidRDefault="001E42F9">
      <w:pPr>
        <w:pStyle w:val="ConsPlusCell"/>
        <w:jc w:val="both"/>
      </w:pPr>
      <w:r>
        <w:t>│         98         │        30.110       │        29.635       │</w:t>
      </w:r>
    </w:p>
    <w:p w:rsidR="001E42F9" w:rsidRDefault="001E42F9">
      <w:pPr>
        <w:pStyle w:val="ConsPlusCell"/>
        <w:jc w:val="both"/>
      </w:pPr>
      <w:r>
        <w:t>│         99         │        23.674       │        23.386       │</w:t>
      </w:r>
    </w:p>
    <w:p w:rsidR="001E42F9" w:rsidRDefault="001E42F9">
      <w:pPr>
        <w:pStyle w:val="ConsPlusCell"/>
        <w:jc w:val="both"/>
      </w:pPr>
      <w:r>
        <w:t>│        100         │        14.400       │        14.400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0" w:name="P1249"/>
      <w:bookmarkEnd w:id="10"/>
      <w:r>
        <w:t>Таблица N 1.8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(K8i)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ПРОТЕЗИРОВАНИЕ И ОБЕСПЕЧЕНИЕ ПРИСПОСОБЛЕНИЯМИ</w:t>
      </w:r>
    </w:p>
    <w:p w:rsidR="001E42F9" w:rsidRDefault="001E42F9">
      <w:pPr>
        <w:pStyle w:val="ConsPlusNormal"/>
        <w:jc w:val="center"/>
      </w:pPr>
      <w:r>
        <w:t>(КРОМЕ КОЛЯСОК ВСЕХ МОДЕЛЕЙ), НЕОБХОДИМЫМИ</w:t>
      </w:r>
    </w:p>
    <w:p w:rsidR="001E42F9" w:rsidRDefault="001E42F9">
      <w:pPr>
        <w:pStyle w:val="ConsPlusNormal"/>
        <w:jc w:val="center"/>
      </w:pPr>
      <w:r>
        <w:t>ПОСТРАДАВШЕМУ ДЛЯ ТРУДОВОЙ ДЕЯТЕЛЬНОСТИ И В БЫТУ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lastRenderedPageBreak/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lastRenderedPageBreak/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1" w:name="P1353"/>
      <w:bookmarkEnd w:id="11"/>
      <w:r>
        <w:t>Таблица N 1.9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(K9i)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САНАТОРНО - КУРОРТНОЕ ЛЕЧЕНИЕ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lastRenderedPageBreak/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2" w:name="P1455"/>
      <w:bookmarkEnd w:id="12"/>
      <w:r>
        <w:t>Таблица N 1.10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(K10i)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ОПЛАТУ ОТПУСКА (СВЕРХ ЕЖЕГОДНОГО ОПЛАЧИВАЕМОГО</w:t>
      </w:r>
    </w:p>
    <w:p w:rsidR="001E42F9" w:rsidRDefault="001E42F9">
      <w:pPr>
        <w:pStyle w:val="ConsPlusNormal"/>
        <w:jc w:val="center"/>
      </w:pPr>
      <w:r>
        <w:t>ОТПУСКА, УСТАНОВЛЕННОГО ЗАКОНОДАТЕЛЬСТВОМ</w:t>
      </w:r>
    </w:p>
    <w:p w:rsidR="001E42F9" w:rsidRDefault="001E42F9">
      <w:pPr>
        <w:pStyle w:val="ConsPlusNormal"/>
        <w:jc w:val="center"/>
      </w:pPr>
      <w:r>
        <w:t>РОССИЙСКОЙ ФЕДЕРАЦИИ) ПОСТРАДАВШЕМУ НА ВЕСЬ</w:t>
      </w:r>
    </w:p>
    <w:p w:rsidR="001E42F9" w:rsidRDefault="001E42F9">
      <w:pPr>
        <w:pStyle w:val="ConsPlusNormal"/>
        <w:jc w:val="center"/>
      </w:pPr>
      <w:r>
        <w:t>ПЕРИОД САНАТОРНО - КУРОРТНОГО ЛЕЧЕНИЯ</w:t>
      </w:r>
    </w:p>
    <w:p w:rsidR="001E42F9" w:rsidRDefault="001E42F9">
      <w:pPr>
        <w:pStyle w:val="ConsPlusNormal"/>
        <w:jc w:val="center"/>
      </w:pPr>
      <w:r>
        <w:t>И ЕГО ПРОЕЗДА К МЕСТУ ЛЕЧЕНИЯ И ОБРАТНО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lastRenderedPageBreak/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3" w:name="P1561"/>
      <w:bookmarkEnd w:id="13"/>
      <w:r>
        <w:t>Таблица N 1.11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(К11i)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ОПЛАТУ СТОИМОСТИ ПРОЕЗДА ПОСТРАДАВШЕГО</w:t>
      </w:r>
    </w:p>
    <w:p w:rsidR="001E42F9" w:rsidRDefault="001E42F9">
      <w:pPr>
        <w:pStyle w:val="ConsPlusNormal"/>
        <w:jc w:val="center"/>
      </w:pPr>
      <w:r>
        <w:t>К МЕСТУ ЛЕЧЕНИЯ И ОБРАТНО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lastRenderedPageBreak/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lastRenderedPageBreak/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4" w:name="P1664"/>
      <w:bookmarkEnd w:id="14"/>
      <w:r>
        <w:t>Таблица N 1.12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(К12i)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ОПЛАТУ СТОИМОСТИ ПРОЕЗДА ЛИЦУ, СОПРОВОЖДАЮЩЕМУ</w:t>
      </w:r>
    </w:p>
    <w:p w:rsidR="001E42F9" w:rsidRDefault="001E42F9">
      <w:pPr>
        <w:pStyle w:val="ConsPlusNormal"/>
        <w:jc w:val="center"/>
      </w:pPr>
      <w:r>
        <w:t>К МЕСТУ ЛЕЧЕНИЯ ПОСТРАДАВШЕГО И ОБРАТНО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lastRenderedPageBreak/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5" w:name="P1767"/>
      <w:bookmarkEnd w:id="15"/>
      <w:r>
        <w:t>Таблица N 1.13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(К13i)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ПОКРЫТИЕ РАСХОДОВ НА ПРОЖИВАНИЕ И ПИТАНИЕ</w:t>
      </w:r>
    </w:p>
    <w:p w:rsidR="001E42F9" w:rsidRDefault="001E42F9">
      <w:pPr>
        <w:pStyle w:val="ConsPlusNormal"/>
        <w:jc w:val="center"/>
      </w:pPr>
      <w:r>
        <w:t>В САНАТОРИИ ЛИЦУ, СОПРОВОЖДАЮЩЕМУ ПОСТРАДАВШЕГО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lastRenderedPageBreak/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6" w:name="P1870"/>
      <w:bookmarkEnd w:id="16"/>
      <w:r>
        <w:t>Таблица N 1.14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(К14i)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ПОСТРАДАВШЕГО СПЕЦИАЛЬНЫМ ТРАНСПОРТНЫМ</w:t>
      </w:r>
    </w:p>
    <w:p w:rsidR="001E42F9" w:rsidRDefault="001E42F9">
      <w:pPr>
        <w:pStyle w:val="ConsPlusNormal"/>
        <w:jc w:val="center"/>
      </w:pPr>
      <w:r>
        <w:t>СРЕДСТВОМ, КОЛЯСКАМИ И КРЕСЛАМИ - КОЛЯСКАМИ</w:t>
      </w:r>
    </w:p>
    <w:p w:rsidR="001E42F9" w:rsidRDefault="001E42F9">
      <w:pPr>
        <w:pStyle w:val="ConsPlusNormal"/>
        <w:jc w:val="center"/>
      </w:pPr>
      <w:r>
        <w:t>ВСЕХ МОДЕЛЕЙ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Женщины 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lastRenderedPageBreak/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lastRenderedPageBreak/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7" w:name="P1974"/>
      <w:bookmarkEnd w:id="17"/>
      <w:r>
        <w:t>Таблица N 1.15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(K15i)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ПОКРЫТИЕ РАСХОДОВ НА ТЕКУЩИЙ И КАПИТАЛЬНЫЙ</w:t>
      </w:r>
    </w:p>
    <w:p w:rsidR="001E42F9" w:rsidRDefault="001E42F9">
      <w:pPr>
        <w:pStyle w:val="ConsPlusNormal"/>
        <w:jc w:val="center"/>
      </w:pPr>
      <w:r>
        <w:t>РЕМОНТ СПЕЦИАЛЬНОГО ТРАНСПОРТНОГО СРЕДСТВА,</w:t>
      </w:r>
    </w:p>
    <w:p w:rsidR="001E42F9" w:rsidRDefault="001E42F9">
      <w:pPr>
        <w:pStyle w:val="ConsPlusNormal"/>
        <w:jc w:val="center"/>
      </w:pPr>
      <w:r>
        <w:t>КОЛЯСОК И КРЕСЕЛ - КОЛЯСОК ВСЕХ МОДЕЛЕЙ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lastRenderedPageBreak/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8" w:name="P2078"/>
      <w:bookmarkEnd w:id="18"/>
      <w:r>
        <w:t>Таблица N 1.16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(К16i)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КОМПЕНСАЦИЮ ПОСТРАДАВШЕМУ РАСХОДОВ НА ПРИОБРЕТЕНИЕ</w:t>
      </w:r>
    </w:p>
    <w:p w:rsidR="001E42F9" w:rsidRDefault="001E42F9">
      <w:pPr>
        <w:pStyle w:val="ConsPlusNormal"/>
        <w:jc w:val="center"/>
      </w:pPr>
      <w:r>
        <w:t>ГОРЮЧЕ - СМАЗОЧНЫХ МАТЕРИАЛОВ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16         │       51.917        │       60.934        │</w:t>
      </w:r>
    </w:p>
    <w:p w:rsidR="001E42F9" w:rsidRDefault="001E42F9">
      <w:pPr>
        <w:pStyle w:val="ConsPlusCell"/>
        <w:jc w:val="both"/>
      </w:pPr>
      <w:r>
        <w:t>│         17         │       50.966        │       59.969        │</w:t>
      </w:r>
    </w:p>
    <w:p w:rsidR="001E42F9" w:rsidRDefault="001E42F9">
      <w:pPr>
        <w:pStyle w:val="ConsPlusCell"/>
        <w:jc w:val="both"/>
      </w:pPr>
      <w:r>
        <w:t>│         18         │       50.022        │       59.007        │</w:t>
      </w:r>
    </w:p>
    <w:p w:rsidR="001E42F9" w:rsidRDefault="001E42F9">
      <w:pPr>
        <w:pStyle w:val="ConsPlusCell"/>
        <w:jc w:val="both"/>
      </w:pPr>
      <w:r>
        <w:t>│         19         │       49.085        │       58.049        │</w:t>
      </w:r>
    </w:p>
    <w:p w:rsidR="001E42F9" w:rsidRDefault="001E42F9">
      <w:pPr>
        <w:pStyle w:val="ConsPlusCell"/>
        <w:jc w:val="both"/>
      </w:pPr>
      <w:r>
        <w:t>│         20         │       48.157        │       57.095        │</w:t>
      </w:r>
    </w:p>
    <w:p w:rsidR="001E42F9" w:rsidRDefault="001E42F9">
      <w:pPr>
        <w:pStyle w:val="ConsPlusCell"/>
        <w:jc w:val="both"/>
      </w:pPr>
      <w:r>
        <w:t>│         21         │       47.241        │       56.144        │</w:t>
      </w:r>
    </w:p>
    <w:p w:rsidR="001E42F9" w:rsidRDefault="001E42F9">
      <w:pPr>
        <w:pStyle w:val="ConsPlusCell"/>
        <w:jc w:val="both"/>
      </w:pPr>
      <w:r>
        <w:t>│         22         │       46.338        │       55.196        │</w:t>
      </w:r>
    </w:p>
    <w:p w:rsidR="001E42F9" w:rsidRDefault="001E42F9">
      <w:pPr>
        <w:pStyle w:val="ConsPlusCell"/>
        <w:jc w:val="both"/>
      </w:pPr>
      <w:r>
        <w:t>│         23         │       45.449        │       54.250        │</w:t>
      </w:r>
    </w:p>
    <w:p w:rsidR="001E42F9" w:rsidRDefault="001E42F9">
      <w:pPr>
        <w:pStyle w:val="ConsPlusCell"/>
        <w:jc w:val="both"/>
      </w:pPr>
      <w:r>
        <w:t>│         24         │       44.574        │       53.307        │</w:t>
      </w:r>
    </w:p>
    <w:p w:rsidR="001E42F9" w:rsidRDefault="001E42F9">
      <w:pPr>
        <w:pStyle w:val="ConsPlusCell"/>
        <w:jc w:val="both"/>
      </w:pPr>
      <w:r>
        <w:t>│         25         │       43.710        │       52.366        │</w:t>
      </w:r>
    </w:p>
    <w:p w:rsidR="001E42F9" w:rsidRDefault="001E42F9">
      <w:pPr>
        <w:pStyle w:val="ConsPlusCell"/>
        <w:jc w:val="both"/>
      </w:pPr>
      <w:r>
        <w:t>│         26         │       42.853        │       51.427        │</w:t>
      </w:r>
    </w:p>
    <w:p w:rsidR="001E42F9" w:rsidRDefault="001E42F9">
      <w:pPr>
        <w:pStyle w:val="ConsPlusCell"/>
        <w:jc w:val="both"/>
      </w:pPr>
      <w:r>
        <w:t>│         27         │       42.000        │       50.489        │</w:t>
      </w:r>
    </w:p>
    <w:p w:rsidR="001E42F9" w:rsidRDefault="001E42F9">
      <w:pPr>
        <w:pStyle w:val="ConsPlusCell"/>
        <w:jc w:val="both"/>
      </w:pPr>
      <w:r>
        <w:t>│         28         │       41.148        │       49.551        │</w:t>
      </w:r>
    </w:p>
    <w:p w:rsidR="001E42F9" w:rsidRDefault="001E42F9">
      <w:pPr>
        <w:pStyle w:val="ConsPlusCell"/>
        <w:jc w:val="both"/>
      </w:pPr>
      <w:r>
        <w:t>│         29         │       40.294        │       48.613        │</w:t>
      </w:r>
    </w:p>
    <w:p w:rsidR="001E42F9" w:rsidRDefault="001E42F9">
      <w:pPr>
        <w:pStyle w:val="ConsPlusCell"/>
        <w:jc w:val="both"/>
      </w:pPr>
      <w:r>
        <w:t>│         30         │       39.437        │       47.674        │</w:t>
      </w:r>
    </w:p>
    <w:p w:rsidR="001E42F9" w:rsidRDefault="001E42F9">
      <w:pPr>
        <w:pStyle w:val="ConsPlusCell"/>
        <w:jc w:val="both"/>
      </w:pPr>
      <w:r>
        <w:t>│         31         │       38.577        │       46.735        │</w:t>
      </w:r>
    </w:p>
    <w:p w:rsidR="001E42F9" w:rsidRDefault="001E42F9">
      <w:pPr>
        <w:pStyle w:val="ConsPlusCell"/>
        <w:jc w:val="both"/>
      </w:pPr>
      <w:r>
        <w:t>│         32         │       37.717        │       45.796        │</w:t>
      </w:r>
    </w:p>
    <w:p w:rsidR="001E42F9" w:rsidRDefault="001E42F9">
      <w:pPr>
        <w:pStyle w:val="ConsPlusCell"/>
        <w:jc w:val="both"/>
      </w:pPr>
      <w:r>
        <w:t>│         33         │       36.858        │       44.858        │</w:t>
      </w:r>
    </w:p>
    <w:p w:rsidR="001E42F9" w:rsidRDefault="001E42F9">
      <w:pPr>
        <w:pStyle w:val="ConsPlusCell"/>
        <w:jc w:val="both"/>
      </w:pPr>
      <w:r>
        <w:t>│         34         │       36.002        │       43.922        │</w:t>
      </w:r>
    </w:p>
    <w:p w:rsidR="001E42F9" w:rsidRDefault="001E42F9">
      <w:pPr>
        <w:pStyle w:val="ConsPlusCell"/>
        <w:jc w:val="both"/>
      </w:pPr>
      <w:r>
        <w:t>│         35         │       35.151        │       42.989        │</w:t>
      </w:r>
    </w:p>
    <w:p w:rsidR="001E42F9" w:rsidRDefault="001E42F9">
      <w:pPr>
        <w:pStyle w:val="ConsPlusCell"/>
        <w:jc w:val="both"/>
      </w:pPr>
      <w:r>
        <w:t>│         36         │       34.305        │       42.060        │</w:t>
      </w:r>
    </w:p>
    <w:p w:rsidR="001E42F9" w:rsidRDefault="001E42F9">
      <w:pPr>
        <w:pStyle w:val="ConsPlusCell"/>
        <w:jc w:val="both"/>
      </w:pPr>
      <w:r>
        <w:t>│         37         │       33.465        │       41.134        │</w:t>
      </w:r>
    </w:p>
    <w:p w:rsidR="001E42F9" w:rsidRDefault="001E42F9">
      <w:pPr>
        <w:pStyle w:val="ConsPlusCell"/>
        <w:jc w:val="both"/>
      </w:pPr>
      <w:r>
        <w:t>│         38         │       32.630        │       40.213        │</w:t>
      </w:r>
    </w:p>
    <w:p w:rsidR="001E42F9" w:rsidRDefault="001E42F9">
      <w:pPr>
        <w:pStyle w:val="ConsPlusCell"/>
        <w:jc w:val="both"/>
      </w:pPr>
      <w:r>
        <w:t>│         39         │       31.801        │       39.295        │</w:t>
      </w:r>
    </w:p>
    <w:p w:rsidR="001E42F9" w:rsidRDefault="001E42F9">
      <w:pPr>
        <w:pStyle w:val="ConsPlusCell"/>
        <w:jc w:val="both"/>
      </w:pPr>
      <w:r>
        <w:t>│         40         │       30.980        │       38.380        │</w:t>
      </w:r>
    </w:p>
    <w:p w:rsidR="001E42F9" w:rsidRDefault="001E42F9">
      <w:pPr>
        <w:pStyle w:val="ConsPlusCell"/>
        <w:jc w:val="both"/>
      </w:pPr>
      <w:r>
        <w:t>│         41         │       30.165        │       37.469        │</w:t>
      </w:r>
    </w:p>
    <w:p w:rsidR="001E42F9" w:rsidRDefault="001E42F9">
      <w:pPr>
        <w:pStyle w:val="ConsPlusCell"/>
        <w:jc w:val="both"/>
      </w:pPr>
      <w:r>
        <w:t>│         42         │       29.360        │       36.562        │</w:t>
      </w:r>
    </w:p>
    <w:p w:rsidR="001E42F9" w:rsidRDefault="001E42F9">
      <w:pPr>
        <w:pStyle w:val="ConsPlusCell"/>
        <w:jc w:val="both"/>
      </w:pPr>
      <w:r>
        <w:t>│         43         │       28.565        │       35.658        │</w:t>
      </w:r>
    </w:p>
    <w:p w:rsidR="001E42F9" w:rsidRDefault="001E42F9">
      <w:pPr>
        <w:pStyle w:val="ConsPlusCell"/>
        <w:jc w:val="both"/>
      </w:pPr>
      <w:r>
        <w:t>│         44         │       27.781        │       34.758        │</w:t>
      </w:r>
    </w:p>
    <w:p w:rsidR="001E42F9" w:rsidRDefault="001E42F9">
      <w:pPr>
        <w:pStyle w:val="ConsPlusCell"/>
        <w:jc w:val="both"/>
      </w:pPr>
      <w:r>
        <w:t>│         45         │       27.007        │       33.862        │</w:t>
      </w:r>
    </w:p>
    <w:p w:rsidR="001E42F9" w:rsidRDefault="001E42F9">
      <w:pPr>
        <w:pStyle w:val="ConsPlusCell"/>
        <w:jc w:val="both"/>
      </w:pPr>
      <w:r>
        <w:t>│         46         │       26.242        │       32.971        │</w:t>
      </w:r>
    </w:p>
    <w:p w:rsidR="001E42F9" w:rsidRDefault="001E42F9">
      <w:pPr>
        <w:pStyle w:val="ConsPlusCell"/>
        <w:jc w:val="both"/>
      </w:pPr>
      <w:r>
        <w:t>│         47         │       25.487        │       32.084        │</w:t>
      </w:r>
    </w:p>
    <w:p w:rsidR="001E42F9" w:rsidRDefault="001E42F9">
      <w:pPr>
        <w:pStyle w:val="ConsPlusCell"/>
        <w:jc w:val="both"/>
      </w:pPr>
      <w:r>
        <w:t>│         48         │       24.739        │       31.203        │</w:t>
      </w:r>
    </w:p>
    <w:p w:rsidR="001E42F9" w:rsidRDefault="001E42F9">
      <w:pPr>
        <w:pStyle w:val="ConsPlusCell"/>
        <w:jc w:val="both"/>
      </w:pPr>
      <w:r>
        <w:t>│         49         │       23.998        │       30.327        │</w:t>
      </w:r>
    </w:p>
    <w:p w:rsidR="001E42F9" w:rsidRDefault="001E42F9">
      <w:pPr>
        <w:pStyle w:val="ConsPlusCell"/>
        <w:jc w:val="both"/>
      </w:pPr>
      <w:r>
        <w:t>│         50         │       23.264        │       29.457        │</w:t>
      </w:r>
    </w:p>
    <w:p w:rsidR="001E42F9" w:rsidRDefault="001E42F9">
      <w:pPr>
        <w:pStyle w:val="ConsPlusCell"/>
        <w:jc w:val="both"/>
      </w:pPr>
      <w:r>
        <w:t>│         51         │       22.537        │       28.594        │</w:t>
      </w:r>
    </w:p>
    <w:p w:rsidR="001E42F9" w:rsidRDefault="001E42F9">
      <w:pPr>
        <w:pStyle w:val="ConsPlusCell"/>
        <w:jc w:val="both"/>
      </w:pPr>
      <w:r>
        <w:t>│         52         │       21.817        │       27.738        │</w:t>
      </w:r>
    </w:p>
    <w:p w:rsidR="001E42F9" w:rsidRDefault="001E42F9">
      <w:pPr>
        <w:pStyle w:val="ConsPlusCell"/>
        <w:jc w:val="both"/>
      </w:pPr>
      <w:r>
        <w:t>│         53         │       21.106        │       26.891        │</w:t>
      </w:r>
    </w:p>
    <w:p w:rsidR="001E42F9" w:rsidRDefault="001E42F9">
      <w:pPr>
        <w:pStyle w:val="ConsPlusCell"/>
        <w:jc w:val="both"/>
      </w:pPr>
      <w:r>
        <w:t>│         54         │       20.404        │       26.052        │</w:t>
      </w:r>
    </w:p>
    <w:p w:rsidR="001E42F9" w:rsidRDefault="001E42F9">
      <w:pPr>
        <w:pStyle w:val="ConsPlusCell"/>
        <w:jc w:val="both"/>
      </w:pPr>
      <w:r>
        <w:t>│         55         │       19.714        │       25.221        │</w:t>
      </w:r>
    </w:p>
    <w:p w:rsidR="001E42F9" w:rsidRDefault="001E42F9">
      <w:pPr>
        <w:pStyle w:val="ConsPlusCell"/>
        <w:jc w:val="both"/>
      </w:pPr>
      <w:r>
        <w:t>│         56         │       19.035        │       24.397        │</w:t>
      </w:r>
    </w:p>
    <w:p w:rsidR="001E42F9" w:rsidRDefault="001E42F9">
      <w:pPr>
        <w:pStyle w:val="ConsPlusCell"/>
        <w:jc w:val="both"/>
      </w:pPr>
      <w:r>
        <w:t>│         57         │       18.370        │       23.579        │</w:t>
      </w:r>
    </w:p>
    <w:p w:rsidR="001E42F9" w:rsidRDefault="001E42F9">
      <w:pPr>
        <w:pStyle w:val="ConsPlusCell"/>
        <w:jc w:val="both"/>
      </w:pPr>
      <w:r>
        <w:t>│         58         │       17.719        │       22.767        │</w:t>
      </w:r>
    </w:p>
    <w:p w:rsidR="001E42F9" w:rsidRDefault="001E42F9">
      <w:pPr>
        <w:pStyle w:val="ConsPlusCell"/>
        <w:jc w:val="both"/>
      </w:pPr>
      <w:r>
        <w:t>│         59         │       17.083        │       21.960        │</w:t>
      </w:r>
    </w:p>
    <w:p w:rsidR="001E42F9" w:rsidRDefault="001E42F9">
      <w:pPr>
        <w:pStyle w:val="ConsPlusCell"/>
        <w:jc w:val="both"/>
      </w:pPr>
      <w:r>
        <w:t>│         60         │       16.463        │       21.160        │</w:t>
      </w:r>
    </w:p>
    <w:p w:rsidR="001E42F9" w:rsidRDefault="001E42F9">
      <w:pPr>
        <w:pStyle w:val="ConsPlusCell"/>
        <w:jc w:val="both"/>
      </w:pPr>
      <w:r>
        <w:t>│         61         │       15.858        │       20.367        │</w:t>
      </w:r>
    </w:p>
    <w:p w:rsidR="001E42F9" w:rsidRDefault="001E42F9">
      <w:pPr>
        <w:pStyle w:val="ConsPlusCell"/>
        <w:jc w:val="both"/>
      </w:pPr>
      <w:r>
        <w:lastRenderedPageBreak/>
        <w:t>│         62         │       15.266        │       19.585        │</w:t>
      </w:r>
    </w:p>
    <w:p w:rsidR="001E42F9" w:rsidRDefault="001E42F9">
      <w:pPr>
        <w:pStyle w:val="ConsPlusCell"/>
        <w:jc w:val="both"/>
      </w:pPr>
      <w:r>
        <w:t>│         63         │       14.689        │       18.814        │</w:t>
      </w:r>
    </w:p>
    <w:p w:rsidR="001E42F9" w:rsidRDefault="001E42F9">
      <w:pPr>
        <w:pStyle w:val="ConsPlusCell"/>
        <w:jc w:val="both"/>
      </w:pPr>
      <w:r>
        <w:t>│         64         │       14.123        │       18.057        │</w:t>
      </w:r>
    </w:p>
    <w:p w:rsidR="001E42F9" w:rsidRDefault="001E42F9">
      <w:pPr>
        <w:pStyle w:val="ConsPlusCell"/>
        <w:jc w:val="both"/>
      </w:pPr>
      <w:r>
        <w:t>│         65         │       13.571        │       17.314        │</w:t>
      </w:r>
    </w:p>
    <w:p w:rsidR="001E42F9" w:rsidRDefault="001E42F9">
      <w:pPr>
        <w:pStyle w:val="ConsPlusCell"/>
        <w:jc w:val="both"/>
      </w:pPr>
      <w:r>
        <w:t>│         66         │       13.031        │       16.585        │</w:t>
      </w:r>
    </w:p>
    <w:p w:rsidR="001E42F9" w:rsidRDefault="001E42F9">
      <w:pPr>
        <w:pStyle w:val="ConsPlusCell"/>
        <w:jc w:val="both"/>
      </w:pPr>
      <w:r>
        <w:t>│         67         │       12.504        │       15.871        │</w:t>
      </w:r>
    </w:p>
    <w:p w:rsidR="001E42F9" w:rsidRDefault="001E42F9">
      <w:pPr>
        <w:pStyle w:val="ConsPlusCell"/>
        <w:jc w:val="both"/>
      </w:pPr>
      <w:r>
        <w:t>│         68         │       11.991        │       15.172        │</w:t>
      </w:r>
    </w:p>
    <w:p w:rsidR="001E42F9" w:rsidRDefault="001E42F9">
      <w:pPr>
        <w:pStyle w:val="ConsPlusCell"/>
        <w:jc w:val="both"/>
      </w:pPr>
      <w:r>
        <w:t>│         69         │       11.491        │       14.489        │</w:t>
      </w:r>
    </w:p>
    <w:p w:rsidR="001E42F9" w:rsidRDefault="001E42F9">
      <w:pPr>
        <w:pStyle w:val="ConsPlusCell"/>
        <w:jc w:val="both"/>
      </w:pPr>
      <w:r>
        <w:t>│         70         │       11.004        │       13.822        │</w:t>
      </w:r>
    </w:p>
    <w:p w:rsidR="001E42F9" w:rsidRDefault="001E42F9">
      <w:pPr>
        <w:pStyle w:val="ConsPlusCell"/>
        <w:jc w:val="both"/>
      </w:pPr>
      <w:r>
        <w:t>│         71         │       10.531        │       13.172        │</w:t>
      </w:r>
    </w:p>
    <w:p w:rsidR="001E42F9" w:rsidRDefault="001E42F9">
      <w:pPr>
        <w:pStyle w:val="ConsPlusCell"/>
        <w:jc w:val="both"/>
      </w:pPr>
      <w:r>
        <w:t>│         72         │       10.072        │       12.539        │</w:t>
      </w:r>
    </w:p>
    <w:p w:rsidR="001E42F9" w:rsidRDefault="001E42F9">
      <w:pPr>
        <w:pStyle w:val="ConsPlusCell"/>
        <w:jc w:val="both"/>
      </w:pPr>
      <w:r>
        <w:t>│         73         │        9.626        │       11.924        │</w:t>
      </w:r>
    </w:p>
    <w:p w:rsidR="001E42F9" w:rsidRDefault="001E42F9">
      <w:pPr>
        <w:pStyle w:val="ConsPlusCell"/>
        <w:jc w:val="both"/>
      </w:pPr>
      <w:r>
        <w:t>│         74         │        9.195        │       11.327        │</w:t>
      </w:r>
    </w:p>
    <w:p w:rsidR="001E42F9" w:rsidRDefault="001E42F9">
      <w:pPr>
        <w:pStyle w:val="ConsPlusCell"/>
        <w:jc w:val="both"/>
      </w:pPr>
      <w:r>
        <w:t>│         75         │        8.777        │       10.747        │</w:t>
      </w:r>
    </w:p>
    <w:p w:rsidR="001E42F9" w:rsidRDefault="001E42F9">
      <w:pPr>
        <w:pStyle w:val="ConsPlusCell"/>
        <w:jc w:val="both"/>
      </w:pPr>
      <w:r>
        <w:t>│         76         │        8.372        │       10.187        │</w:t>
      </w:r>
    </w:p>
    <w:p w:rsidR="001E42F9" w:rsidRDefault="001E42F9">
      <w:pPr>
        <w:pStyle w:val="ConsPlusCell"/>
        <w:jc w:val="both"/>
      </w:pPr>
      <w:r>
        <w:t>│         77         │        7.981        │        9.645        │</w:t>
      </w:r>
    </w:p>
    <w:p w:rsidR="001E42F9" w:rsidRDefault="001E42F9">
      <w:pPr>
        <w:pStyle w:val="ConsPlusCell"/>
        <w:jc w:val="both"/>
      </w:pPr>
      <w:r>
        <w:t>│         78         │        7.604        │        9.121        │</w:t>
      </w:r>
    </w:p>
    <w:p w:rsidR="001E42F9" w:rsidRDefault="001E42F9">
      <w:pPr>
        <w:pStyle w:val="ConsPlusCell"/>
        <w:jc w:val="both"/>
      </w:pPr>
      <w:r>
        <w:t>│         79         │        7.240        │        8.617        │</w:t>
      </w:r>
    </w:p>
    <w:p w:rsidR="001E42F9" w:rsidRDefault="001E42F9">
      <w:pPr>
        <w:pStyle w:val="ConsPlusCell"/>
        <w:jc w:val="both"/>
      </w:pPr>
      <w:r>
        <w:t>│         80         │        6.890        │        8.132        │</w:t>
      </w:r>
    </w:p>
    <w:p w:rsidR="001E42F9" w:rsidRDefault="001E42F9">
      <w:pPr>
        <w:pStyle w:val="ConsPlusCell"/>
        <w:jc w:val="both"/>
      </w:pPr>
      <w:r>
        <w:t>│         81         │        6.553        │        7.666        │</w:t>
      </w:r>
    </w:p>
    <w:p w:rsidR="001E42F9" w:rsidRDefault="001E42F9">
      <w:pPr>
        <w:pStyle w:val="ConsPlusCell"/>
        <w:jc w:val="both"/>
      </w:pPr>
      <w:r>
        <w:t>│         82         │        6.228        │        7.219        │</w:t>
      </w:r>
    </w:p>
    <w:p w:rsidR="001E42F9" w:rsidRDefault="001E42F9">
      <w:pPr>
        <w:pStyle w:val="ConsPlusCell"/>
        <w:jc w:val="both"/>
      </w:pPr>
      <w:r>
        <w:t>│         83         │        5.916        │        6.791        │</w:t>
      </w:r>
    </w:p>
    <w:p w:rsidR="001E42F9" w:rsidRDefault="001E42F9">
      <w:pPr>
        <w:pStyle w:val="ConsPlusCell"/>
        <w:jc w:val="both"/>
      </w:pPr>
      <w:r>
        <w:t>│         84         │        5.617        │        6.382        │</w:t>
      </w:r>
    </w:p>
    <w:p w:rsidR="001E42F9" w:rsidRDefault="001E42F9">
      <w:pPr>
        <w:pStyle w:val="ConsPlusCell"/>
        <w:jc w:val="both"/>
      </w:pPr>
      <w:r>
        <w:t>│         85         │        5.329        │        5.990        │</w:t>
      </w:r>
    </w:p>
    <w:p w:rsidR="001E42F9" w:rsidRDefault="001E42F9">
      <w:pPr>
        <w:pStyle w:val="ConsPlusCell"/>
        <w:jc w:val="both"/>
      </w:pPr>
      <w:r>
        <w:t>│         86         │        5.053        │        5.617        │</w:t>
      </w:r>
    </w:p>
    <w:p w:rsidR="001E42F9" w:rsidRDefault="001E42F9">
      <w:pPr>
        <w:pStyle w:val="ConsPlusCell"/>
        <w:jc w:val="both"/>
      </w:pPr>
      <w:r>
        <w:t>│         87         │        4.787        │        5.262        │</w:t>
      </w:r>
    </w:p>
    <w:p w:rsidR="001E42F9" w:rsidRDefault="001E42F9">
      <w:pPr>
        <w:pStyle w:val="ConsPlusCell"/>
        <w:jc w:val="both"/>
      </w:pPr>
      <w:r>
        <w:t>│         88         │        4.532        │        4.923        │</w:t>
      </w:r>
    </w:p>
    <w:p w:rsidR="001E42F9" w:rsidRDefault="001E42F9">
      <w:pPr>
        <w:pStyle w:val="ConsPlusCell"/>
        <w:jc w:val="both"/>
      </w:pPr>
      <w:r>
        <w:t>│         89         │        4.286        │        4.600        │</w:t>
      </w:r>
    </w:p>
    <w:p w:rsidR="001E42F9" w:rsidRDefault="001E42F9">
      <w:pPr>
        <w:pStyle w:val="ConsPlusCell"/>
        <w:jc w:val="both"/>
      </w:pPr>
      <w:r>
        <w:t>│         90         │        4.047        │        4.291        │</w:t>
      </w:r>
    </w:p>
    <w:p w:rsidR="001E42F9" w:rsidRDefault="001E42F9">
      <w:pPr>
        <w:pStyle w:val="ConsPlusCell"/>
        <w:jc w:val="both"/>
      </w:pPr>
      <w:r>
        <w:t>│         91         │        3.815        │        3.996        │</w:t>
      </w:r>
    </w:p>
    <w:p w:rsidR="001E42F9" w:rsidRDefault="001E42F9">
      <w:pPr>
        <w:pStyle w:val="ConsPlusCell"/>
        <w:jc w:val="both"/>
      </w:pPr>
      <w:r>
        <w:t>│         92         │        3.586        │        3.711        │</w:t>
      </w:r>
    </w:p>
    <w:p w:rsidR="001E42F9" w:rsidRDefault="001E42F9">
      <w:pPr>
        <w:pStyle w:val="ConsPlusCell"/>
        <w:jc w:val="both"/>
      </w:pPr>
      <w:r>
        <w:t>│         93         │        3.358        │        3.435        │</w:t>
      </w:r>
    </w:p>
    <w:p w:rsidR="001E42F9" w:rsidRDefault="001E42F9">
      <w:pPr>
        <w:pStyle w:val="ConsPlusCell"/>
        <w:jc w:val="both"/>
      </w:pPr>
      <w:r>
        <w:t>│         94         │        3.124        │        3.162        │</w:t>
      </w:r>
    </w:p>
    <w:p w:rsidR="001E42F9" w:rsidRDefault="001E42F9">
      <w:pPr>
        <w:pStyle w:val="ConsPlusCell"/>
        <w:jc w:val="both"/>
      </w:pPr>
      <w:r>
        <w:t>│         95         │        2.877        │        2.884        │</w:t>
      </w:r>
    </w:p>
    <w:p w:rsidR="001E42F9" w:rsidRDefault="001E42F9">
      <w:pPr>
        <w:pStyle w:val="ConsPlusCell"/>
        <w:jc w:val="both"/>
      </w:pPr>
      <w:r>
        <w:t>│         96         │        2.603        │        2.589        │</w:t>
      </w:r>
    </w:p>
    <w:p w:rsidR="001E42F9" w:rsidRDefault="001E42F9">
      <w:pPr>
        <w:pStyle w:val="ConsPlusCell"/>
        <w:jc w:val="both"/>
      </w:pPr>
      <w:r>
        <w:t>│         97         │        2.282        │        2.259        │</w:t>
      </w:r>
    </w:p>
    <w:p w:rsidR="001E42F9" w:rsidRDefault="001E42F9">
      <w:pPr>
        <w:pStyle w:val="ConsPlusCell"/>
        <w:jc w:val="both"/>
      </w:pPr>
      <w:r>
        <w:t>│         98         │        1.877        │        1.855        │</w:t>
      </w:r>
    </w:p>
    <w:p w:rsidR="001E42F9" w:rsidRDefault="001E42F9">
      <w:pPr>
        <w:pStyle w:val="ConsPlusCell"/>
        <w:jc w:val="both"/>
      </w:pPr>
      <w:r>
        <w:t>│         99         │        1.322        │        1.312        │</w:t>
      </w:r>
    </w:p>
    <w:p w:rsidR="001E42F9" w:rsidRDefault="001E42F9">
      <w:pPr>
        <w:pStyle w:val="ConsPlusCell"/>
        <w:jc w:val="both"/>
      </w:pPr>
      <w:r>
        <w:t>│        100         │        0.500        │        0.500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19" w:name="P2181"/>
      <w:bookmarkEnd w:id="19"/>
      <w:r>
        <w:t>Таблица N 1.17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(K17i)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ЕЖЕМЕСЯЧНЫМИ СТРАХОВЫМИ ВЫПЛАТАМИ</w:t>
      </w:r>
    </w:p>
    <w:p w:rsidR="001E42F9" w:rsidRDefault="001E42F9">
      <w:pPr>
        <w:pStyle w:val="ConsPlusNormal"/>
        <w:jc w:val="center"/>
      </w:pPr>
      <w:r>
        <w:t>НЕСОВЕРШЕННОЛЕТНЕМУ (ДО ДОСТИЖЕНИЯ ИМ ВОЗРАСТА 18 ЛЕТ),</w:t>
      </w:r>
    </w:p>
    <w:p w:rsidR="001E42F9" w:rsidRDefault="001E42F9">
      <w:pPr>
        <w:pStyle w:val="ConsPlusNormal"/>
        <w:jc w:val="center"/>
      </w:pPr>
      <w:r>
        <w:t>В ТОМ ЧИСЛЕ РЕБЕНКУ УМЕРШЕГО, РОДИВШЕМУСЯ</w:t>
      </w:r>
    </w:p>
    <w:p w:rsidR="001E42F9" w:rsidRDefault="001E42F9">
      <w:pPr>
        <w:pStyle w:val="ConsPlusNormal"/>
        <w:jc w:val="center"/>
      </w:pPr>
      <w:r>
        <w:t>ПОСЛЕ ЕГО СМЕРТИ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0         │       535.158       │       590.995       │</w:t>
      </w:r>
    </w:p>
    <w:p w:rsidR="001E42F9" w:rsidRDefault="001E42F9">
      <w:pPr>
        <w:pStyle w:val="ConsPlusCell"/>
        <w:jc w:val="both"/>
      </w:pPr>
      <w:r>
        <w:t>│          1         │       530.116       │       584.591       │</w:t>
      </w:r>
    </w:p>
    <w:p w:rsidR="001E42F9" w:rsidRDefault="001E42F9">
      <w:pPr>
        <w:pStyle w:val="ConsPlusCell"/>
        <w:jc w:val="both"/>
      </w:pPr>
      <w:r>
        <w:lastRenderedPageBreak/>
        <w:t>│          2         │       520.151       │       574.547       │</w:t>
      </w:r>
    </w:p>
    <w:p w:rsidR="001E42F9" w:rsidRDefault="001E42F9">
      <w:pPr>
        <w:pStyle w:val="ConsPlusCell"/>
        <w:jc w:val="both"/>
      </w:pPr>
      <w:r>
        <w:t>│          3         │       508.772       │       563.111       │</w:t>
      </w:r>
    </w:p>
    <w:p w:rsidR="001E42F9" w:rsidRDefault="001E42F9">
      <w:pPr>
        <w:pStyle w:val="ConsPlusCell"/>
        <w:jc w:val="both"/>
      </w:pPr>
      <w:r>
        <w:t>│          4         │       497.085       │       551.371       │</w:t>
      </w:r>
    </w:p>
    <w:p w:rsidR="001E42F9" w:rsidRDefault="001E42F9">
      <w:pPr>
        <w:pStyle w:val="ConsPlusCell"/>
        <w:jc w:val="both"/>
      </w:pPr>
      <w:r>
        <w:t>│          5         │       485.292       │       539.535       │</w:t>
      </w:r>
    </w:p>
    <w:p w:rsidR="001E42F9" w:rsidRDefault="001E42F9">
      <w:pPr>
        <w:pStyle w:val="ConsPlusCell"/>
        <w:jc w:val="both"/>
      </w:pPr>
      <w:r>
        <w:t>│          6         │       473.440       │       527.643       │</w:t>
      </w:r>
    </w:p>
    <w:p w:rsidR="001E42F9" w:rsidRDefault="001E42F9">
      <w:pPr>
        <w:pStyle w:val="ConsPlusCell"/>
        <w:jc w:val="both"/>
      </w:pPr>
      <w:r>
        <w:t>│          7         │       461.557       │       515.720       │</w:t>
      </w:r>
    </w:p>
    <w:p w:rsidR="001E42F9" w:rsidRDefault="001E42F9">
      <w:pPr>
        <w:pStyle w:val="ConsPlusCell"/>
        <w:jc w:val="both"/>
      </w:pPr>
      <w:r>
        <w:t>│          8         │       449.654       │       503.782       │</w:t>
      </w:r>
    </w:p>
    <w:p w:rsidR="001E42F9" w:rsidRDefault="001E42F9">
      <w:pPr>
        <w:pStyle w:val="ConsPlusCell"/>
        <w:jc w:val="both"/>
      </w:pPr>
      <w:r>
        <w:t>│          9         │       437.734       │       491.832       │</w:t>
      </w:r>
    </w:p>
    <w:p w:rsidR="001E42F9" w:rsidRDefault="001E42F9">
      <w:pPr>
        <w:pStyle w:val="ConsPlusCell"/>
        <w:jc w:val="both"/>
      </w:pPr>
      <w:r>
        <w:t>│         10         │       425.806       │       479.875       │</w:t>
      </w:r>
    </w:p>
    <w:p w:rsidR="001E42F9" w:rsidRDefault="001E42F9">
      <w:pPr>
        <w:pStyle w:val="ConsPlusCell"/>
        <w:jc w:val="both"/>
      </w:pPr>
      <w:r>
        <w:t>│         11         │       413.864       │       467.909       │</w:t>
      </w:r>
    </w:p>
    <w:p w:rsidR="001E42F9" w:rsidRDefault="001E42F9">
      <w:pPr>
        <w:pStyle w:val="ConsPlusCell"/>
        <w:jc w:val="both"/>
      </w:pPr>
      <w:r>
        <w:t>│         12         │       401.911       │       455.937       │</w:t>
      </w:r>
    </w:p>
    <w:p w:rsidR="001E42F9" w:rsidRDefault="001E42F9">
      <w:pPr>
        <w:pStyle w:val="ConsPlusCell"/>
        <w:jc w:val="both"/>
      </w:pPr>
      <w:r>
        <w:t>│         13         │       389.957       │       443.959       │</w:t>
      </w:r>
    </w:p>
    <w:p w:rsidR="001E42F9" w:rsidRDefault="001E42F9">
      <w:pPr>
        <w:pStyle w:val="ConsPlusCell"/>
        <w:jc w:val="both"/>
      </w:pPr>
      <w:r>
        <w:t>│         14         │       377.985       │       431.979       │</w:t>
      </w:r>
    </w:p>
    <w:p w:rsidR="001E42F9" w:rsidRDefault="001E42F9">
      <w:pPr>
        <w:pStyle w:val="ConsPlusCell"/>
        <w:jc w:val="both"/>
      </w:pPr>
      <w:r>
        <w:t>│         15         │       366.012       │       419.994       │</w:t>
      </w:r>
    </w:p>
    <w:p w:rsidR="001E42F9" w:rsidRDefault="001E42F9">
      <w:pPr>
        <w:pStyle w:val="ConsPlusCell"/>
        <w:jc w:val="both"/>
      </w:pPr>
      <w:r>
        <w:t>│         16         │       354.032       │       408.006       │</w:t>
      </w:r>
    </w:p>
    <w:p w:rsidR="001E42F9" w:rsidRDefault="001E42F9">
      <w:pPr>
        <w:pStyle w:val="ConsPlusCell"/>
        <w:jc w:val="both"/>
      </w:pPr>
      <w:r>
        <w:t>│         17         │       342.044       │       396.013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20" w:name="P2219"/>
      <w:bookmarkEnd w:id="20"/>
      <w:r>
        <w:t>Таблица N 1.18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(К18i)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ЕЖЕМЕСЯЧНЫМИ СТРАХОВЫМИ ВЫПЛАТАМИ</w:t>
      </w:r>
    </w:p>
    <w:p w:rsidR="001E42F9" w:rsidRDefault="001E42F9">
      <w:pPr>
        <w:pStyle w:val="ConsPlusNormal"/>
        <w:jc w:val="center"/>
      </w:pPr>
      <w:r>
        <w:t>УЧАЩЕМУСЯ СТАРШЕ 18 ЛЕТ - ДО ОКОНЧАНИЯ УЧЕБЫ В УЧЕБНЫХ</w:t>
      </w:r>
    </w:p>
    <w:p w:rsidR="001E42F9" w:rsidRDefault="001E42F9">
      <w:pPr>
        <w:pStyle w:val="ConsPlusNormal"/>
        <w:jc w:val="center"/>
      </w:pPr>
      <w:r>
        <w:t>УЧРЕЖДЕНИЯХ ПО ОЧНОЙ ФОРМЕ ОБУЧЕНИЯ, НО НЕ БОЛЕЕ</w:t>
      </w:r>
    </w:p>
    <w:p w:rsidR="001E42F9" w:rsidRDefault="001E42F9">
      <w:pPr>
        <w:pStyle w:val="ConsPlusNormal"/>
        <w:jc w:val="center"/>
      </w:pPr>
      <w:r>
        <w:t>ЧЕМ ДО 23 ЛЕТ, В СЛУЧАЕ СМЕРТИ ПОСТРАДАВШЕГО</w:t>
      </w:r>
    </w:p>
    <w:p w:rsidR="001E42F9" w:rsidRDefault="001E42F9">
      <w:pPr>
        <w:pStyle w:val="ConsPlusNormal"/>
        <w:jc w:val="center"/>
      </w:pPr>
      <w:r>
        <w:t>В РЕЗУЛЬТАТЕ НАСТУПЛЕНИЯ СТРАХОВОГО СЛУЧАЯ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18         │       59.817        │       59.904        │</w:t>
      </w:r>
    </w:p>
    <w:p w:rsidR="001E42F9" w:rsidRDefault="001E42F9">
      <w:pPr>
        <w:pStyle w:val="ConsPlusCell"/>
        <w:jc w:val="both"/>
      </w:pPr>
      <w:r>
        <w:t>│         19         │       47.878        │       47.939        │</w:t>
      </w:r>
    </w:p>
    <w:p w:rsidR="001E42F9" w:rsidRDefault="001E42F9">
      <w:pPr>
        <w:pStyle w:val="ConsPlusCell"/>
        <w:jc w:val="both"/>
      </w:pPr>
      <w:r>
        <w:t>│         20         │       35.932        │       35.968        │</w:t>
      </w:r>
    </w:p>
    <w:p w:rsidR="001E42F9" w:rsidRDefault="001E42F9">
      <w:pPr>
        <w:pStyle w:val="ConsPlusCell"/>
        <w:jc w:val="both"/>
      </w:pPr>
      <w:r>
        <w:t>│         21         │       23.975        │       23.989        │</w:t>
      </w:r>
    </w:p>
    <w:p w:rsidR="001E42F9" w:rsidRDefault="001E42F9">
      <w:pPr>
        <w:pStyle w:val="ConsPlusCell"/>
        <w:jc w:val="both"/>
      </w:pPr>
      <w:r>
        <w:t>│         22         │       12.000        │       12.000 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21" w:name="P2245"/>
      <w:bookmarkEnd w:id="21"/>
      <w:r>
        <w:t>Таблица N 1.19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(К19i)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ЕЖЕМЕСЯЧНЫМИ СТРАХОВЫМИ ВЫПЛАТАМИ</w:t>
      </w:r>
    </w:p>
    <w:p w:rsidR="001E42F9" w:rsidRDefault="001E42F9">
      <w:pPr>
        <w:pStyle w:val="ConsPlusNormal"/>
        <w:jc w:val="center"/>
      </w:pPr>
      <w:r>
        <w:t>ОДНОМУ ИЗ РОДИТЕЛЕЙ, СУПРУГУ (СУПРУГЕ) ЛИБО ДРУГОМУ</w:t>
      </w:r>
    </w:p>
    <w:p w:rsidR="001E42F9" w:rsidRDefault="001E42F9">
      <w:pPr>
        <w:pStyle w:val="ConsPlusNormal"/>
        <w:jc w:val="center"/>
      </w:pPr>
      <w:r>
        <w:t>ЧЛЕНУ СЕМЬИ, НЕРАБОТАЮЩЕМУ И ЗАНЯТОМУ УХОДОМ</w:t>
      </w:r>
    </w:p>
    <w:p w:rsidR="001E42F9" w:rsidRDefault="001E42F9">
      <w:pPr>
        <w:pStyle w:val="ConsPlusNormal"/>
        <w:jc w:val="center"/>
      </w:pPr>
      <w:r>
        <w:t>ЗА НАХОДИВШИМИСЯ НА ИЖДИВЕНИИ УМЕРШЕГО ДЕТЬМИ,</w:t>
      </w:r>
    </w:p>
    <w:p w:rsidR="001E42F9" w:rsidRDefault="001E42F9">
      <w:pPr>
        <w:pStyle w:val="ConsPlusNormal"/>
        <w:jc w:val="center"/>
      </w:pPr>
      <w:r>
        <w:t>ВНУКАМИ, БРАТЬЯМИ И СЕСТРАМИ ДО ДОСТИЖЕНИЯ</w:t>
      </w:r>
    </w:p>
    <w:p w:rsidR="001E42F9" w:rsidRDefault="001E42F9">
      <w:pPr>
        <w:pStyle w:val="ConsPlusNormal"/>
        <w:jc w:val="center"/>
      </w:pPr>
      <w:r>
        <w:t>ИМИ ВОЗРАСТА 14 ЛЕТ, ЛИБО ИЗМЕНЕНИЯ СОСТОЯНИЯ</w:t>
      </w:r>
    </w:p>
    <w:p w:rsidR="001E42F9" w:rsidRDefault="001E42F9">
      <w:pPr>
        <w:pStyle w:val="ConsPlusNormal"/>
        <w:jc w:val="center"/>
      </w:pPr>
      <w:r>
        <w:t>ЗДОРОВЬЯ, В СЛУЧАЕ СМЕРТИ ПОСТРАДАВШЕГО</w:t>
      </w:r>
    </w:p>
    <w:p w:rsidR="001E42F9" w:rsidRDefault="001E42F9">
      <w:pPr>
        <w:pStyle w:val="ConsPlusNormal"/>
        <w:jc w:val="center"/>
      </w:pPr>
      <w:r>
        <w:t>В РЕЗУЛЬТАТЕ НАСТУПЛЕНИЯ СТРАХОВОГО СЛУЧАЯ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0         │       159.955       │       161.297       │</w:t>
      </w:r>
    </w:p>
    <w:p w:rsidR="001E42F9" w:rsidRDefault="001E42F9">
      <w:pPr>
        <w:pStyle w:val="ConsPlusCell"/>
        <w:jc w:val="both"/>
      </w:pPr>
      <w:r>
        <w:t>│          1         │       153.286       │       153.582       │</w:t>
      </w:r>
    </w:p>
    <w:p w:rsidR="001E42F9" w:rsidRDefault="001E42F9">
      <w:pPr>
        <w:pStyle w:val="ConsPlusCell"/>
        <w:jc w:val="both"/>
      </w:pPr>
      <w:r>
        <w:t>│          2         │       142.814       │       143.050       │</w:t>
      </w:r>
    </w:p>
    <w:p w:rsidR="001E42F9" w:rsidRDefault="001E42F9">
      <w:pPr>
        <w:pStyle w:val="ConsPlusCell"/>
        <w:jc w:val="both"/>
      </w:pPr>
      <w:r>
        <w:t>│          3         │       131.271       │       131.464       │</w:t>
      </w:r>
    </w:p>
    <w:p w:rsidR="001E42F9" w:rsidRDefault="001E42F9">
      <w:pPr>
        <w:pStyle w:val="ConsPlusCell"/>
        <w:jc w:val="both"/>
      </w:pPr>
      <w:r>
        <w:t>│          4         │       119.494       │       119.650       │</w:t>
      </w:r>
    </w:p>
    <w:p w:rsidR="001E42F9" w:rsidRDefault="001E42F9">
      <w:pPr>
        <w:pStyle w:val="ConsPlusCell"/>
        <w:jc w:val="both"/>
      </w:pPr>
      <w:r>
        <w:t>│          5         │       107.638       │       107.764       │</w:t>
      </w:r>
    </w:p>
    <w:p w:rsidR="001E42F9" w:rsidRDefault="001E42F9">
      <w:pPr>
        <w:pStyle w:val="ConsPlusCell"/>
        <w:jc w:val="both"/>
      </w:pPr>
      <w:r>
        <w:t>│          6         │        95.737       │        95.836       │</w:t>
      </w:r>
    </w:p>
    <w:p w:rsidR="001E42F9" w:rsidRDefault="001E42F9">
      <w:pPr>
        <w:pStyle w:val="ConsPlusCell"/>
        <w:jc w:val="both"/>
      </w:pPr>
      <w:r>
        <w:t>│          7         │        83.812       │        83.885       │</w:t>
      </w:r>
    </w:p>
    <w:p w:rsidR="001E42F9" w:rsidRDefault="001E42F9">
      <w:pPr>
        <w:pStyle w:val="ConsPlusCell"/>
        <w:jc w:val="both"/>
      </w:pPr>
      <w:r>
        <w:t>│          8         │        71.870       │        71.922       │</w:t>
      </w:r>
    </w:p>
    <w:p w:rsidR="001E42F9" w:rsidRDefault="001E42F9">
      <w:pPr>
        <w:pStyle w:val="ConsPlusCell"/>
        <w:jc w:val="both"/>
      </w:pPr>
      <w:r>
        <w:t>│          9         │        59.914       │        59.950       │</w:t>
      </w:r>
    </w:p>
    <w:p w:rsidR="001E42F9" w:rsidRDefault="001E42F9">
      <w:pPr>
        <w:pStyle w:val="ConsPlusCell"/>
        <w:jc w:val="both"/>
      </w:pPr>
      <w:r>
        <w:t>│         10         │        47.950       │        47.971       │</w:t>
      </w:r>
    </w:p>
    <w:p w:rsidR="001E42F9" w:rsidRDefault="001E42F9">
      <w:pPr>
        <w:pStyle w:val="ConsPlusCell"/>
        <w:jc w:val="both"/>
      </w:pPr>
      <w:r>
        <w:t>│         11         │        35.975       │        35.986       │</w:t>
      </w:r>
    </w:p>
    <w:p w:rsidR="001E42F9" w:rsidRDefault="001E42F9">
      <w:pPr>
        <w:pStyle w:val="ConsPlusCell"/>
        <w:jc w:val="both"/>
      </w:pPr>
      <w:r>
        <w:t>│         12         │        23.991       │        23.995       │</w:t>
      </w:r>
    </w:p>
    <w:p w:rsidR="001E42F9" w:rsidRDefault="001E42F9">
      <w:pPr>
        <w:pStyle w:val="ConsPlusCell"/>
        <w:jc w:val="both"/>
      </w:pPr>
      <w:r>
        <w:t>│         13         │        12.000       │        12.000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22" w:name="P2283"/>
      <w:bookmarkEnd w:id="22"/>
      <w:r>
        <w:t>Таблица N 1.20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(К20i)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ЕЖЕМЕСЯЧНЫМИ СТРАХОВЫМИ ВЫПЛАТАМИ</w:t>
      </w:r>
    </w:p>
    <w:p w:rsidR="001E42F9" w:rsidRDefault="001E42F9">
      <w:pPr>
        <w:pStyle w:val="ConsPlusNormal"/>
        <w:jc w:val="center"/>
      </w:pPr>
      <w:r>
        <w:t>ЖЕНЩИНЕ, ДОСТИГШЕЙ ВОЗРАСТА 55 ЛЕТ, И МУЖЧИНЕ,</w:t>
      </w:r>
    </w:p>
    <w:p w:rsidR="001E42F9" w:rsidRDefault="001E42F9">
      <w:pPr>
        <w:pStyle w:val="ConsPlusNormal"/>
        <w:jc w:val="center"/>
      </w:pPr>
      <w:r>
        <w:t>ДОСТИГШЕМУ ВОЗРАСТА 60 ЛЕТ, В СЛУЧАЕ</w:t>
      </w:r>
    </w:p>
    <w:p w:rsidR="001E42F9" w:rsidRDefault="001E42F9">
      <w:pPr>
        <w:pStyle w:val="ConsPlusNormal"/>
        <w:jc w:val="center"/>
      </w:pPr>
      <w:r>
        <w:t>СМЕРТИ ПОСТРАДАВШЕГО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55         │                     │       302.688       │</w:t>
      </w:r>
    </w:p>
    <w:p w:rsidR="001E42F9" w:rsidRDefault="001E42F9">
      <w:pPr>
        <w:pStyle w:val="ConsPlusCell"/>
        <w:jc w:val="both"/>
      </w:pPr>
      <w:r>
        <w:t>│         56         │                     │       292.800       │</w:t>
      </w:r>
    </w:p>
    <w:p w:rsidR="001E42F9" w:rsidRDefault="001E42F9">
      <w:pPr>
        <w:pStyle w:val="ConsPlusCell"/>
        <w:jc w:val="both"/>
      </w:pPr>
      <w:r>
        <w:t>│         57         │                     │       282.996       │</w:t>
      </w:r>
    </w:p>
    <w:p w:rsidR="001E42F9" w:rsidRDefault="001E42F9">
      <w:pPr>
        <w:pStyle w:val="ConsPlusCell"/>
        <w:jc w:val="both"/>
      </w:pPr>
      <w:r>
        <w:t>│         58         │                     │       273.240       │</w:t>
      </w:r>
    </w:p>
    <w:p w:rsidR="001E42F9" w:rsidRDefault="001E42F9">
      <w:pPr>
        <w:pStyle w:val="ConsPlusCell"/>
        <w:jc w:val="both"/>
      </w:pPr>
      <w:r>
        <w:t>│         59         │                     │       263.568       │</w:t>
      </w:r>
    </w:p>
    <w:p w:rsidR="001E42F9" w:rsidRDefault="001E42F9">
      <w:pPr>
        <w:pStyle w:val="ConsPlusCell"/>
        <w:jc w:val="both"/>
      </w:pPr>
      <w:r>
        <w:t>│         60         │       197.568       │       253.956       │</w:t>
      </w:r>
    </w:p>
    <w:p w:rsidR="001E42F9" w:rsidRDefault="001E42F9">
      <w:pPr>
        <w:pStyle w:val="ConsPlusCell"/>
        <w:jc w:val="both"/>
      </w:pPr>
      <w:r>
        <w:t>│         61         │       190.308       │       244.440       │</w:t>
      </w:r>
    </w:p>
    <w:p w:rsidR="001E42F9" w:rsidRDefault="001E42F9">
      <w:pPr>
        <w:pStyle w:val="ConsPlusCell"/>
        <w:jc w:val="both"/>
      </w:pPr>
      <w:r>
        <w:t>│         62         │       183.216       │       235.056       │</w:t>
      </w:r>
    </w:p>
    <w:p w:rsidR="001E42F9" w:rsidRDefault="001E42F9">
      <w:pPr>
        <w:pStyle w:val="ConsPlusCell"/>
        <w:jc w:val="both"/>
      </w:pPr>
      <w:r>
        <w:t>│         63         │       176.280       │       225.816       │</w:t>
      </w:r>
    </w:p>
    <w:p w:rsidR="001E42F9" w:rsidRDefault="001E42F9">
      <w:pPr>
        <w:pStyle w:val="ConsPlusCell"/>
        <w:jc w:val="both"/>
      </w:pPr>
      <w:r>
        <w:t>│         64         │       169.500       │       216.732       │</w:t>
      </w:r>
    </w:p>
    <w:p w:rsidR="001E42F9" w:rsidRDefault="001E42F9">
      <w:pPr>
        <w:pStyle w:val="ConsPlusCell"/>
        <w:jc w:val="both"/>
      </w:pPr>
      <w:r>
        <w:t>│         65         │       162.864       │       207.816       │</w:t>
      </w:r>
    </w:p>
    <w:p w:rsidR="001E42F9" w:rsidRDefault="001E42F9">
      <w:pPr>
        <w:pStyle w:val="ConsPlusCell"/>
        <w:jc w:val="both"/>
      </w:pPr>
      <w:r>
        <w:t>│         66         │       156.396       │       199.068       │</w:t>
      </w:r>
    </w:p>
    <w:p w:rsidR="001E42F9" w:rsidRDefault="001E42F9">
      <w:pPr>
        <w:pStyle w:val="ConsPlusCell"/>
        <w:jc w:val="both"/>
      </w:pPr>
      <w:r>
        <w:t>│         67         │       150.072       │       190.500       │</w:t>
      </w:r>
    </w:p>
    <w:p w:rsidR="001E42F9" w:rsidRDefault="001E42F9">
      <w:pPr>
        <w:pStyle w:val="ConsPlusCell"/>
        <w:jc w:val="both"/>
      </w:pPr>
      <w:r>
        <w:t>│         68         │       143.916       │       182.112       │</w:t>
      </w:r>
    </w:p>
    <w:p w:rsidR="001E42F9" w:rsidRDefault="001E42F9">
      <w:pPr>
        <w:pStyle w:val="ConsPlusCell"/>
        <w:jc w:val="both"/>
      </w:pPr>
      <w:r>
        <w:t>│         69         │       137.916       │       173.916       │</w:t>
      </w:r>
    </w:p>
    <w:p w:rsidR="001E42F9" w:rsidRDefault="001E42F9">
      <w:pPr>
        <w:pStyle w:val="ConsPlusCell"/>
        <w:jc w:val="both"/>
      </w:pPr>
      <w:r>
        <w:t>│         70         │       132.072       │       165.912       │</w:t>
      </w:r>
    </w:p>
    <w:p w:rsidR="001E42F9" w:rsidRDefault="001E42F9">
      <w:pPr>
        <w:pStyle w:val="ConsPlusCell"/>
        <w:jc w:val="both"/>
      </w:pPr>
      <w:r>
        <w:t>│         71         │       126.396       │       158.124       │</w:t>
      </w:r>
    </w:p>
    <w:p w:rsidR="001E42F9" w:rsidRDefault="001E42F9">
      <w:pPr>
        <w:pStyle w:val="ConsPlusCell"/>
        <w:jc w:val="both"/>
      </w:pPr>
      <w:r>
        <w:t>│         72         │       120.888       │       150.528       │</w:t>
      </w:r>
    </w:p>
    <w:p w:rsidR="001E42F9" w:rsidRDefault="001E42F9">
      <w:pPr>
        <w:pStyle w:val="ConsPlusCell"/>
        <w:jc w:val="both"/>
      </w:pPr>
      <w:r>
        <w:t>│         73         │       115.548       │       143.148       │</w:t>
      </w:r>
    </w:p>
    <w:p w:rsidR="001E42F9" w:rsidRDefault="001E42F9">
      <w:pPr>
        <w:pStyle w:val="ConsPlusCell"/>
        <w:jc w:val="both"/>
      </w:pPr>
      <w:r>
        <w:lastRenderedPageBreak/>
        <w:t>│         74         │       110.364       │       135.972       │</w:t>
      </w:r>
    </w:p>
    <w:p w:rsidR="001E42F9" w:rsidRDefault="001E42F9">
      <w:pPr>
        <w:pStyle w:val="ConsPlusCell"/>
        <w:jc w:val="both"/>
      </w:pPr>
      <w:r>
        <w:t>│         75         │       105.360       │       129.024       │</w:t>
      </w:r>
    </w:p>
    <w:p w:rsidR="001E42F9" w:rsidRDefault="001E42F9">
      <w:pPr>
        <w:pStyle w:val="ConsPlusCell"/>
        <w:jc w:val="both"/>
      </w:pPr>
      <w:r>
        <w:t>│         76         │       100.500       │       122.304       │</w:t>
      </w:r>
    </w:p>
    <w:p w:rsidR="001E42F9" w:rsidRDefault="001E42F9">
      <w:pPr>
        <w:pStyle w:val="ConsPlusCell"/>
        <w:jc w:val="both"/>
      </w:pPr>
      <w:r>
        <w:t>│         77         │        95.820       │       115.800       │</w:t>
      </w:r>
    </w:p>
    <w:p w:rsidR="001E42F9" w:rsidRDefault="001E42F9">
      <w:pPr>
        <w:pStyle w:val="ConsPlusCell"/>
        <w:jc w:val="both"/>
      </w:pPr>
      <w:r>
        <w:t>│         78         │        91.296       │       109.524       │</w:t>
      </w:r>
    </w:p>
    <w:p w:rsidR="001E42F9" w:rsidRDefault="001E42F9">
      <w:pPr>
        <w:pStyle w:val="ConsPlusCell"/>
        <w:jc w:val="both"/>
      </w:pPr>
      <w:r>
        <w:t>│         79         │        86.928       │       103.476       │</w:t>
      </w:r>
    </w:p>
    <w:p w:rsidR="001E42F9" w:rsidRDefault="001E42F9">
      <w:pPr>
        <w:pStyle w:val="ConsPlusCell"/>
        <w:jc w:val="both"/>
      </w:pPr>
      <w:r>
        <w:t>│         80         │        82.728       │        97.668       │</w:t>
      </w:r>
    </w:p>
    <w:p w:rsidR="001E42F9" w:rsidRDefault="001E42F9">
      <w:pPr>
        <w:pStyle w:val="ConsPlusCell"/>
        <w:jc w:val="both"/>
      </w:pPr>
      <w:r>
        <w:t>│         81         │        78.684       │        92.076       │</w:t>
      </w:r>
    </w:p>
    <w:p w:rsidR="001E42F9" w:rsidRDefault="001E42F9">
      <w:pPr>
        <w:pStyle w:val="ConsPlusCell"/>
        <w:jc w:val="both"/>
      </w:pPr>
      <w:r>
        <w:t>│         82         │        74.808       │        86.724       │</w:t>
      </w:r>
    </w:p>
    <w:p w:rsidR="001E42F9" w:rsidRDefault="001E42F9">
      <w:pPr>
        <w:pStyle w:val="ConsPlusCell"/>
        <w:jc w:val="both"/>
      </w:pPr>
      <w:r>
        <w:t>│         83         │        71.064       │        81.588       │</w:t>
      </w:r>
    </w:p>
    <w:p w:rsidR="001E42F9" w:rsidRDefault="001E42F9">
      <w:pPr>
        <w:pStyle w:val="ConsPlusCell"/>
        <w:jc w:val="both"/>
      </w:pPr>
      <w:r>
        <w:t>│         84         │        67.488       │        76.692       │</w:t>
      </w:r>
    </w:p>
    <w:p w:rsidR="001E42F9" w:rsidRDefault="001E42F9">
      <w:pPr>
        <w:pStyle w:val="ConsPlusCell"/>
        <w:jc w:val="both"/>
      </w:pPr>
      <w:r>
        <w:t>│         85         │        64.044       │        72.012       │</w:t>
      </w:r>
    </w:p>
    <w:p w:rsidR="001E42F9" w:rsidRDefault="001E42F9">
      <w:pPr>
        <w:pStyle w:val="ConsPlusCell"/>
        <w:jc w:val="both"/>
      </w:pPr>
      <w:r>
        <w:t>│         86         │        60.744       │        67.548       │</w:t>
      </w:r>
    </w:p>
    <w:p w:rsidR="001E42F9" w:rsidRDefault="001E42F9">
      <w:pPr>
        <w:pStyle w:val="ConsPlusCell"/>
        <w:jc w:val="both"/>
      </w:pPr>
      <w:r>
        <w:t>│         87         │        57.576       │        63.300       │</w:t>
      </w:r>
    </w:p>
    <w:p w:rsidR="001E42F9" w:rsidRDefault="001E42F9">
      <w:pPr>
        <w:pStyle w:val="ConsPlusCell"/>
        <w:jc w:val="both"/>
      </w:pPr>
      <w:r>
        <w:t>│         88         │        54.540       │        59.256       │</w:t>
      </w:r>
    </w:p>
    <w:p w:rsidR="001E42F9" w:rsidRDefault="001E42F9">
      <w:pPr>
        <w:pStyle w:val="ConsPlusCell"/>
        <w:jc w:val="both"/>
      </w:pPr>
      <w:r>
        <w:t>│         89         │        51.624       │        55.416       │</w:t>
      </w:r>
    </w:p>
    <w:p w:rsidR="001E42F9" w:rsidRDefault="001E42F9">
      <w:pPr>
        <w:pStyle w:val="ConsPlusCell"/>
        <w:jc w:val="both"/>
      </w:pPr>
      <w:r>
        <w:t>│         90         │        48.804       │        51.756       │</w:t>
      </w:r>
    </w:p>
    <w:p w:rsidR="001E42F9" w:rsidRDefault="001E42F9">
      <w:pPr>
        <w:pStyle w:val="ConsPlusCell"/>
        <w:jc w:val="both"/>
      </w:pPr>
      <w:r>
        <w:t>│         91         │        46.080       │        48.264       │</w:t>
      </w:r>
    </w:p>
    <w:p w:rsidR="001E42F9" w:rsidRDefault="001E42F9">
      <w:pPr>
        <w:pStyle w:val="ConsPlusCell"/>
        <w:jc w:val="both"/>
      </w:pPr>
      <w:r>
        <w:t>│         92         │        43.416       │        44.928       │</w:t>
      </w:r>
    </w:p>
    <w:p w:rsidR="001E42F9" w:rsidRDefault="001E42F9">
      <w:pPr>
        <w:pStyle w:val="ConsPlusCell"/>
        <w:jc w:val="both"/>
      </w:pPr>
      <w:r>
        <w:t>│         93         │        40.788       │        41.712       │</w:t>
      </w:r>
    </w:p>
    <w:p w:rsidR="001E42F9" w:rsidRDefault="001E42F9">
      <w:pPr>
        <w:pStyle w:val="ConsPlusCell"/>
        <w:jc w:val="both"/>
      </w:pPr>
      <w:r>
        <w:t>│         94         │        38.148       │        38.568       │</w:t>
      </w:r>
    </w:p>
    <w:p w:rsidR="001E42F9" w:rsidRDefault="001E42F9">
      <w:pPr>
        <w:pStyle w:val="ConsPlusCell"/>
        <w:jc w:val="both"/>
      </w:pPr>
      <w:r>
        <w:t>│         95         │        35.400       │        35.448       │</w:t>
      </w:r>
    </w:p>
    <w:p w:rsidR="001E42F9" w:rsidRDefault="001E42F9">
      <w:pPr>
        <w:pStyle w:val="ConsPlusCell"/>
        <w:jc w:val="both"/>
      </w:pPr>
      <w:r>
        <w:t>│         96         │        32.472       │        32.232       │</w:t>
      </w:r>
    </w:p>
    <w:p w:rsidR="001E42F9" w:rsidRDefault="001E42F9">
      <w:pPr>
        <w:pStyle w:val="ConsPlusCell"/>
        <w:jc w:val="both"/>
      </w:pPr>
      <w:r>
        <w:t>│         97         │        29.136       │        28.764       │</w:t>
      </w:r>
    </w:p>
    <w:p w:rsidR="001E42F9" w:rsidRDefault="001E42F9">
      <w:pPr>
        <w:pStyle w:val="ConsPlusCell"/>
        <w:jc w:val="both"/>
      </w:pPr>
      <w:r>
        <w:t>│         98         │        25.092       │        24.696       │</w:t>
      </w:r>
    </w:p>
    <w:p w:rsidR="001E42F9" w:rsidRDefault="001E42F9">
      <w:pPr>
        <w:pStyle w:val="ConsPlusCell"/>
        <w:jc w:val="both"/>
      </w:pPr>
      <w:r>
        <w:t>│         99         │        19.728       │        19.488       │</w:t>
      </w:r>
    </w:p>
    <w:p w:rsidR="001E42F9" w:rsidRDefault="001E42F9">
      <w:pPr>
        <w:pStyle w:val="ConsPlusCell"/>
        <w:jc w:val="both"/>
      </w:pPr>
      <w:r>
        <w:t>│        100         │        12.000       │        12.000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23" w:name="P2349"/>
      <w:bookmarkEnd w:id="23"/>
      <w:r>
        <w:t>Таблица N 1.21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(К21i)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ЕЖЕМЕСЯЧНЫМИ СТРАХОВЫМИ ВЫПЛАТАМИ</w:t>
      </w:r>
    </w:p>
    <w:p w:rsidR="001E42F9" w:rsidRDefault="001E42F9">
      <w:pPr>
        <w:pStyle w:val="ConsPlusNormal"/>
        <w:jc w:val="center"/>
      </w:pPr>
      <w:r>
        <w:t>ИНВАЛИДУ В СЛУЧАЕ СМЕРТИ ПОСТРАДАВШЕГО В РЕЗУЛЬТАТЕ</w:t>
      </w:r>
    </w:p>
    <w:p w:rsidR="001E42F9" w:rsidRDefault="001E42F9">
      <w:pPr>
        <w:pStyle w:val="ConsPlusNormal"/>
        <w:jc w:val="center"/>
      </w:pPr>
      <w:r>
        <w:t>НАСТУПЛЕНИЯ СТРАХОВОГО СЛУЧАЯ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0         │       768.480       │       879.984       │</w:t>
      </w:r>
    </w:p>
    <w:p w:rsidR="001E42F9" w:rsidRDefault="001E42F9">
      <w:pPr>
        <w:pStyle w:val="ConsPlusCell"/>
        <w:jc w:val="both"/>
      </w:pPr>
      <w:r>
        <w:t>│          1         │       783.732       │       892.896       │</w:t>
      </w:r>
    </w:p>
    <w:p w:rsidR="001E42F9" w:rsidRDefault="001E42F9">
      <w:pPr>
        <w:pStyle w:val="ConsPlusCell"/>
        <w:jc w:val="both"/>
      </w:pPr>
      <w:r>
        <w:t>│          2         │       780.084       │       890.028       │</w:t>
      </w:r>
    </w:p>
    <w:p w:rsidR="001E42F9" w:rsidRDefault="001E42F9">
      <w:pPr>
        <w:pStyle w:val="ConsPlusCell"/>
        <w:jc w:val="both"/>
      </w:pPr>
      <w:r>
        <w:t>│          3         │       770.760       │       880.800       │</w:t>
      </w:r>
    </w:p>
    <w:p w:rsidR="001E42F9" w:rsidRDefault="001E42F9">
      <w:pPr>
        <w:pStyle w:val="ConsPlusCell"/>
        <w:jc w:val="both"/>
      </w:pPr>
      <w:r>
        <w:t>│          4         │       760.188       │       870.156       │</w:t>
      </w:r>
    </w:p>
    <w:p w:rsidR="001E42F9" w:rsidRDefault="001E42F9">
      <w:pPr>
        <w:pStyle w:val="ConsPlusCell"/>
        <w:jc w:val="both"/>
      </w:pPr>
      <w:r>
        <w:t>│          5         │       749.184       │       859.056       │</w:t>
      </w:r>
    </w:p>
    <w:p w:rsidR="001E42F9" w:rsidRDefault="001E42F9">
      <w:pPr>
        <w:pStyle w:val="ConsPlusCell"/>
        <w:jc w:val="both"/>
      </w:pPr>
      <w:r>
        <w:t>│          6         │       737.952       │       847.704       │</w:t>
      </w:r>
    </w:p>
    <w:p w:rsidR="001E42F9" w:rsidRDefault="001E42F9">
      <w:pPr>
        <w:pStyle w:val="ConsPlusCell"/>
        <w:jc w:val="both"/>
      </w:pPr>
      <w:r>
        <w:t>│          7         │       726.588       │       836.184       │</w:t>
      </w:r>
    </w:p>
    <w:p w:rsidR="001E42F9" w:rsidRDefault="001E42F9">
      <w:pPr>
        <w:pStyle w:val="ConsPlusCell"/>
        <w:jc w:val="both"/>
      </w:pPr>
      <w:r>
        <w:t>│          8         │       715.176       │       824.616       │</w:t>
      </w:r>
    </w:p>
    <w:p w:rsidR="001E42F9" w:rsidRDefault="001E42F9">
      <w:pPr>
        <w:pStyle w:val="ConsPlusCell"/>
        <w:jc w:val="both"/>
      </w:pPr>
      <w:r>
        <w:t>│          9         │       703.692       │       813.000       │</w:t>
      </w:r>
    </w:p>
    <w:p w:rsidR="001E42F9" w:rsidRDefault="001E42F9">
      <w:pPr>
        <w:pStyle w:val="ConsPlusCell"/>
        <w:jc w:val="both"/>
      </w:pPr>
      <w:r>
        <w:t>│         10         │       692.208       │       801.348       │</w:t>
      </w:r>
    </w:p>
    <w:p w:rsidR="001E42F9" w:rsidRDefault="001E42F9">
      <w:pPr>
        <w:pStyle w:val="ConsPlusCell"/>
        <w:jc w:val="both"/>
      </w:pPr>
      <w:r>
        <w:t>│         11         │       680.688       │       789.672       │</w:t>
      </w:r>
    </w:p>
    <w:p w:rsidR="001E42F9" w:rsidRDefault="001E42F9">
      <w:pPr>
        <w:pStyle w:val="ConsPlusCell"/>
        <w:jc w:val="both"/>
      </w:pPr>
      <w:r>
        <w:t>│         12         │       669.120       │       777.972       │</w:t>
      </w:r>
    </w:p>
    <w:p w:rsidR="001E42F9" w:rsidRDefault="001E42F9">
      <w:pPr>
        <w:pStyle w:val="ConsPlusCell"/>
        <w:jc w:val="both"/>
      </w:pPr>
      <w:r>
        <w:t>│         13         │       657.624       │       766.260       │</w:t>
      </w:r>
    </w:p>
    <w:p w:rsidR="001E42F9" w:rsidRDefault="001E42F9">
      <w:pPr>
        <w:pStyle w:val="ConsPlusCell"/>
        <w:jc w:val="both"/>
      </w:pPr>
      <w:r>
        <w:t>│         14         │       645.996       │       754.560       │</w:t>
      </w:r>
    </w:p>
    <w:p w:rsidR="001E42F9" w:rsidRDefault="001E42F9">
      <w:pPr>
        <w:pStyle w:val="ConsPlusCell"/>
        <w:jc w:val="both"/>
      </w:pPr>
      <w:r>
        <w:lastRenderedPageBreak/>
        <w:t>│         15         │       634.488       │       742.896       │</w:t>
      </w:r>
    </w:p>
    <w:p w:rsidR="001E42F9" w:rsidRDefault="001E42F9">
      <w:pPr>
        <w:pStyle w:val="ConsPlusCell"/>
        <w:jc w:val="both"/>
      </w:pPr>
      <w:r>
        <w:t>│         16         │       623.016       │       731.256       │</w:t>
      </w:r>
    </w:p>
    <w:p w:rsidR="001E42F9" w:rsidRDefault="001E42F9">
      <w:pPr>
        <w:pStyle w:val="ConsPlusCell"/>
        <w:jc w:val="both"/>
      </w:pPr>
      <w:r>
        <w:t>│         17         │       611.604       │       719.664       │</w:t>
      </w:r>
    </w:p>
    <w:p w:rsidR="001E42F9" w:rsidRDefault="001E42F9">
      <w:pPr>
        <w:pStyle w:val="ConsPlusCell"/>
        <w:jc w:val="both"/>
      </w:pPr>
      <w:r>
        <w:t>│         18         │       600.276       │       708.120       │</w:t>
      </w:r>
    </w:p>
    <w:p w:rsidR="001E42F9" w:rsidRDefault="001E42F9">
      <w:pPr>
        <w:pStyle w:val="ConsPlusCell"/>
        <w:jc w:val="both"/>
      </w:pPr>
      <w:r>
        <w:t>│         19         │       589.032       │       696.624       │</w:t>
      </w:r>
    </w:p>
    <w:p w:rsidR="001E42F9" w:rsidRDefault="001E42F9">
      <w:pPr>
        <w:pStyle w:val="ConsPlusCell"/>
        <w:jc w:val="both"/>
      </w:pPr>
      <w:r>
        <w:t>│         20         │       577.896       │       685.176       │</w:t>
      </w:r>
    </w:p>
    <w:p w:rsidR="001E42F9" w:rsidRDefault="001E42F9">
      <w:pPr>
        <w:pStyle w:val="ConsPlusCell"/>
        <w:jc w:val="both"/>
      </w:pPr>
      <w:r>
        <w:t>│         21         │       566.904       │       673.764       │</w:t>
      </w:r>
    </w:p>
    <w:p w:rsidR="001E42F9" w:rsidRDefault="001E42F9">
      <w:pPr>
        <w:pStyle w:val="ConsPlusCell"/>
        <w:jc w:val="both"/>
      </w:pPr>
      <w:r>
        <w:t>│         22         │       556.068       │       662.388       │</w:t>
      </w:r>
    </w:p>
    <w:p w:rsidR="001E42F9" w:rsidRDefault="001E42F9">
      <w:pPr>
        <w:pStyle w:val="ConsPlusCell"/>
        <w:jc w:val="both"/>
      </w:pPr>
      <w:r>
        <w:t>│         23         │       545.412       │       651.036       │</w:t>
      </w:r>
    </w:p>
    <w:p w:rsidR="001E42F9" w:rsidRDefault="001E42F9">
      <w:pPr>
        <w:pStyle w:val="ConsPlusCell"/>
        <w:jc w:val="both"/>
      </w:pPr>
      <w:r>
        <w:t>│         24         │       534.900       │       639.720       │</w:t>
      </w:r>
    </w:p>
    <w:p w:rsidR="001E42F9" w:rsidRDefault="001E42F9">
      <w:pPr>
        <w:pStyle w:val="ConsPlusCell"/>
        <w:jc w:val="both"/>
      </w:pPr>
      <w:r>
        <w:t>│         25         │       524.532       │       628.440       │</w:t>
      </w:r>
    </w:p>
    <w:p w:rsidR="001E42F9" w:rsidRDefault="001E42F9">
      <w:pPr>
        <w:pStyle w:val="ConsPlusCell"/>
        <w:jc w:val="both"/>
      </w:pPr>
      <w:r>
        <w:t>│         26         │       514.248       │       617.172       │</w:t>
      </w:r>
    </w:p>
    <w:p w:rsidR="001E42F9" w:rsidRDefault="001E42F9">
      <w:pPr>
        <w:pStyle w:val="ConsPlusCell"/>
        <w:jc w:val="both"/>
      </w:pPr>
      <w:r>
        <w:t>│         27         │       504.012       │       605.904       │</w:t>
      </w:r>
    </w:p>
    <w:p w:rsidR="001E42F9" w:rsidRDefault="001E42F9">
      <w:pPr>
        <w:pStyle w:val="ConsPlusCell"/>
        <w:jc w:val="both"/>
      </w:pPr>
      <w:r>
        <w:t>│         28         │       493.788       │       594.648       │</w:t>
      </w:r>
    </w:p>
    <w:p w:rsidR="001E42F9" w:rsidRDefault="001E42F9">
      <w:pPr>
        <w:pStyle w:val="ConsPlusCell"/>
        <w:jc w:val="both"/>
      </w:pPr>
      <w:r>
        <w:t>│         29         │       483.540       │       583.392       │</w:t>
      </w:r>
    </w:p>
    <w:p w:rsidR="001E42F9" w:rsidRDefault="001E42F9">
      <w:pPr>
        <w:pStyle w:val="ConsPlusCell"/>
        <w:jc w:val="both"/>
      </w:pPr>
      <w:r>
        <w:t>│         30         │       473.256       │       572.124       │</w:t>
      </w:r>
    </w:p>
    <w:p w:rsidR="001E42F9" w:rsidRDefault="001E42F9">
      <w:pPr>
        <w:pStyle w:val="ConsPlusCell"/>
        <w:jc w:val="both"/>
      </w:pPr>
      <w:r>
        <w:t>│         31         │       462.936       │       560.856       │</w:t>
      </w:r>
    </w:p>
    <w:p w:rsidR="001E42F9" w:rsidRDefault="001E42F9">
      <w:pPr>
        <w:pStyle w:val="ConsPlusCell"/>
        <w:jc w:val="both"/>
      </w:pPr>
      <w:r>
        <w:t>│         32         │       452.616       │       549.588       │</w:t>
      </w:r>
    </w:p>
    <w:p w:rsidR="001E42F9" w:rsidRDefault="001E42F9">
      <w:pPr>
        <w:pStyle w:val="ConsPlusCell"/>
        <w:jc w:val="both"/>
      </w:pPr>
      <w:r>
        <w:t>│         33         │       442.308       │       538.332       │</w:t>
      </w:r>
    </w:p>
    <w:p w:rsidR="001E42F9" w:rsidRDefault="001E42F9">
      <w:pPr>
        <w:pStyle w:val="ConsPlusCell"/>
        <w:jc w:val="both"/>
      </w:pPr>
      <w:r>
        <w:t>│         34         │       432.036       │       527.100       │</w:t>
      </w:r>
    </w:p>
    <w:p w:rsidR="001E42F9" w:rsidRDefault="001E42F9">
      <w:pPr>
        <w:pStyle w:val="ConsPlusCell"/>
        <w:jc w:val="both"/>
      </w:pPr>
      <w:r>
        <w:t>│         35         │       421.824       │       515.904       │</w:t>
      </w:r>
    </w:p>
    <w:p w:rsidR="001E42F9" w:rsidRDefault="001E42F9">
      <w:pPr>
        <w:pStyle w:val="ConsPlusCell"/>
        <w:jc w:val="both"/>
      </w:pPr>
      <w:r>
        <w:t>│         36         │       411.672       │       504.756       │</w:t>
      </w:r>
    </w:p>
    <w:p w:rsidR="001E42F9" w:rsidRDefault="001E42F9">
      <w:pPr>
        <w:pStyle w:val="ConsPlusCell"/>
        <w:jc w:val="both"/>
      </w:pPr>
      <w:r>
        <w:t>│         37         │       401.592       │       493.656       │</w:t>
      </w:r>
    </w:p>
    <w:p w:rsidR="001E42F9" w:rsidRDefault="001E42F9">
      <w:pPr>
        <w:pStyle w:val="ConsPlusCell"/>
        <w:jc w:val="both"/>
      </w:pPr>
      <w:r>
        <w:t>│         38         │       391.572       │       482.592       │</w:t>
      </w:r>
    </w:p>
    <w:p w:rsidR="001E42F9" w:rsidRDefault="001E42F9">
      <w:pPr>
        <w:pStyle w:val="ConsPlusCell"/>
        <w:jc w:val="both"/>
      </w:pPr>
      <w:r>
        <w:t>│         39         │       381.636       │       471.576       │</w:t>
      </w:r>
    </w:p>
    <w:p w:rsidR="001E42F9" w:rsidRDefault="001E42F9">
      <w:pPr>
        <w:pStyle w:val="ConsPlusCell"/>
        <w:jc w:val="both"/>
      </w:pPr>
      <w:r>
        <w:t>│         40         │       371.772       │       460.596       │</w:t>
      </w:r>
    </w:p>
    <w:p w:rsidR="001E42F9" w:rsidRDefault="001E42F9">
      <w:pPr>
        <w:pStyle w:val="ConsPlusCell"/>
        <w:jc w:val="both"/>
      </w:pPr>
      <w:r>
        <w:t>│         41         │       362.004       │       449.664       │</w:t>
      </w:r>
    </w:p>
    <w:p w:rsidR="001E42F9" w:rsidRDefault="001E42F9">
      <w:pPr>
        <w:pStyle w:val="ConsPlusCell"/>
        <w:jc w:val="both"/>
      </w:pPr>
      <w:r>
        <w:t>│         42         │       352.332       │       438.780       │</w:t>
      </w:r>
    </w:p>
    <w:p w:rsidR="001E42F9" w:rsidRDefault="001E42F9">
      <w:pPr>
        <w:pStyle w:val="ConsPlusCell"/>
        <w:jc w:val="both"/>
      </w:pPr>
      <w:r>
        <w:t>│         43         │       342.792       │       427.932       │</w:t>
      </w:r>
    </w:p>
    <w:p w:rsidR="001E42F9" w:rsidRDefault="001E42F9">
      <w:pPr>
        <w:pStyle w:val="ConsPlusCell"/>
        <w:jc w:val="both"/>
      </w:pPr>
      <w:r>
        <w:t>│         44         │       333.384       │       417.132       │</w:t>
      </w:r>
    </w:p>
    <w:p w:rsidR="001E42F9" w:rsidRDefault="001E42F9">
      <w:pPr>
        <w:pStyle w:val="ConsPlusCell"/>
        <w:jc w:val="both"/>
      </w:pPr>
      <w:r>
        <w:t>│         45         │       324.096       │       406.392       │</w:t>
      </w:r>
    </w:p>
    <w:p w:rsidR="001E42F9" w:rsidRDefault="001E42F9">
      <w:pPr>
        <w:pStyle w:val="ConsPlusCell"/>
        <w:jc w:val="both"/>
      </w:pPr>
      <w:r>
        <w:t>│         46         │       314.928       │       395.688       │</w:t>
      </w:r>
    </w:p>
    <w:p w:rsidR="001E42F9" w:rsidRDefault="001E42F9">
      <w:pPr>
        <w:pStyle w:val="ConsPlusCell"/>
        <w:jc w:val="both"/>
      </w:pPr>
      <w:r>
        <w:t>│         47         │       305.856       │       385.056       │</w:t>
      </w:r>
    </w:p>
    <w:p w:rsidR="001E42F9" w:rsidRDefault="001E42F9">
      <w:pPr>
        <w:pStyle w:val="ConsPlusCell"/>
        <w:jc w:val="both"/>
      </w:pPr>
      <w:r>
        <w:t>│         48         │       296.880       │       374.472       │</w:t>
      </w:r>
    </w:p>
    <w:p w:rsidR="001E42F9" w:rsidRDefault="001E42F9">
      <w:pPr>
        <w:pStyle w:val="ConsPlusCell"/>
        <w:jc w:val="both"/>
      </w:pPr>
      <w:r>
        <w:t>│         49         │       287.988       │       363.960       │</w:t>
      </w:r>
    </w:p>
    <w:p w:rsidR="001E42F9" w:rsidRDefault="001E42F9">
      <w:pPr>
        <w:pStyle w:val="ConsPlusCell"/>
        <w:jc w:val="both"/>
      </w:pPr>
      <w:r>
        <w:t>│         50         │       279.180       │       353.520       │</w:t>
      </w:r>
    </w:p>
    <w:p w:rsidR="001E42F9" w:rsidRDefault="001E42F9">
      <w:pPr>
        <w:pStyle w:val="ConsPlusCell"/>
        <w:jc w:val="both"/>
      </w:pPr>
      <w:r>
        <w:t>│         51         │       270.456       │       343.164       │</w:t>
      </w:r>
    </w:p>
    <w:p w:rsidR="001E42F9" w:rsidRDefault="001E42F9">
      <w:pPr>
        <w:pStyle w:val="ConsPlusCell"/>
        <w:jc w:val="both"/>
      </w:pPr>
      <w:r>
        <w:t>│         52         │       261.816       │       332.904       │</w:t>
      </w:r>
    </w:p>
    <w:p w:rsidR="001E42F9" w:rsidRDefault="001E42F9">
      <w:pPr>
        <w:pStyle w:val="ConsPlusCell"/>
        <w:jc w:val="both"/>
      </w:pPr>
      <w:r>
        <w:t>│         53         │       253.284       │       322.728       │</w:t>
      </w:r>
    </w:p>
    <w:p w:rsidR="001E42F9" w:rsidRDefault="001E42F9">
      <w:pPr>
        <w:pStyle w:val="ConsPlusCell"/>
        <w:jc w:val="both"/>
      </w:pPr>
      <w:r>
        <w:t>│         54         │       244.872       │       312.655       │</w:t>
      </w:r>
    </w:p>
    <w:p w:rsidR="001E42F9" w:rsidRDefault="001E42F9">
      <w:pPr>
        <w:pStyle w:val="ConsPlusCell"/>
        <w:jc w:val="both"/>
      </w:pPr>
      <w:r>
        <w:t>│         55         │       236.580       │       302.688       │</w:t>
      </w:r>
    </w:p>
    <w:p w:rsidR="001E42F9" w:rsidRDefault="001E42F9">
      <w:pPr>
        <w:pStyle w:val="ConsPlusCell"/>
        <w:jc w:val="both"/>
      </w:pPr>
      <w:r>
        <w:t>│         56         │       228.432       │       292.800       │</w:t>
      </w:r>
    </w:p>
    <w:p w:rsidR="001E42F9" w:rsidRDefault="001E42F9">
      <w:pPr>
        <w:pStyle w:val="ConsPlusCell"/>
        <w:jc w:val="both"/>
      </w:pPr>
      <w:r>
        <w:t>│         57         │       220.452       │       282.996       │</w:t>
      </w:r>
    </w:p>
    <w:p w:rsidR="001E42F9" w:rsidRDefault="001E42F9">
      <w:pPr>
        <w:pStyle w:val="ConsPlusCell"/>
        <w:jc w:val="both"/>
      </w:pPr>
      <w:r>
        <w:t>│         58         │       212.640       │       273.240       │</w:t>
      </w:r>
    </w:p>
    <w:p w:rsidR="001E42F9" w:rsidRDefault="001E42F9">
      <w:pPr>
        <w:pStyle w:val="ConsPlusCell"/>
        <w:jc w:val="both"/>
      </w:pPr>
      <w:r>
        <w:t>│         59         │       205.008       │       263.568       │</w:t>
      </w:r>
    </w:p>
    <w:p w:rsidR="001E42F9" w:rsidRDefault="001E42F9">
      <w:pPr>
        <w:pStyle w:val="ConsPlusCell"/>
        <w:jc w:val="both"/>
      </w:pPr>
      <w:r>
        <w:t>│         60         │       197.568       │       253.956       │</w:t>
      </w:r>
    </w:p>
    <w:p w:rsidR="001E42F9" w:rsidRDefault="001E42F9">
      <w:pPr>
        <w:pStyle w:val="ConsPlusCell"/>
        <w:jc w:val="both"/>
      </w:pPr>
      <w:r>
        <w:t>│         61         │       190.308       │       244.440       │</w:t>
      </w:r>
    </w:p>
    <w:p w:rsidR="001E42F9" w:rsidRDefault="001E42F9">
      <w:pPr>
        <w:pStyle w:val="ConsPlusCell"/>
        <w:jc w:val="both"/>
      </w:pPr>
      <w:r>
        <w:t>│         62         │       183.216       │       235.056       │</w:t>
      </w:r>
    </w:p>
    <w:p w:rsidR="001E42F9" w:rsidRDefault="001E42F9">
      <w:pPr>
        <w:pStyle w:val="ConsPlusCell"/>
        <w:jc w:val="both"/>
      </w:pPr>
      <w:r>
        <w:t>│         63         │       176.280       │       225.816       │</w:t>
      </w:r>
    </w:p>
    <w:p w:rsidR="001E42F9" w:rsidRDefault="001E42F9">
      <w:pPr>
        <w:pStyle w:val="ConsPlusCell"/>
        <w:jc w:val="both"/>
      </w:pPr>
      <w:r>
        <w:t>│         64         │       169.500       │       216.732       │</w:t>
      </w:r>
    </w:p>
    <w:p w:rsidR="001E42F9" w:rsidRDefault="001E42F9">
      <w:pPr>
        <w:pStyle w:val="ConsPlusCell"/>
        <w:jc w:val="both"/>
      </w:pPr>
      <w:r>
        <w:t>│         65         │       162.864       │       207.816       │</w:t>
      </w:r>
    </w:p>
    <w:p w:rsidR="001E42F9" w:rsidRDefault="001E42F9">
      <w:pPr>
        <w:pStyle w:val="ConsPlusCell"/>
        <w:jc w:val="both"/>
      </w:pPr>
      <w:r>
        <w:t>│         66         │       156.396       │       199.068       │</w:t>
      </w:r>
    </w:p>
    <w:p w:rsidR="001E42F9" w:rsidRDefault="001E42F9">
      <w:pPr>
        <w:pStyle w:val="ConsPlusCell"/>
        <w:jc w:val="both"/>
      </w:pPr>
      <w:r>
        <w:t>│         67         │       150.072       │       190.500       │</w:t>
      </w:r>
    </w:p>
    <w:p w:rsidR="001E42F9" w:rsidRDefault="001E42F9">
      <w:pPr>
        <w:pStyle w:val="ConsPlusCell"/>
        <w:jc w:val="both"/>
      </w:pPr>
      <w:r>
        <w:t>│         68         │       143.916       │       182.112       │</w:t>
      </w:r>
    </w:p>
    <w:p w:rsidR="001E42F9" w:rsidRDefault="001E42F9">
      <w:pPr>
        <w:pStyle w:val="ConsPlusCell"/>
        <w:jc w:val="both"/>
      </w:pPr>
      <w:r>
        <w:t>│         69         │       137.916       │       173.916       │</w:t>
      </w:r>
    </w:p>
    <w:p w:rsidR="001E42F9" w:rsidRDefault="001E42F9">
      <w:pPr>
        <w:pStyle w:val="ConsPlusCell"/>
        <w:jc w:val="both"/>
      </w:pPr>
      <w:r>
        <w:t>│         70         │       132.072       │       165.912       │</w:t>
      </w:r>
    </w:p>
    <w:p w:rsidR="001E42F9" w:rsidRDefault="001E42F9">
      <w:pPr>
        <w:pStyle w:val="ConsPlusCell"/>
        <w:jc w:val="both"/>
      </w:pPr>
      <w:r>
        <w:t>│         71         │       126.396       │       158.124       │</w:t>
      </w:r>
    </w:p>
    <w:p w:rsidR="001E42F9" w:rsidRDefault="001E42F9">
      <w:pPr>
        <w:pStyle w:val="ConsPlusCell"/>
        <w:jc w:val="both"/>
      </w:pPr>
      <w:r>
        <w:t>│         72         │       120.888       │       150.528       │</w:t>
      </w:r>
    </w:p>
    <w:p w:rsidR="001E42F9" w:rsidRDefault="001E42F9">
      <w:pPr>
        <w:pStyle w:val="ConsPlusCell"/>
        <w:jc w:val="both"/>
      </w:pPr>
      <w:r>
        <w:t>│         73         │       115.548       │       143.148       │</w:t>
      </w:r>
    </w:p>
    <w:p w:rsidR="001E42F9" w:rsidRDefault="001E42F9">
      <w:pPr>
        <w:pStyle w:val="ConsPlusCell"/>
        <w:jc w:val="both"/>
      </w:pPr>
      <w:r>
        <w:t>│         74         │       110.364       │       135.972       │</w:t>
      </w:r>
    </w:p>
    <w:p w:rsidR="001E42F9" w:rsidRDefault="001E42F9">
      <w:pPr>
        <w:pStyle w:val="ConsPlusCell"/>
        <w:jc w:val="both"/>
      </w:pPr>
      <w:r>
        <w:t>│         75         │       105.360       │       129.024       │</w:t>
      </w:r>
    </w:p>
    <w:p w:rsidR="001E42F9" w:rsidRDefault="001E42F9">
      <w:pPr>
        <w:pStyle w:val="ConsPlusCell"/>
        <w:jc w:val="both"/>
      </w:pPr>
      <w:r>
        <w:t>│         76         │       100.500       │       122.304       │</w:t>
      </w:r>
    </w:p>
    <w:p w:rsidR="001E42F9" w:rsidRDefault="001E42F9">
      <w:pPr>
        <w:pStyle w:val="ConsPlusCell"/>
        <w:jc w:val="both"/>
      </w:pPr>
      <w:r>
        <w:t>│         77         │        95.820       │       115.800       │</w:t>
      </w:r>
    </w:p>
    <w:p w:rsidR="001E42F9" w:rsidRDefault="001E42F9">
      <w:pPr>
        <w:pStyle w:val="ConsPlusCell"/>
        <w:jc w:val="both"/>
      </w:pPr>
      <w:r>
        <w:t>│         78         │        91.296       │       109.524       │</w:t>
      </w:r>
    </w:p>
    <w:p w:rsidR="001E42F9" w:rsidRDefault="001E42F9">
      <w:pPr>
        <w:pStyle w:val="ConsPlusCell"/>
        <w:jc w:val="both"/>
      </w:pPr>
      <w:r>
        <w:lastRenderedPageBreak/>
        <w:t>│         79         │        86.928       │       103.476       │</w:t>
      </w:r>
    </w:p>
    <w:p w:rsidR="001E42F9" w:rsidRDefault="001E42F9">
      <w:pPr>
        <w:pStyle w:val="ConsPlusCell"/>
        <w:jc w:val="both"/>
      </w:pPr>
      <w:r>
        <w:t>│         80         │        82.728       │        97.668       │</w:t>
      </w:r>
    </w:p>
    <w:p w:rsidR="001E42F9" w:rsidRDefault="001E42F9">
      <w:pPr>
        <w:pStyle w:val="ConsPlusCell"/>
        <w:jc w:val="both"/>
      </w:pPr>
      <w:r>
        <w:t>│         81         │        78.684       │        92.076       │</w:t>
      </w:r>
    </w:p>
    <w:p w:rsidR="001E42F9" w:rsidRDefault="001E42F9">
      <w:pPr>
        <w:pStyle w:val="ConsPlusCell"/>
        <w:jc w:val="both"/>
      </w:pPr>
      <w:r>
        <w:t>│         82         │        74.808       │        86.724       │</w:t>
      </w:r>
    </w:p>
    <w:p w:rsidR="001E42F9" w:rsidRDefault="001E42F9">
      <w:pPr>
        <w:pStyle w:val="ConsPlusCell"/>
        <w:jc w:val="both"/>
      </w:pPr>
      <w:r>
        <w:t>│         83         │        71.064       │        81.588       │</w:t>
      </w:r>
    </w:p>
    <w:p w:rsidR="001E42F9" w:rsidRDefault="001E42F9">
      <w:pPr>
        <w:pStyle w:val="ConsPlusCell"/>
        <w:jc w:val="both"/>
      </w:pPr>
      <w:r>
        <w:t>│         84         │        67.488       │        76.692       │</w:t>
      </w:r>
    </w:p>
    <w:p w:rsidR="001E42F9" w:rsidRDefault="001E42F9">
      <w:pPr>
        <w:pStyle w:val="ConsPlusCell"/>
        <w:jc w:val="both"/>
      </w:pPr>
      <w:r>
        <w:t>│         85         │        64.044       │        72.012       │</w:t>
      </w:r>
    </w:p>
    <w:p w:rsidR="001E42F9" w:rsidRDefault="001E42F9">
      <w:pPr>
        <w:pStyle w:val="ConsPlusCell"/>
        <w:jc w:val="both"/>
      </w:pPr>
      <w:r>
        <w:t>│         86         │        60.744       │        67.548       │</w:t>
      </w:r>
    </w:p>
    <w:p w:rsidR="001E42F9" w:rsidRDefault="001E42F9">
      <w:pPr>
        <w:pStyle w:val="ConsPlusCell"/>
        <w:jc w:val="both"/>
      </w:pPr>
      <w:r>
        <w:t>│         87         │        57.576       │        63.300       │</w:t>
      </w:r>
    </w:p>
    <w:p w:rsidR="001E42F9" w:rsidRDefault="001E42F9">
      <w:pPr>
        <w:pStyle w:val="ConsPlusCell"/>
        <w:jc w:val="both"/>
      </w:pPr>
      <w:r>
        <w:t>│         88         │        54.540       │        59.256       │</w:t>
      </w:r>
    </w:p>
    <w:p w:rsidR="001E42F9" w:rsidRDefault="001E42F9">
      <w:pPr>
        <w:pStyle w:val="ConsPlusCell"/>
        <w:jc w:val="both"/>
      </w:pPr>
      <w:r>
        <w:t>│         89         │        51.624       │        55.416       │</w:t>
      </w:r>
    </w:p>
    <w:p w:rsidR="001E42F9" w:rsidRDefault="001E42F9">
      <w:pPr>
        <w:pStyle w:val="ConsPlusCell"/>
        <w:jc w:val="both"/>
      </w:pPr>
      <w:r>
        <w:t>│         90         │        48.804       │        51.756       │</w:t>
      </w:r>
    </w:p>
    <w:p w:rsidR="001E42F9" w:rsidRDefault="001E42F9">
      <w:pPr>
        <w:pStyle w:val="ConsPlusCell"/>
        <w:jc w:val="both"/>
      </w:pPr>
      <w:r>
        <w:t>│         91         │        46.080       │        48.264       │</w:t>
      </w:r>
    </w:p>
    <w:p w:rsidR="001E42F9" w:rsidRDefault="001E42F9">
      <w:pPr>
        <w:pStyle w:val="ConsPlusCell"/>
        <w:jc w:val="both"/>
      </w:pPr>
      <w:r>
        <w:t>│         92         │        43.416       │        44.928       │</w:t>
      </w:r>
    </w:p>
    <w:p w:rsidR="001E42F9" w:rsidRDefault="001E42F9">
      <w:pPr>
        <w:pStyle w:val="ConsPlusCell"/>
        <w:jc w:val="both"/>
      </w:pPr>
      <w:r>
        <w:t>│         93         │        40.788       │        41.712       │</w:t>
      </w:r>
    </w:p>
    <w:p w:rsidR="001E42F9" w:rsidRDefault="001E42F9">
      <w:pPr>
        <w:pStyle w:val="ConsPlusCell"/>
        <w:jc w:val="both"/>
      </w:pPr>
      <w:r>
        <w:t>│         94         │        38.148       │        38.568       │</w:t>
      </w:r>
    </w:p>
    <w:p w:rsidR="001E42F9" w:rsidRDefault="001E42F9">
      <w:pPr>
        <w:pStyle w:val="ConsPlusCell"/>
        <w:jc w:val="both"/>
      </w:pPr>
      <w:r>
        <w:t>│         95         │        35.400       │        35.448       │</w:t>
      </w:r>
    </w:p>
    <w:p w:rsidR="001E42F9" w:rsidRDefault="001E42F9">
      <w:pPr>
        <w:pStyle w:val="ConsPlusCell"/>
        <w:jc w:val="both"/>
      </w:pPr>
      <w:r>
        <w:t>│         96         │        32.472       │        32.232       │</w:t>
      </w:r>
    </w:p>
    <w:p w:rsidR="001E42F9" w:rsidRDefault="001E42F9">
      <w:pPr>
        <w:pStyle w:val="ConsPlusCell"/>
        <w:jc w:val="both"/>
      </w:pPr>
      <w:r>
        <w:t>│         97         │        29.136       │        28.764       │</w:t>
      </w:r>
    </w:p>
    <w:p w:rsidR="001E42F9" w:rsidRDefault="001E42F9">
      <w:pPr>
        <w:pStyle w:val="ConsPlusCell"/>
        <w:jc w:val="both"/>
      </w:pPr>
      <w:r>
        <w:t>│         98         │        25.092       │        24.696       │</w:t>
      </w:r>
    </w:p>
    <w:p w:rsidR="001E42F9" w:rsidRDefault="001E42F9">
      <w:pPr>
        <w:pStyle w:val="ConsPlusCell"/>
        <w:jc w:val="both"/>
      </w:pPr>
      <w:r>
        <w:t>│         99         │        19.728       │        19.488       │</w:t>
      </w:r>
    </w:p>
    <w:p w:rsidR="001E42F9" w:rsidRDefault="001E42F9">
      <w:pPr>
        <w:pStyle w:val="ConsPlusCell"/>
        <w:jc w:val="both"/>
      </w:pPr>
      <w:r>
        <w:t>│        100         │        12.000       │        12.000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3"/>
      </w:pPr>
      <w:bookmarkStart w:id="24" w:name="P2469"/>
      <w:bookmarkEnd w:id="24"/>
      <w:r>
        <w:t>Таблица N 1.22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КОЭФФИЦИЕНТЫ КАПИТАЛИЗАЦИИ (К22i)</w:t>
      </w:r>
    </w:p>
    <w:p w:rsidR="001E42F9" w:rsidRDefault="001E42F9">
      <w:pPr>
        <w:pStyle w:val="ConsPlusNormal"/>
        <w:jc w:val="center"/>
      </w:pPr>
      <w:r>
        <w:t>ДЛЯ РАСЧЕТА РАЗМЕРА КАПИТАЛИЗИРУЕМЫХ ПЛАТЕЖЕЙ</w:t>
      </w:r>
    </w:p>
    <w:p w:rsidR="001E42F9" w:rsidRDefault="001E42F9">
      <w:pPr>
        <w:pStyle w:val="ConsPlusNormal"/>
        <w:jc w:val="center"/>
      </w:pPr>
      <w:r>
        <w:t>НА ОБЕСПЕЧЕНИЕ ЕЖЕМЕСЯЧНЫМИ СТРАХОВЫМИ ВЫПЛАТАМИ</w:t>
      </w:r>
    </w:p>
    <w:p w:rsidR="001E42F9" w:rsidRDefault="001E42F9">
      <w:pPr>
        <w:pStyle w:val="ConsPlusNormal"/>
        <w:jc w:val="center"/>
      </w:pPr>
      <w:r>
        <w:t>ПО РЕШЕНИЮ СУДА НЕТРУДОСПОСОБНЫМ ГРАЖДАНАМ,</w:t>
      </w:r>
    </w:p>
    <w:p w:rsidR="001E42F9" w:rsidRDefault="001E42F9">
      <w:pPr>
        <w:pStyle w:val="ConsPlusNormal"/>
        <w:jc w:val="center"/>
      </w:pPr>
      <w:r>
        <w:t>НЕ СОСТОЯВШИМ НА ИЖДИВЕНИИ ПОСТРАДАВШЕГО,</w:t>
      </w:r>
    </w:p>
    <w:p w:rsidR="001E42F9" w:rsidRDefault="001E42F9">
      <w:pPr>
        <w:pStyle w:val="ConsPlusNormal"/>
        <w:jc w:val="center"/>
      </w:pPr>
      <w:r>
        <w:t>НО ИМЕЮЩИМ ПРАВО НА ВОЗМЕЩЕНИЕ ВРЕДА</w:t>
      </w:r>
    </w:p>
    <w:p w:rsidR="001E42F9" w:rsidRDefault="001E42F9">
      <w:pPr>
        <w:pStyle w:val="ConsPlusNormal"/>
        <w:jc w:val="center"/>
      </w:pPr>
      <w:r>
        <w:t>В СЛУЧАЕ СМЕРТИ ПОСТРАДАВШЕГО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Норма доходности и норма нагрузки равны нулю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1E42F9" w:rsidRDefault="001E42F9">
      <w:pPr>
        <w:pStyle w:val="ConsPlusCell"/>
        <w:jc w:val="both"/>
      </w:pPr>
      <w:r>
        <w:t>│      Возраст       │       Мужчины       │       Женщины       │</w:t>
      </w:r>
    </w:p>
    <w:p w:rsidR="001E42F9" w:rsidRDefault="001E42F9">
      <w:pPr>
        <w:pStyle w:val="ConsPlusCell"/>
        <w:jc w:val="both"/>
      </w:pPr>
      <w:r>
        <w:t>│                    ├─────────────────────┼─────────────────────┤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         │     Коэффициент     │     Коэффициент     │</w:t>
      </w:r>
    </w:p>
    <w:p w:rsidR="001E42F9" w:rsidRDefault="001E42F9">
      <w:pPr>
        <w:pStyle w:val="ConsPlusCell"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1E42F9" w:rsidRDefault="001E42F9">
      <w:pPr>
        <w:pStyle w:val="ConsPlusCell"/>
        <w:jc w:val="both"/>
      </w:pPr>
      <w:r>
        <w:t>│           0        │       768.480       │       879.984       │</w:t>
      </w:r>
    </w:p>
    <w:p w:rsidR="001E42F9" w:rsidRDefault="001E42F9">
      <w:pPr>
        <w:pStyle w:val="ConsPlusCell"/>
        <w:jc w:val="both"/>
      </w:pPr>
      <w:r>
        <w:t>│           1        │       783.732       │       892.896       │</w:t>
      </w:r>
    </w:p>
    <w:p w:rsidR="001E42F9" w:rsidRDefault="001E42F9">
      <w:pPr>
        <w:pStyle w:val="ConsPlusCell"/>
        <w:jc w:val="both"/>
      </w:pPr>
      <w:r>
        <w:t>│           2        │       780.084       │       890.028       │</w:t>
      </w:r>
    </w:p>
    <w:p w:rsidR="001E42F9" w:rsidRDefault="001E42F9">
      <w:pPr>
        <w:pStyle w:val="ConsPlusCell"/>
        <w:jc w:val="both"/>
      </w:pPr>
      <w:r>
        <w:t>│           3        │       770.760       │       880.800       │</w:t>
      </w:r>
    </w:p>
    <w:p w:rsidR="001E42F9" w:rsidRDefault="001E42F9">
      <w:pPr>
        <w:pStyle w:val="ConsPlusCell"/>
        <w:jc w:val="both"/>
      </w:pPr>
      <w:r>
        <w:t>│           4        │       760.188       │       870.156       │</w:t>
      </w:r>
    </w:p>
    <w:p w:rsidR="001E42F9" w:rsidRDefault="001E42F9">
      <w:pPr>
        <w:pStyle w:val="ConsPlusCell"/>
        <w:jc w:val="both"/>
      </w:pPr>
      <w:r>
        <w:t>│           5        │       749.184       │       859.056       │</w:t>
      </w:r>
    </w:p>
    <w:p w:rsidR="001E42F9" w:rsidRDefault="001E42F9">
      <w:pPr>
        <w:pStyle w:val="ConsPlusCell"/>
        <w:jc w:val="both"/>
      </w:pPr>
      <w:r>
        <w:t>│           6        │       737.952       │       847.704       │</w:t>
      </w:r>
    </w:p>
    <w:p w:rsidR="001E42F9" w:rsidRDefault="001E42F9">
      <w:pPr>
        <w:pStyle w:val="ConsPlusCell"/>
        <w:jc w:val="both"/>
      </w:pPr>
      <w:r>
        <w:t>│           7        │       726.588       │       836.184       │</w:t>
      </w:r>
    </w:p>
    <w:p w:rsidR="001E42F9" w:rsidRDefault="001E42F9">
      <w:pPr>
        <w:pStyle w:val="ConsPlusCell"/>
        <w:jc w:val="both"/>
      </w:pPr>
      <w:r>
        <w:t>│           8        │       715.176       │       824.616       │</w:t>
      </w:r>
    </w:p>
    <w:p w:rsidR="001E42F9" w:rsidRDefault="001E42F9">
      <w:pPr>
        <w:pStyle w:val="ConsPlusCell"/>
        <w:jc w:val="both"/>
      </w:pPr>
      <w:r>
        <w:t>│           9        │       703.692       │       813.000       │</w:t>
      </w:r>
    </w:p>
    <w:p w:rsidR="001E42F9" w:rsidRDefault="001E42F9">
      <w:pPr>
        <w:pStyle w:val="ConsPlusCell"/>
        <w:jc w:val="both"/>
      </w:pPr>
      <w:r>
        <w:t>│          10        │       692.208       │       801.348       │</w:t>
      </w:r>
    </w:p>
    <w:p w:rsidR="001E42F9" w:rsidRDefault="001E42F9">
      <w:pPr>
        <w:pStyle w:val="ConsPlusCell"/>
        <w:jc w:val="both"/>
      </w:pPr>
      <w:r>
        <w:t>│          11        │       680.688       │       789.672       │</w:t>
      </w:r>
    </w:p>
    <w:p w:rsidR="001E42F9" w:rsidRDefault="001E42F9">
      <w:pPr>
        <w:pStyle w:val="ConsPlusCell"/>
        <w:jc w:val="both"/>
      </w:pPr>
      <w:r>
        <w:t>│          12        │       669.120       │       777.972       │</w:t>
      </w:r>
    </w:p>
    <w:p w:rsidR="001E42F9" w:rsidRDefault="001E42F9">
      <w:pPr>
        <w:pStyle w:val="ConsPlusCell"/>
        <w:jc w:val="both"/>
      </w:pPr>
      <w:r>
        <w:t>│          13        │       657.624       │       766.260       │</w:t>
      </w:r>
    </w:p>
    <w:p w:rsidR="001E42F9" w:rsidRDefault="001E42F9">
      <w:pPr>
        <w:pStyle w:val="ConsPlusCell"/>
        <w:jc w:val="both"/>
      </w:pPr>
      <w:r>
        <w:t>│          14        │       645.996       │       754.560       │</w:t>
      </w:r>
    </w:p>
    <w:p w:rsidR="001E42F9" w:rsidRDefault="001E42F9">
      <w:pPr>
        <w:pStyle w:val="ConsPlusCell"/>
        <w:jc w:val="both"/>
      </w:pPr>
      <w:r>
        <w:t>│          15        │       634.488       │       742.896       │</w:t>
      </w:r>
    </w:p>
    <w:p w:rsidR="001E42F9" w:rsidRDefault="001E42F9">
      <w:pPr>
        <w:pStyle w:val="ConsPlusCell"/>
        <w:jc w:val="both"/>
      </w:pPr>
      <w:r>
        <w:t>│          16        │       623.016       │       731.256       │</w:t>
      </w:r>
    </w:p>
    <w:p w:rsidR="001E42F9" w:rsidRDefault="001E42F9">
      <w:pPr>
        <w:pStyle w:val="ConsPlusCell"/>
        <w:jc w:val="both"/>
      </w:pPr>
      <w:r>
        <w:t>│          17        │       611.604       │       719.664       │</w:t>
      </w:r>
    </w:p>
    <w:p w:rsidR="001E42F9" w:rsidRDefault="001E42F9">
      <w:pPr>
        <w:pStyle w:val="ConsPlusCell"/>
        <w:jc w:val="both"/>
      </w:pPr>
      <w:r>
        <w:lastRenderedPageBreak/>
        <w:t>│          18        │       600.276       │       708.120       │</w:t>
      </w:r>
    </w:p>
    <w:p w:rsidR="001E42F9" w:rsidRDefault="001E42F9">
      <w:pPr>
        <w:pStyle w:val="ConsPlusCell"/>
        <w:jc w:val="both"/>
      </w:pPr>
      <w:r>
        <w:t>│          19        │       589.032       │       696.624       │</w:t>
      </w:r>
    </w:p>
    <w:p w:rsidR="001E42F9" w:rsidRDefault="001E42F9">
      <w:pPr>
        <w:pStyle w:val="ConsPlusCell"/>
        <w:jc w:val="both"/>
      </w:pPr>
      <w:r>
        <w:t>│          20        │       577.896       │       685.176       │</w:t>
      </w:r>
    </w:p>
    <w:p w:rsidR="001E42F9" w:rsidRDefault="001E42F9">
      <w:pPr>
        <w:pStyle w:val="ConsPlusCell"/>
        <w:jc w:val="both"/>
      </w:pPr>
      <w:r>
        <w:t>│          21        │       566.904       │       673.764       │</w:t>
      </w:r>
    </w:p>
    <w:p w:rsidR="001E42F9" w:rsidRDefault="001E42F9">
      <w:pPr>
        <w:pStyle w:val="ConsPlusCell"/>
        <w:jc w:val="both"/>
      </w:pPr>
      <w:r>
        <w:t>│          22        │       556.068       │       662.388       │</w:t>
      </w:r>
    </w:p>
    <w:p w:rsidR="001E42F9" w:rsidRDefault="001E42F9">
      <w:pPr>
        <w:pStyle w:val="ConsPlusCell"/>
        <w:jc w:val="both"/>
      </w:pPr>
      <w:r>
        <w:t>│          23        │       545.412       │       651.036       │</w:t>
      </w:r>
    </w:p>
    <w:p w:rsidR="001E42F9" w:rsidRDefault="001E42F9">
      <w:pPr>
        <w:pStyle w:val="ConsPlusCell"/>
        <w:jc w:val="both"/>
      </w:pPr>
      <w:r>
        <w:t>│          24        │       534.900       │       639.720       │</w:t>
      </w:r>
    </w:p>
    <w:p w:rsidR="001E42F9" w:rsidRDefault="001E42F9">
      <w:pPr>
        <w:pStyle w:val="ConsPlusCell"/>
        <w:jc w:val="both"/>
      </w:pPr>
      <w:r>
        <w:t>│          25        │       524.532       │       628.440       │</w:t>
      </w:r>
    </w:p>
    <w:p w:rsidR="001E42F9" w:rsidRDefault="001E42F9">
      <w:pPr>
        <w:pStyle w:val="ConsPlusCell"/>
        <w:jc w:val="both"/>
      </w:pPr>
      <w:r>
        <w:t>│          26        │       514.248       │       617.172       │</w:t>
      </w:r>
    </w:p>
    <w:p w:rsidR="001E42F9" w:rsidRDefault="001E42F9">
      <w:pPr>
        <w:pStyle w:val="ConsPlusCell"/>
        <w:jc w:val="both"/>
      </w:pPr>
      <w:r>
        <w:t>│          27        │       504.012       │       605.904       │</w:t>
      </w:r>
    </w:p>
    <w:p w:rsidR="001E42F9" w:rsidRDefault="001E42F9">
      <w:pPr>
        <w:pStyle w:val="ConsPlusCell"/>
        <w:jc w:val="both"/>
      </w:pPr>
      <w:r>
        <w:t>│          28        │       493.788       │       594.648       │</w:t>
      </w:r>
    </w:p>
    <w:p w:rsidR="001E42F9" w:rsidRDefault="001E42F9">
      <w:pPr>
        <w:pStyle w:val="ConsPlusCell"/>
        <w:jc w:val="both"/>
      </w:pPr>
      <w:r>
        <w:t>│          29        │       483.540       │       583.392       │</w:t>
      </w:r>
    </w:p>
    <w:p w:rsidR="001E42F9" w:rsidRDefault="001E42F9">
      <w:pPr>
        <w:pStyle w:val="ConsPlusCell"/>
        <w:jc w:val="both"/>
      </w:pPr>
      <w:r>
        <w:t>│          30        │       473.256       │       572.124       │</w:t>
      </w:r>
    </w:p>
    <w:p w:rsidR="001E42F9" w:rsidRDefault="001E42F9">
      <w:pPr>
        <w:pStyle w:val="ConsPlusCell"/>
        <w:jc w:val="both"/>
      </w:pPr>
      <w:r>
        <w:t>│          31        │       462.936       │       560.856       │</w:t>
      </w:r>
    </w:p>
    <w:p w:rsidR="001E42F9" w:rsidRDefault="001E42F9">
      <w:pPr>
        <w:pStyle w:val="ConsPlusCell"/>
        <w:jc w:val="both"/>
      </w:pPr>
      <w:r>
        <w:t>│          32        │       452.616       │       549.588       │</w:t>
      </w:r>
    </w:p>
    <w:p w:rsidR="001E42F9" w:rsidRDefault="001E42F9">
      <w:pPr>
        <w:pStyle w:val="ConsPlusCell"/>
        <w:jc w:val="both"/>
      </w:pPr>
      <w:r>
        <w:t>│          33        │       442.308       │       538.332       │</w:t>
      </w:r>
    </w:p>
    <w:p w:rsidR="001E42F9" w:rsidRDefault="001E42F9">
      <w:pPr>
        <w:pStyle w:val="ConsPlusCell"/>
        <w:jc w:val="both"/>
      </w:pPr>
      <w:r>
        <w:t>│          34        │       432.036       │       527.100       │</w:t>
      </w:r>
    </w:p>
    <w:p w:rsidR="001E42F9" w:rsidRDefault="001E42F9">
      <w:pPr>
        <w:pStyle w:val="ConsPlusCell"/>
        <w:jc w:val="both"/>
      </w:pPr>
      <w:r>
        <w:t>│          35        │       421.824       │       515.904       │</w:t>
      </w:r>
    </w:p>
    <w:p w:rsidR="001E42F9" w:rsidRDefault="001E42F9">
      <w:pPr>
        <w:pStyle w:val="ConsPlusCell"/>
        <w:jc w:val="both"/>
      </w:pPr>
      <w:r>
        <w:t>│          36        │       411.672       │       504.756       │</w:t>
      </w:r>
    </w:p>
    <w:p w:rsidR="001E42F9" w:rsidRDefault="001E42F9">
      <w:pPr>
        <w:pStyle w:val="ConsPlusCell"/>
        <w:jc w:val="both"/>
      </w:pPr>
      <w:r>
        <w:t>│          37        │       401.592       │       493.656       │</w:t>
      </w:r>
    </w:p>
    <w:p w:rsidR="001E42F9" w:rsidRDefault="001E42F9">
      <w:pPr>
        <w:pStyle w:val="ConsPlusCell"/>
        <w:jc w:val="both"/>
      </w:pPr>
      <w:r>
        <w:t>│          38        │       391.572       │       482.592       │</w:t>
      </w:r>
    </w:p>
    <w:p w:rsidR="001E42F9" w:rsidRDefault="001E42F9">
      <w:pPr>
        <w:pStyle w:val="ConsPlusCell"/>
        <w:jc w:val="both"/>
      </w:pPr>
      <w:r>
        <w:t>│          39        │       381.636       │       471.576       │</w:t>
      </w:r>
    </w:p>
    <w:p w:rsidR="001E42F9" w:rsidRDefault="001E42F9">
      <w:pPr>
        <w:pStyle w:val="ConsPlusCell"/>
        <w:jc w:val="both"/>
      </w:pPr>
      <w:r>
        <w:t>│          40        │       371.772       │       460.596       │</w:t>
      </w:r>
    </w:p>
    <w:p w:rsidR="001E42F9" w:rsidRDefault="001E42F9">
      <w:pPr>
        <w:pStyle w:val="ConsPlusCell"/>
        <w:jc w:val="both"/>
      </w:pPr>
      <w:r>
        <w:t>│          41        │       362.004       │       449.664       │</w:t>
      </w:r>
    </w:p>
    <w:p w:rsidR="001E42F9" w:rsidRDefault="001E42F9">
      <w:pPr>
        <w:pStyle w:val="ConsPlusCell"/>
        <w:jc w:val="both"/>
      </w:pPr>
      <w:r>
        <w:t>│          42        │       352.332       │       438.780       │</w:t>
      </w:r>
    </w:p>
    <w:p w:rsidR="001E42F9" w:rsidRDefault="001E42F9">
      <w:pPr>
        <w:pStyle w:val="ConsPlusCell"/>
        <w:jc w:val="both"/>
      </w:pPr>
      <w:r>
        <w:t>│          43        │       342.792       │       427.932       │</w:t>
      </w:r>
    </w:p>
    <w:p w:rsidR="001E42F9" w:rsidRDefault="001E42F9">
      <w:pPr>
        <w:pStyle w:val="ConsPlusCell"/>
        <w:jc w:val="both"/>
      </w:pPr>
      <w:r>
        <w:t>│          44        │       333.384       │       417.132       │</w:t>
      </w:r>
    </w:p>
    <w:p w:rsidR="001E42F9" w:rsidRDefault="001E42F9">
      <w:pPr>
        <w:pStyle w:val="ConsPlusCell"/>
        <w:jc w:val="both"/>
      </w:pPr>
      <w:r>
        <w:t>│          45        │       324.096       │       406.392       │</w:t>
      </w:r>
    </w:p>
    <w:p w:rsidR="001E42F9" w:rsidRDefault="001E42F9">
      <w:pPr>
        <w:pStyle w:val="ConsPlusCell"/>
        <w:jc w:val="both"/>
      </w:pPr>
      <w:r>
        <w:t>│          46        │       314.928       │       395.688       │</w:t>
      </w:r>
    </w:p>
    <w:p w:rsidR="001E42F9" w:rsidRDefault="001E42F9">
      <w:pPr>
        <w:pStyle w:val="ConsPlusCell"/>
        <w:jc w:val="both"/>
      </w:pPr>
      <w:r>
        <w:t>│          47        │       305.856       │       385.056       │</w:t>
      </w:r>
    </w:p>
    <w:p w:rsidR="001E42F9" w:rsidRDefault="001E42F9">
      <w:pPr>
        <w:pStyle w:val="ConsPlusCell"/>
        <w:jc w:val="both"/>
      </w:pPr>
      <w:r>
        <w:t>│          48        │       296.880       │       374.472       │</w:t>
      </w:r>
    </w:p>
    <w:p w:rsidR="001E42F9" w:rsidRDefault="001E42F9">
      <w:pPr>
        <w:pStyle w:val="ConsPlusCell"/>
        <w:jc w:val="both"/>
      </w:pPr>
      <w:r>
        <w:t>│          49        │       287.988       │       363.960       │</w:t>
      </w:r>
    </w:p>
    <w:p w:rsidR="001E42F9" w:rsidRDefault="001E42F9">
      <w:pPr>
        <w:pStyle w:val="ConsPlusCell"/>
        <w:jc w:val="both"/>
      </w:pPr>
      <w:r>
        <w:t>│          50        │       279.180       │       353.520       │</w:t>
      </w:r>
    </w:p>
    <w:p w:rsidR="001E42F9" w:rsidRDefault="001E42F9">
      <w:pPr>
        <w:pStyle w:val="ConsPlusCell"/>
        <w:jc w:val="both"/>
      </w:pPr>
      <w:r>
        <w:t>│          51        │       270.456       │       343.164       │</w:t>
      </w:r>
    </w:p>
    <w:p w:rsidR="001E42F9" w:rsidRDefault="001E42F9">
      <w:pPr>
        <w:pStyle w:val="ConsPlusCell"/>
        <w:jc w:val="both"/>
      </w:pPr>
      <w:r>
        <w:t>│          52        │       261.816       │       332.904       │</w:t>
      </w:r>
    </w:p>
    <w:p w:rsidR="001E42F9" w:rsidRDefault="001E42F9">
      <w:pPr>
        <w:pStyle w:val="ConsPlusCell"/>
        <w:jc w:val="both"/>
      </w:pPr>
      <w:r>
        <w:t>│          53        │       253.284       │       322.728       │</w:t>
      </w:r>
    </w:p>
    <w:p w:rsidR="001E42F9" w:rsidRDefault="001E42F9">
      <w:pPr>
        <w:pStyle w:val="ConsPlusCell"/>
        <w:jc w:val="both"/>
      </w:pPr>
      <w:r>
        <w:t>│          54        │       244.872       │       312.655       │</w:t>
      </w:r>
    </w:p>
    <w:p w:rsidR="001E42F9" w:rsidRDefault="001E42F9">
      <w:pPr>
        <w:pStyle w:val="ConsPlusCell"/>
        <w:jc w:val="both"/>
      </w:pPr>
      <w:r>
        <w:t>│          55        │       236.580       │       302.688       │</w:t>
      </w:r>
    </w:p>
    <w:p w:rsidR="001E42F9" w:rsidRDefault="001E42F9">
      <w:pPr>
        <w:pStyle w:val="ConsPlusCell"/>
        <w:jc w:val="both"/>
      </w:pPr>
      <w:r>
        <w:t>│          56        │       228.432       │       292.800       │</w:t>
      </w:r>
    </w:p>
    <w:p w:rsidR="001E42F9" w:rsidRDefault="001E42F9">
      <w:pPr>
        <w:pStyle w:val="ConsPlusCell"/>
        <w:jc w:val="both"/>
      </w:pPr>
      <w:r>
        <w:t>│          57        │       220.452       │       282.996       │</w:t>
      </w:r>
    </w:p>
    <w:p w:rsidR="001E42F9" w:rsidRDefault="001E42F9">
      <w:pPr>
        <w:pStyle w:val="ConsPlusCell"/>
        <w:jc w:val="both"/>
      </w:pPr>
      <w:r>
        <w:t>│          58        │       212.640       │       273.240       │</w:t>
      </w:r>
    </w:p>
    <w:p w:rsidR="001E42F9" w:rsidRDefault="001E42F9">
      <w:pPr>
        <w:pStyle w:val="ConsPlusCell"/>
        <w:jc w:val="both"/>
      </w:pPr>
      <w:r>
        <w:t>│          59        │       205.008       │       263.568       │</w:t>
      </w:r>
    </w:p>
    <w:p w:rsidR="001E42F9" w:rsidRDefault="001E42F9">
      <w:pPr>
        <w:pStyle w:val="ConsPlusCell"/>
        <w:jc w:val="both"/>
      </w:pPr>
      <w:r>
        <w:t>│          60        │       197.568       │       253.956       │</w:t>
      </w:r>
    </w:p>
    <w:p w:rsidR="001E42F9" w:rsidRDefault="001E42F9">
      <w:pPr>
        <w:pStyle w:val="ConsPlusCell"/>
        <w:jc w:val="both"/>
      </w:pPr>
      <w:r>
        <w:t>│          61        │       190.308       │       244.440       │</w:t>
      </w:r>
    </w:p>
    <w:p w:rsidR="001E42F9" w:rsidRDefault="001E42F9">
      <w:pPr>
        <w:pStyle w:val="ConsPlusCell"/>
        <w:jc w:val="both"/>
      </w:pPr>
      <w:r>
        <w:t>│          62        │       183.216       │       235.056       │</w:t>
      </w:r>
    </w:p>
    <w:p w:rsidR="001E42F9" w:rsidRDefault="001E42F9">
      <w:pPr>
        <w:pStyle w:val="ConsPlusCell"/>
        <w:jc w:val="both"/>
      </w:pPr>
      <w:r>
        <w:t>│          63        │       176.280       │       225.816       │</w:t>
      </w:r>
    </w:p>
    <w:p w:rsidR="001E42F9" w:rsidRDefault="001E42F9">
      <w:pPr>
        <w:pStyle w:val="ConsPlusCell"/>
        <w:jc w:val="both"/>
      </w:pPr>
      <w:r>
        <w:t>│          64        │       169.500       │       216.732       │</w:t>
      </w:r>
    </w:p>
    <w:p w:rsidR="001E42F9" w:rsidRDefault="001E42F9">
      <w:pPr>
        <w:pStyle w:val="ConsPlusCell"/>
        <w:jc w:val="both"/>
      </w:pPr>
      <w:r>
        <w:t>│          65        │       162.864       │       207.816       │</w:t>
      </w:r>
    </w:p>
    <w:p w:rsidR="001E42F9" w:rsidRDefault="001E42F9">
      <w:pPr>
        <w:pStyle w:val="ConsPlusCell"/>
        <w:jc w:val="both"/>
      </w:pPr>
      <w:r>
        <w:t>│          66        │       156.396       │       199.068       │</w:t>
      </w:r>
    </w:p>
    <w:p w:rsidR="001E42F9" w:rsidRDefault="001E42F9">
      <w:pPr>
        <w:pStyle w:val="ConsPlusCell"/>
        <w:jc w:val="both"/>
      </w:pPr>
      <w:r>
        <w:t>│          67        │       150.072       │       190.500       │</w:t>
      </w:r>
    </w:p>
    <w:p w:rsidR="001E42F9" w:rsidRDefault="001E42F9">
      <w:pPr>
        <w:pStyle w:val="ConsPlusCell"/>
        <w:jc w:val="both"/>
      </w:pPr>
      <w:r>
        <w:t>│          68        │       143.916       │       182.112       │</w:t>
      </w:r>
    </w:p>
    <w:p w:rsidR="001E42F9" w:rsidRDefault="001E42F9">
      <w:pPr>
        <w:pStyle w:val="ConsPlusCell"/>
        <w:jc w:val="both"/>
      </w:pPr>
      <w:r>
        <w:t>│          69        │       137.916       │       173.916       │</w:t>
      </w:r>
    </w:p>
    <w:p w:rsidR="001E42F9" w:rsidRDefault="001E42F9">
      <w:pPr>
        <w:pStyle w:val="ConsPlusCell"/>
        <w:jc w:val="both"/>
      </w:pPr>
      <w:r>
        <w:t>│          70        │       132.072       │       165.912       │</w:t>
      </w:r>
    </w:p>
    <w:p w:rsidR="001E42F9" w:rsidRDefault="001E42F9">
      <w:pPr>
        <w:pStyle w:val="ConsPlusCell"/>
        <w:jc w:val="both"/>
      </w:pPr>
      <w:r>
        <w:t>│          71        │       126.396       │       158.124       │</w:t>
      </w:r>
    </w:p>
    <w:p w:rsidR="001E42F9" w:rsidRDefault="001E42F9">
      <w:pPr>
        <w:pStyle w:val="ConsPlusCell"/>
        <w:jc w:val="both"/>
      </w:pPr>
      <w:r>
        <w:t>│          72        │       120.888       │       150.528       │</w:t>
      </w:r>
    </w:p>
    <w:p w:rsidR="001E42F9" w:rsidRDefault="001E42F9">
      <w:pPr>
        <w:pStyle w:val="ConsPlusCell"/>
        <w:jc w:val="both"/>
      </w:pPr>
      <w:r>
        <w:t>│          73        │       115.548       │       143.148       │</w:t>
      </w:r>
    </w:p>
    <w:p w:rsidR="001E42F9" w:rsidRDefault="001E42F9">
      <w:pPr>
        <w:pStyle w:val="ConsPlusCell"/>
        <w:jc w:val="both"/>
      </w:pPr>
      <w:r>
        <w:t>│          74        │       110.364       │       135.972       │</w:t>
      </w:r>
    </w:p>
    <w:p w:rsidR="001E42F9" w:rsidRDefault="001E42F9">
      <w:pPr>
        <w:pStyle w:val="ConsPlusCell"/>
        <w:jc w:val="both"/>
      </w:pPr>
      <w:r>
        <w:t>│          75        │       105.360       │       129.024       │</w:t>
      </w:r>
    </w:p>
    <w:p w:rsidR="001E42F9" w:rsidRDefault="001E42F9">
      <w:pPr>
        <w:pStyle w:val="ConsPlusCell"/>
        <w:jc w:val="both"/>
      </w:pPr>
      <w:r>
        <w:t>│          76        │       100.500       │       122.304       │</w:t>
      </w:r>
    </w:p>
    <w:p w:rsidR="001E42F9" w:rsidRDefault="001E42F9">
      <w:pPr>
        <w:pStyle w:val="ConsPlusCell"/>
        <w:jc w:val="both"/>
      </w:pPr>
      <w:r>
        <w:t>│          77        │        95.820       │       115.800       │</w:t>
      </w:r>
    </w:p>
    <w:p w:rsidR="001E42F9" w:rsidRDefault="001E42F9">
      <w:pPr>
        <w:pStyle w:val="ConsPlusCell"/>
        <w:jc w:val="both"/>
      </w:pPr>
      <w:r>
        <w:t>│          78        │        91.296       │       109.524       │</w:t>
      </w:r>
    </w:p>
    <w:p w:rsidR="001E42F9" w:rsidRDefault="001E42F9">
      <w:pPr>
        <w:pStyle w:val="ConsPlusCell"/>
        <w:jc w:val="both"/>
      </w:pPr>
      <w:r>
        <w:t>│          79        │        86.928       │       103.476       │</w:t>
      </w:r>
    </w:p>
    <w:p w:rsidR="001E42F9" w:rsidRDefault="001E42F9">
      <w:pPr>
        <w:pStyle w:val="ConsPlusCell"/>
        <w:jc w:val="both"/>
      </w:pPr>
      <w:r>
        <w:t>│          80        │        82.728       │        97.668       │</w:t>
      </w:r>
    </w:p>
    <w:p w:rsidR="001E42F9" w:rsidRDefault="001E42F9">
      <w:pPr>
        <w:pStyle w:val="ConsPlusCell"/>
        <w:jc w:val="both"/>
      </w:pPr>
      <w:r>
        <w:t>│          81        │        78.684       │        92.076       │</w:t>
      </w:r>
    </w:p>
    <w:p w:rsidR="001E42F9" w:rsidRDefault="001E42F9">
      <w:pPr>
        <w:pStyle w:val="ConsPlusCell"/>
        <w:jc w:val="both"/>
      </w:pPr>
      <w:r>
        <w:lastRenderedPageBreak/>
        <w:t>│          82        │        74.808       │        86.724       │</w:t>
      </w:r>
    </w:p>
    <w:p w:rsidR="001E42F9" w:rsidRDefault="001E42F9">
      <w:pPr>
        <w:pStyle w:val="ConsPlusCell"/>
        <w:jc w:val="both"/>
      </w:pPr>
      <w:r>
        <w:t>│          83        │        71.064       │        81.588       │</w:t>
      </w:r>
    </w:p>
    <w:p w:rsidR="001E42F9" w:rsidRDefault="001E42F9">
      <w:pPr>
        <w:pStyle w:val="ConsPlusCell"/>
        <w:jc w:val="both"/>
      </w:pPr>
      <w:r>
        <w:t>│          84        │        67.488       │        76.692       │</w:t>
      </w:r>
    </w:p>
    <w:p w:rsidR="001E42F9" w:rsidRDefault="001E42F9">
      <w:pPr>
        <w:pStyle w:val="ConsPlusCell"/>
        <w:jc w:val="both"/>
      </w:pPr>
      <w:r>
        <w:t>│          85        │        64.044       │        72.012       │</w:t>
      </w:r>
    </w:p>
    <w:p w:rsidR="001E42F9" w:rsidRDefault="001E42F9">
      <w:pPr>
        <w:pStyle w:val="ConsPlusCell"/>
        <w:jc w:val="both"/>
      </w:pPr>
      <w:r>
        <w:t>│          86        │        60.744       │        67.548       │</w:t>
      </w:r>
    </w:p>
    <w:p w:rsidR="001E42F9" w:rsidRDefault="001E42F9">
      <w:pPr>
        <w:pStyle w:val="ConsPlusCell"/>
        <w:jc w:val="both"/>
      </w:pPr>
      <w:r>
        <w:t>│          87        │        57.576       │        63.300       │</w:t>
      </w:r>
    </w:p>
    <w:p w:rsidR="001E42F9" w:rsidRDefault="001E42F9">
      <w:pPr>
        <w:pStyle w:val="ConsPlusCell"/>
        <w:jc w:val="both"/>
      </w:pPr>
      <w:r>
        <w:t>│          88        │        54.540       │        59.256       │</w:t>
      </w:r>
    </w:p>
    <w:p w:rsidR="001E42F9" w:rsidRDefault="001E42F9">
      <w:pPr>
        <w:pStyle w:val="ConsPlusCell"/>
        <w:jc w:val="both"/>
      </w:pPr>
      <w:r>
        <w:t>│          89        │        51.624       │        55.416       │</w:t>
      </w:r>
    </w:p>
    <w:p w:rsidR="001E42F9" w:rsidRDefault="001E42F9">
      <w:pPr>
        <w:pStyle w:val="ConsPlusCell"/>
        <w:jc w:val="both"/>
      </w:pPr>
      <w:r>
        <w:t>│          90        │        48.804       │        51.756       │</w:t>
      </w:r>
    </w:p>
    <w:p w:rsidR="001E42F9" w:rsidRDefault="001E42F9">
      <w:pPr>
        <w:pStyle w:val="ConsPlusCell"/>
        <w:jc w:val="both"/>
      </w:pPr>
      <w:r>
        <w:t>│          91        │        46.080       │        48.264       │</w:t>
      </w:r>
    </w:p>
    <w:p w:rsidR="001E42F9" w:rsidRDefault="001E42F9">
      <w:pPr>
        <w:pStyle w:val="ConsPlusCell"/>
        <w:jc w:val="both"/>
      </w:pPr>
      <w:r>
        <w:t>│          92        │        43.416       │        44.928       │</w:t>
      </w:r>
    </w:p>
    <w:p w:rsidR="001E42F9" w:rsidRDefault="001E42F9">
      <w:pPr>
        <w:pStyle w:val="ConsPlusCell"/>
        <w:jc w:val="both"/>
      </w:pPr>
      <w:r>
        <w:t>│          93        │        40.788       │        41.712       │</w:t>
      </w:r>
    </w:p>
    <w:p w:rsidR="001E42F9" w:rsidRDefault="001E42F9">
      <w:pPr>
        <w:pStyle w:val="ConsPlusCell"/>
        <w:jc w:val="both"/>
      </w:pPr>
      <w:r>
        <w:t>│          94        │        38.148       │        38.568       │</w:t>
      </w:r>
    </w:p>
    <w:p w:rsidR="001E42F9" w:rsidRDefault="001E42F9">
      <w:pPr>
        <w:pStyle w:val="ConsPlusCell"/>
        <w:jc w:val="both"/>
      </w:pPr>
      <w:r>
        <w:t>│          95        │        35.400       │        35.448       │</w:t>
      </w:r>
    </w:p>
    <w:p w:rsidR="001E42F9" w:rsidRDefault="001E42F9">
      <w:pPr>
        <w:pStyle w:val="ConsPlusCell"/>
        <w:jc w:val="both"/>
      </w:pPr>
      <w:r>
        <w:t>│          96        │        32.472       │        32.232       │</w:t>
      </w:r>
    </w:p>
    <w:p w:rsidR="001E42F9" w:rsidRDefault="001E42F9">
      <w:pPr>
        <w:pStyle w:val="ConsPlusCell"/>
        <w:jc w:val="both"/>
      </w:pPr>
      <w:r>
        <w:t>│          97        │        29.136       │        28.764       │</w:t>
      </w:r>
    </w:p>
    <w:p w:rsidR="001E42F9" w:rsidRDefault="001E42F9">
      <w:pPr>
        <w:pStyle w:val="ConsPlusCell"/>
        <w:jc w:val="both"/>
      </w:pPr>
      <w:r>
        <w:t>│          98        │        25.092       │        24.696       │</w:t>
      </w:r>
    </w:p>
    <w:p w:rsidR="001E42F9" w:rsidRDefault="001E42F9">
      <w:pPr>
        <w:pStyle w:val="ConsPlusCell"/>
        <w:jc w:val="both"/>
      </w:pPr>
      <w:r>
        <w:t>│          99        │        19.728       │        19.488       │</w:t>
      </w:r>
    </w:p>
    <w:p w:rsidR="001E42F9" w:rsidRDefault="001E42F9">
      <w:pPr>
        <w:pStyle w:val="ConsPlusCell"/>
        <w:jc w:val="both"/>
      </w:pPr>
      <w:r>
        <w:t>│         100        │        12.000       │        12.000       │</w:t>
      </w:r>
    </w:p>
    <w:p w:rsidR="001E42F9" w:rsidRDefault="001E42F9">
      <w:pPr>
        <w:pStyle w:val="ConsPlusCell"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right"/>
        <w:outlineLvl w:val="1"/>
      </w:pPr>
      <w:bookmarkStart w:id="25" w:name="P2593"/>
      <w:bookmarkEnd w:id="25"/>
      <w:r>
        <w:t>Приложение N 2</w:t>
      </w:r>
    </w:p>
    <w:p w:rsidR="001E42F9" w:rsidRDefault="001E42F9">
      <w:pPr>
        <w:pStyle w:val="ConsPlusNormal"/>
        <w:jc w:val="right"/>
      </w:pPr>
      <w:r>
        <w:t>к Методике расчета размера</w:t>
      </w:r>
    </w:p>
    <w:p w:rsidR="001E42F9" w:rsidRDefault="001E42F9">
      <w:pPr>
        <w:pStyle w:val="ConsPlusNormal"/>
        <w:jc w:val="right"/>
      </w:pPr>
      <w:r>
        <w:t>капитализируемых платежей</w:t>
      </w:r>
    </w:p>
    <w:p w:rsidR="001E42F9" w:rsidRDefault="001E42F9">
      <w:pPr>
        <w:pStyle w:val="ConsPlusNormal"/>
        <w:jc w:val="right"/>
      </w:pPr>
      <w:r>
        <w:t>для обеспечения по обязательному</w:t>
      </w:r>
    </w:p>
    <w:p w:rsidR="001E42F9" w:rsidRDefault="001E42F9">
      <w:pPr>
        <w:pStyle w:val="ConsPlusNormal"/>
        <w:jc w:val="right"/>
      </w:pPr>
      <w:r>
        <w:t>социальному страхованию</w:t>
      </w:r>
    </w:p>
    <w:p w:rsidR="001E42F9" w:rsidRDefault="001E42F9">
      <w:pPr>
        <w:pStyle w:val="ConsPlusNormal"/>
        <w:jc w:val="right"/>
      </w:pPr>
      <w:r>
        <w:t>от несчастных случаев на производстве</w:t>
      </w:r>
    </w:p>
    <w:p w:rsidR="001E42F9" w:rsidRDefault="001E42F9">
      <w:pPr>
        <w:pStyle w:val="ConsPlusNormal"/>
        <w:jc w:val="right"/>
      </w:pPr>
      <w:r>
        <w:t>и профессиональных заболеваний</w:t>
      </w:r>
    </w:p>
    <w:p w:rsidR="001E42F9" w:rsidRDefault="001E42F9">
      <w:pPr>
        <w:pStyle w:val="ConsPlusNormal"/>
        <w:jc w:val="right"/>
      </w:pPr>
      <w:r>
        <w:t>при ликвидации (банкротстве)</w:t>
      </w:r>
    </w:p>
    <w:p w:rsidR="001E42F9" w:rsidRDefault="001E42F9">
      <w:pPr>
        <w:pStyle w:val="ConsPlusNormal"/>
        <w:jc w:val="right"/>
      </w:pPr>
      <w:r>
        <w:t>юридических лиц - страхователей</w:t>
      </w:r>
    </w:p>
    <w:p w:rsidR="001E42F9" w:rsidRDefault="001E42F9">
      <w:pPr>
        <w:pStyle w:val="ConsPlusNormal"/>
      </w:pPr>
    </w:p>
    <w:p w:rsidR="001E42F9" w:rsidRDefault="001E42F9">
      <w:pPr>
        <w:pStyle w:val="ConsPlusCell"/>
        <w:jc w:val="both"/>
      </w:pPr>
      <w:r>
        <w:t xml:space="preserve">   Управляющий отделением              Председатель ликвидационной</w:t>
      </w:r>
    </w:p>
    <w:p w:rsidR="001E42F9" w:rsidRDefault="001E42F9">
      <w:pPr>
        <w:pStyle w:val="ConsPlusCell"/>
        <w:jc w:val="both"/>
      </w:pPr>
      <w:r>
        <w:t>(директор филиала отделения)              комиссии (конкурсный</w:t>
      </w:r>
    </w:p>
    <w:p w:rsidR="001E42F9" w:rsidRDefault="001E42F9">
      <w:pPr>
        <w:pStyle w:val="ConsPlusCell"/>
        <w:jc w:val="both"/>
      </w:pPr>
      <w:r>
        <w:t>_____________________________                 управляющий)</w:t>
      </w:r>
    </w:p>
    <w:p w:rsidR="001E42F9" w:rsidRDefault="001E42F9">
      <w:pPr>
        <w:pStyle w:val="ConsPlusCell"/>
        <w:jc w:val="both"/>
      </w:pPr>
      <w:r>
        <w:t xml:space="preserve">   (наименование отделения</w:t>
      </w:r>
    </w:p>
    <w:p w:rsidR="001E42F9" w:rsidRDefault="001E42F9">
      <w:pPr>
        <w:pStyle w:val="ConsPlusCell"/>
        <w:jc w:val="both"/>
      </w:pPr>
      <w:r>
        <w:t>Фонда социального страхования</w:t>
      </w:r>
    </w:p>
    <w:p w:rsidR="001E42F9" w:rsidRDefault="001E42F9">
      <w:pPr>
        <w:pStyle w:val="ConsPlusCell"/>
        <w:jc w:val="both"/>
      </w:pPr>
      <w:r>
        <w:t xml:space="preserve">    Российской Федерации)</w:t>
      </w:r>
    </w:p>
    <w:p w:rsidR="001E42F9" w:rsidRDefault="001E42F9">
      <w:pPr>
        <w:pStyle w:val="ConsPlusCell"/>
        <w:jc w:val="both"/>
      </w:pPr>
    </w:p>
    <w:p w:rsidR="001E42F9" w:rsidRDefault="001E42F9">
      <w:pPr>
        <w:pStyle w:val="ConsPlusCell"/>
        <w:jc w:val="both"/>
      </w:pPr>
      <w:r>
        <w:t>_________ (_________________)          _________ (_______________)</w:t>
      </w:r>
    </w:p>
    <w:p w:rsidR="001E42F9" w:rsidRDefault="001E42F9">
      <w:pPr>
        <w:pStyle w:val="ConsPlusCell"/>
        <w:jc w:val="both"/>
      </w:pPr>
      <w:r>
        <w:t>(подпись)      (Ф.И.О.)                (подпись)     (Ф.И.О.)</w:t>
      </w:r>
    </w:p>
    <w:p w:rsidR="001E42F9" w:rsidRDefault="001E42F9">
      <w:pPr>
        <w:pStyle w:val="ConsPlusCell"/>
        <w:jc w:val="both"/>
      </w:pPr>
    </w:p>
    <w:p w:rsidR="001E42F9" w:rsidRDefault="001E42F9">
      <w:pPr>
        <w:pStyle w:val="ConsPlusCell"/>
        <w:jc w:val="both"/>
      </w:pPr>
      <w:r>
        <w:t>М.П.                                   М.П.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РАСЧЕТ</w:t>
      </w:r>
    </w:p>
    <w:p w:rsidR="001E42F9" w:rsidRDefault="001E42F9">
      <w:pPr>
        <w:pStyle w:val="ConsPlusNormal"/>
        <w:jc w:val="center"/>
      </w:pPr>
      <w:r>
        <w:t>РАЗМЕРА КАПИТАЛИЗИРУЕМЫХ ПЛАТЕЖЕЙ ДЛЯ ОБЕСПЕЧЕНИЯ</w:t>
      </w:r>
    </w:p>
    <w:p w:rsidR="001E42F9" w:rsidRDefault="001E42F9">
      <w:pPr>
        <w:pStyle w:val="ConsPlusNormal"/>
        <w:jc w:val="center"/>
      </w:pPr>
      <w:r>
        <w:t>ПО ОБЯЗАТЕЛЬНОМУ СОЦИАЛЬНОМУ СТРАХОВАНИЮ ОТ НЕСЧАСТНЫХ</w:t>
      </w:r>
    </w:p>
    <w:p w:rsidR="001E42F9" w:rsidRDefault="001E42F9">
      <w:pPr>
        <w:pStyle w:val="ConsPlusNormal"/>
        <w:jc w:val="center"/>
      </w:pPr>
      <w:r>
        <w:t>СЛУЧАЕВ НА ПРОИЗВОДСТВЕ И ПРОФЕССИОНАЛЬНЫХ ЗАБОЛЕВАНИЙ</w:t>
      </w:r>
    </w:p>
    <w:p w:rsidR="001E42F9" w:rsidRDefault="001E42F9">
      <w:pPr>
        <w:pStyle w:val="ConsPlusNormal"/>
        <w:jc w:val="center"/>
      </w:pPr>
      <w:r>
        <w:t>ПРИ ЛИКВИДАЦИИ (БАНКРОТСТВЕ)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__________________________________________________________________</w:t>
      </w:r>
    </w:p>
    <w:p w:rsidR="001E42F9" w:rsidRDefault="001E42F9">
      <w:pPr>
        <w:pStyle w:val="ConsPlusNormal"/>
        <w:jc w:val="center"/>
      </w:pPr>
      <w:r>
        <w:t>(наименование ликвидируемой организации)</w:t>
      </w:r>
    </w:p>
    <w:p w:rsidR="001E42F9" w:rsidRDefault="001E42F9">
      <w:pPr>
        <w:pStyle w:val="ConsPlusNormal"/>
        <w:jc w:val="center"/>
      </w:pPr>
    </w:p>
    <w:p w:rsidR="001E42F9" w:rsidRDefault="001E42F9">
      <w:pPr>
        <w:pStyle w:val="ConsPlusNormal"/>
        <w:jc w:val="center"/>
      </w:pPr>
      <w:r>
        <w:t>Раздел 1. Расчет размера капитализируемых</w:t>
      </w:r>
    </w:p>
    <w:p w:rsidR="001E42F9" w:rsidRDefault="001E42F9">
      <w:pPr>
        <w:pStyle w:val="ConsPlusNormal"/>
        <w:jc w:val="center"/>
      </w:pPr>
      <w:r>
        <w:t>платежей пострадавшим: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lastRenderedPageBreak/>
        <w:t>1.1. Для обеспечения ежемесячными страховыми выплатами, Скап1</w:t>
      </w:r>
    </w:p>
    <w:p w:rsidR="001E42F9" w:rsidRDefault="001E42F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200"/>
        <w:gridCol w:w="1080"/>
        <w:gridCol w:w="1080"/>
        <w:gridCol w:w="1200"/>
        <w:gridCol w:w="2400"/>
        <w:gridCol w:w="1080"/>
      </w:tblGrid>
      <w:tr w:rsidR="001E42F9">
        <w:trPr>
          <w:trHeight w:val="240"/>
        </w:trPr>
        <w:tc>
          <w:tcPr>
            <w:tcW w:w="600" w:type="dxa"/>
          </w:tcPr>
          <w:p w:rsidR="001E42F9" w:rsidRDefault="001E42F9">
            <w:pPr>
              <w:pStyle w:val="ConsPlusNonformat"/>
              <w:jc w:val="both"/>
            </w:pPr>
            <w:r>
              <w:t>N N</w:t>
            </w:r>
          </w:p>
          <w:p w:rsidR="001E42F9" w:rsidRDefault="001E42F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1E42F9" w:rsidRDefault="001E42F9">
            <w:pPr>
              <w:pStyle w:val="ConsPlusNonformat"/>
              <w:jc w:val="both"/>
            </w:pPr>
            <w:r>
              <w:t>Фамилия,</w:t>
            </w:r>
          </w:p>
          <w:p w:rsidR="001E42F9" w:rsidRDefault="001E42F9">
            <w:pPr>
              <w:pStyle w:val="ConsPlusNonformat"/>
              <w:jc w:val="both"/>
            </w:pPr>
            <w:r>
              <w:t>имя, от-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чество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>Возраст</w:t>
            </w:r>
          </w:p>
          <w:p w:rsidR="001E42F9" w:rsidRDefault="001E42F9">
            <w:pPr>
              <w:pStyle w:val="ConsPlusNonformat"/>
              <w:jc w:val="both"/>
            </w:pPr>
            <w:r>
              <w:t>(полных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лет),  </w:t>
            </w:r>
          </w:p>
          <w:p w:rsidR="001E42F9" w:rsidRDefault="001E42F9">
            <w:pPr>
              <w:pStyle w:val="ConsPlusNonformat"/>
              <w:jc w:val="both"/>
            </w:pPr>
            <w:r>
              <w:t>пол по-</w:t>
            </w:r>
          </w:p>
          <w:p w:rsidR="001E42F9" w:rsidRDefault="001E42F9">
            <w:pPr>
              <w:pStyle w:val="ConsPlusNonformat"/>
              <w:jc w:val="both"/>
            </w:pPr>
            <w:r>
              <w:t>лучате-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ля   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>Коэффи-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циент  </w:t>
            </w:r>
          </w:p>
          <w:p w:rsidR="001E42F9" w:rsidRDefault="001E42F9">
            <w:pPr>
              <w:pStyle w:val="ConsPlusNonformat"/>
              <w:jc w:val="both"/>
            </w:pPr>
            <w:r>
              <w:t>капита-</w:t>
            </w:r>
          </w:p>
          <w:p w:rsidR="001E42F9" w:rsidRDefault="001E42F9">
            <w:pPr>
              <w:pStyle w:val="ConsPlusNonformat"/>
              <w:jc w:val="both"/>
            </w:pPr>
            <w:r>
              <w:t>лизации</w:t>
            </w:r>
          </w:p>
          <w:p w:rsidR="001E42F9" w:rsidRDefault="001E42F9">
            <w:pPr>
              <w:pStyle w:val="ConsPlusNonformat"/>
              <w:jc w:val="both"/>
            </w:pPr>
            <w:r>
              <w:t>таблицы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N </w:t>
            </w:r>
            <w:hyperlink w:anchor="P529" w:history="1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120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Размер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ежеме-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сячной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страхо- </w:t>
            </w:r>
          </w:p>
          <w:p w:rsidR="001E42F9" w:rsidRDefault="001E42F9">
            <w:pPr>
              <w:pStyle w:val="ConsPlusNonformat"/>
              <w:jc w:val="both"/>
            </w:pPr>
            <w:r>
              <w:t>вой вып-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латы 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(руб.)  </w:t>
            </w:r>
          </w:p>
        </w:tc>
        <w:tc>
          <w:tcPr>
            <w:tcW w:w="2400" w:type="dxa"/>
          </w:tcPr>
          <w:p w:rsidR="001E42F9" w:rsidRDefault="001E42F9">
            <w:pPr>
              <w:pStyle w:val="ConsPlusNonformat"/>
              <w:jc w:val="both"/>
            </w:pPr>
            <w:r>
              <w:t>Размер капитализи-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руемых платежей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(руб.)         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гр. 4 x гр. 5   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Приме-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чание 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24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      6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7  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5160" w:type="dxa"/>
            <w:gridSpan w:val="5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Всего по разделу 1.1: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</w:tbl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1.2. Для оплаты дополнительных расходов, связанных с повреждением здоровья пострадавших, на их медицинскую и социальную реабилитацию, Скап2</w:t>
      </w:r>
    </w:p>
    <w:p w:rsidR="001E42F9" w:rsidRDefault="001E42F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200"/>
        <w:gridCol w:w="1080"/>
        <w:gridCol w:w="1080"/>
        <w:gridCol w:w="960"/>
        <w:gridCol w:w="840"/>
        <w:gridCol w:w="960"/>
        <w:gridCol w:w="1080"/>
        <w:gridCol w:w="1080"/>
      </w:tblGrid>
      <w:tr w:rsidR="001E42F9">
        <w:trPr>
          <w:trHeight w:val="240"/>
        </w:trPr>
        <w:tc>
          <w:tcPr>
            <w:tcW w:w="600" w:type="dxa"/>
          </w:tcPr>
          <w:p w:rsidR="001E42F9" w:rsidRDefault="001E42F9">
            <w:pPr>
              <w:pStyle w:val="ConsPlusNonformat"/>
              <w:jc w:val="both"/>
            </w:pPr>
            <w:r>
              <w:t>N N</w:t>
            </w:r>
          </w:p>
          <w:p w:rsidR="001E42F9" w:rsidRDefault="001E42F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1E42F9" w:rsidRDefault="001E42F9">
            <w:pPr>
              <w:pStyle w:val="ConsPlusNonformat"/>
              <w:jc w:val="both"/>
            </w:pPr>
            <w:r>
              <w:t>Фамилия,</w:t>
            </w:r>
          </w:p>
          <w:p w:rsidR="001E42F9" w:rsidRDefault="001E42F9">
            <w:pPr>
              <w:pStyle w:val="ConsPlusNonformat"/>
              <w:jc w:val="both"/>
            </w:pPr>
            <w:r>
              <w:t>имя, от-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чество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>Возраст</w:t>
            </w:r>
          </w:p>
          <w:p w:rsidR="001E42F9" w:rsidRDefault="001E42F9">
            <w:pPr>
              <w:pStyle w:val="ConsPlusNonformat"/>
              <w:jc w:val="both"/>
            </w:pPr>
            <w:r>
              <w:t>(полных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лет),  </w:t>
            </w:r>
          </w:p>
          <w:p w:rsidR="001E42F9" w:rsidRDefault="001E42F9">
            <w:pPr>
              <w:pStyle w:val="ConsPlusNonformat"/>
              <w:jc w:val="both"/>
            </w:pPr>
            <w:r>
              <w:t>пол по-</w:t>
            </w:r>
          </w:p>
          <w:p w:rsidR="001E42F9" w:rsidRDefault="001E42F9">
            <w:pPr>
              <w:pStyle w:val="ConsPlusNonformat"/>
              <w:jc w:val="both"/>
            </w:pPr>
            <w:r>
              <w:t>лучате-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ля   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Вид    </w:t>
            </w:r>
          </w:p>
          <w:p w:rsidR="001E42F9" w:rsidRDefault="001E42F9">
            <w:pPr>
              <w:pStyle w:val="ConsPlusNonformat"/>
              <w:jc w:val="both"/>
            </w:pPr>
            <w:r>
              <w:t>обеспе-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чения, </w:t>
            </w:r>
          </w:p>
          <w:p w:rsidR="001E42F9" w:rsidRDefault="001E42F9">
            <w:pPr>
              <w:pStyle w:val="ConsPlusNonformat"/>
              <w:jc w:val="both"/>
            </w:pPr>
            <w:r>
              <w:t>помощи,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ухода  </w:t>
            </w:r>
          </w:p>
        </w:tc>
        <w:tc>
          <w:tcPr>
            <w:tcW w:w="96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Номер </w:t>
            </w:r>
          </w:p>
          <w:p w:rsidR="001E42F9" w:rsidRDefault="001E42F9">
            <w:pPr>
              <w:pStyle w:val="ConsPlusNonformat"/>
              <w:jc w:val="both"/>
            </w:pPr>
            <w:r>
              <w:t>табли-</w:t>
            </w:r>
          </w:p>
          <w:p w:rsidR="001E42F9" w:rsidRDefault="001E42F9">
            <w:pPr>
              <w:pStyle w:val="ConsPlusNonformat"/>
              <w:jc w:val="both"/>
            </w:pPr>
            <w:r>
              <w:t>цы ко-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эффи-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циен-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тов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капи-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тали-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зации </w:t>
            </w:r>
          </w:p>
        </w:tc>
        <w:tc>
          <w:tcPr>
            <w:tcW w:w="840" w:type="dxa"/>
          </w:tcPr>
          <w:p w:rsidR="001E42F9" w:rsidRDefault="001E42F9">
            <w:pPr>
              <w:pStyle w:val="ConsPlusNonformat"/>
              <w:jc w:val="both"/>
            </w:pPr>
            <w:r>
              <w:t>Коэф-</w:t>
            </w:r>
          </w:p>
          <w:p w:rsidR="001E42F9" w:rsidRDefault="001E42F9">
            <w:pPr>
              <w:pStyle w:val="ConsPlusNonformat"/>
              <w:jc w:val="both"/>
            </w:pPr>
            <w:r>
              <w:t>фици-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ент  </w:t>
            </w:r>
          </w:p>
          <w:p w:rsidR="001E42F9" w:rsidRDefault="001E42F9">
            <w:pPr>
              <w:pStyle w:val="ConsPlusNonformat"/>
              <w:jc w:val="both"/>
            </w:pPr>
            <w:r>
              <w:t>капи-</w:t>
            </w:r>
          </w:p>
          <w:p w:rsidR="001E42F9" w:rsidRDefault="001E42F9">
            <w:pPr>
              <w:pStyle w:val="ConsPlusNonformat"/>
              <w:jc w:val="both"/>
            </w:pPr>
            <w:r>
              <w:t>тали-</w:t>
            </w:r>
          </w:p>
          <w:p w:rsidR="001E42F9" w:rsidRDefault="001E42F9">
            <w:pPr>
              <w:pStyle w:val="ConsPlusNonformat"/>
              <w:jc w:val="both"/>
            </w:pPr>
            <w:r>
              <w:t>зации</w:t>
            </w:r>
          </w:p>
        </w:tc>
        <w:tc>
          <w:tcPr>
            <w:tcW w:w="960" w:type="dxa"/>
          </w:tcPr>
          <w:p w:rsidR="001E42F9" w:rsidRDefault="001E42F9">
            <w:pPr>
              <w:pStyle w:val="ConsPlusNonformat"/>
              <w:jc w:val="both"/>
            </w:pPr>
            <w:r>
              <w:t>Норма-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тивы: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на 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обес-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пече-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ние,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по-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мощь,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уход  </w:t>
            </w:r>
          </w:p>
          <w:p w:rsidR="001E42F9" w:rsidRDefault="001E42F9">
            <w:pPr>
              <w:pStyle w:val="ConsPlusNonformat"/>
              <w:jc w:val="both"/>
            </w:pPr>
            <w:r>
              <w:t>(руб./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чел.)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Размер </w:t>
            </w:r>
          </w:p>
          <w:p w:rsidR="001E42F9" w:rsidRDefault="001E42F9">
            <w:pPr>
              <w:pStyle w:val="ConsPlusNonformat"/>
              <w:jc w:val="both"/>
            </w:pPr>
            <w:r>
              <w:t>капита-</w:t>
            </w:r>
          </w:p>
          <w:p w:rsidR="001E42F9" w:rsidRDefault="001E42F9">
            <w:pPr>
              <w:pStyle w:val="ConsPlusNonformat"/>
              <w:jc w:val="both"/>
            </w:pPr>
            <w:r>
              <w:t>лизиру-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емых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плате-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жей 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(руб.)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гр. 4  </w:t>
            </w:r>
          </w:p>
          <w:p w:rsidR="001E42F9" w:rsidRDefault="001E42F9">
            <w:pPr>
              <w:pStyle w:val="ConsPlusNonformat"/>
              <w:jc w:val="both"/>
            </w:pPr>
            <w:r>
              <w:t>х гр. 5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Приме-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чание 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9  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6720" w:type="dxa"/>
            <w:gridSpan w:val="7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Всего по разделу 1.2: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</w:tbl>
    <w:p w:rsidR="001E42F9" w:rsidRDefault="001E42F9">
      <w:pPr>
        <w:pStyle w:val="ConsPlusNormal"/>
      </w:pPr>
    </w:p>
    <w:p w:rsidR="001E42F9" w:rsidRDefault="001E42F9">
      <w:pPr>
        <w:pStyle w:val="ConsPlusNormal"/>
        <w:ind w:firstLine="540"/>
        <w:jc w:val="both"/>
      </w:pPr>
      <w:r>
        <w:t>1.3. Для оплаты дополнительных расходов, связанных с повреждением здоровья пострадавших, на их профессиональную реабилитацию (профессиональное обучение или переобучение), Скап2проф</w:t>
      </w:r>
    </w:p>
    <w:p w:rsidR="001E42F9" w:rsidRDefault="001E42F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880"/>
        <w:gridCol w:w="3000"/>
        <w:gridCol w:w="1800"/>
      </w:tblGrid>
      <w:tr w:rsidR="001E42F9">
        <w:trPr>
          <w:trHeight w:val="240"/>
        </w:trPr>
        <w:tc>
          <w:tcPr>
            <w:tcW w:w="600" w:type="dxa"/>
          </w:tcPr>
          <w:p w:rsidR="001E42F9" w:rsidRDefault="001E42F9">
            <w:pPr>
              <w:pStyle w:val="ConsPlusNonformat"/>
              <w:jc w:val="both"/>
            </w:pPr>
            <w:r>
              <w:t>N N</w:t>
            </w:r>
          </w:p>
          <w:p w:rsidR="001E42F9" w:rsidRDefault="001E42F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80" w:type="dxa"/>
          </w:tcPr>
          <w:p w:rsidR="001E42F9" w:rsidRDefault="001E42F9">
            <w:pPr>
              <w:pStyle w:val="ConsPlusNonformat"/>
              <w:jc w:val="both"/>
            </w:pPr>
            <w:r>
              <w:t>Фамилия, имя, отчество</w:t>
            </w:r>
          </w:p>
        </w:tc>
        <w:tc>
          <w:tcPr>
            <w:tcW w:w="3000" w:type="dxa"/>
          </w:tcPr>
          <w:p w:rsidR="001E42F9" w:rsidRDefault="001E42F9">
            <w:pPr>
              <w:pStyle w:val="ConsPlusNonformat"/>
              <w:jc w:val="both"/>
            </w:pPr>
            <w:r>
              <w:t>Размер капитализируемых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    платежей (руб.)    </w:t>
            </w:r>
          </w:p>
        </w:tc>
        <w:tc>
          <w:tcPr>
            <w:tcW w:w="180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 Примечание 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       2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        3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   4     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6480" w:type="dxa"/>
            <w:gridSpan w:val="3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Всего по разделу 1.3: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</w:tbl>
    <w:p w:rsidR="001E42F9" w:rsidRDefault="001E42F9">
      <w:pPr>
        <w:pStyle w:val="ConsPlusNormal"/>
      </w:pPr>
    </w:p>
    <w:p w:rsidR="001E42F9" w:rsidRDefault="001E42F9">
      <w:pPr>
        <w:pStyle w:val="ConsPlusNormal"/>
        <w:jc w:val="center"/>
      </w:pPr>
      <w:r>
        <w:t>Раздел 2. Расчет размера капитализируемых</w:t>
      </w:r>
    </w:p>
    <w:p w:rsidR="001E42F9" w:rsidRDefault="001E42F9">
      <w:pPr>
        <w:pStyle w:val="ConsPlusNormal"/>
        <w:jc w:val="center"/>
      </w:pPr>
      <w:r>
        <w:t>ежемесячных страховых платежей лицам, имеющим право</w:t>
      </w:r>
    </w:p>
    <w:p w:rsidR="001E42F9" w:rsidRDefault="001E42F9">
      <w:pPr>
        <w:pStyle w:val="ConsPlusNormal"/>
        <w:jc w:val="center"/>
      </w:pPr>
      <w:r>
        <w:t>на их получение в связи со смертью пострадавшего</w:t>
      </w:r>
    </w:p>
    <w:p w:rsidR="001E42F9" w:rsidRDefault="001E42F9">
      <w:pPr>
        <w:pStyle w:val="ConsPlusNormal"/>
        <w:jc w:val="center"/>
      </w:pPr>
      <w:r>
        <w:t>в результате наступления страхового случая, Скап3</w:t>
      </w:r>
    </w:p>
    <w:p w:rsidR="001E42F9" w:rsidRDefault="001E42F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200"/>
        <w:gridCol w:w="1080"/>
        <w:gridCol w:w="1080"/>
        <w:gridCol w:w="1080"/>
        <w:gridCol w:w="960"/>
        <w:gridCol w:w="840"/>
        <w:gridCol w:w="1080"/>
        <w:gridCol w:w="960"/>
      </w:tblGrid>
      <w:tr w:rsidR="001E42F9">
        <w:trPr>
          <w:trHeight w:val="240"/>
        </w:trPr>
        <w:tc>
          <w:tcPr>
            <w:tcW w:w="600" w:type="dxa"/>
          </w:tcPr>
          <w:p w:rsidR="001E42F9" w:rsidRDefault="001E42F9">
            <w:pPr>
              <w:pStyle w:val="ConsPlusNonformat"/>
              <w:jc w:val="both"/>
            </w:pPr>
            <w:r>
              <w:lastRenderedPageBreak/>
              <w:t>N N</w:t>
            </w:r>
          </w:p>
          <w:p w:rsidR="001E42F9" w:rsidRDefault="001E42F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</w:tcPr>
          <w:p w:rsidR="001E42F9" w:rsidRDefault="001E42F9">
            <w:pPr>
              <w:pStyle w:val="ConsPlusNonformat"/>
              <w:jc w:val="both"/>
            </w:pPr>
            <w:r>
              <w:t>Фамилия,</w:t>
            </w:r>
          </w:p>
          <w:p w:rsidR="001E42F9" w:rsidRDefault="001E42F9">
            <w:pPr>
              <w:pStyle w:val="ConsPlusNonformat"/>
              <w:jc w:val="both"/>
            </w:pPr>
            <w:r>
              <w:t>имя, от-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чество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>Степень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родст-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ва,    </w:t>
            </w:r>
          </w:p>
          <w:p w:rsidR="001E42F9" w:rsidRDefault="001E42F9">
            <w:pPr>
              <w:pStyle w:val="ConsPlusNonformat"/>
              <w:jc w:val="both"/>
            </w:pPr>
            <w:r>
              <w:t>свойст-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ва   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Воз-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раст   </w:t>
            </w:r>
          </w:p>
          <w:p w:rsidR="001E42F9" w:rsidRDefault="001E42F9">
            <w:pPr>
              <w:pStyle w:val="ConsPlusNonformat"/>
              <w:jc w:val="both"/>
            </w:pPr>
            <w:r>
              <w:t>(полных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лет),  </w:t>
            </w:r>
          </w:p>
          <w:p w:rsidR="001E42F9" w:rsidRDefault="001E42F9">
            <w:pPr>
              <w:pStyle w:val="ConsPlusNonformat"/>
              <w:jc w:val="both"/>
            </w:pPr>
            <w:r>
              <w:t>пол по-</w:t>
            </w:r>
          </w:p>
          <w:p w:rsidR="001E42F9" w:rsidRDefault="001E42F9">
            <w:pPr>
              <w:pStyle w:val="ConsPlusNonformat"/>
              <w:jc w:val="both"/>
            </w:pPr>
            <w:r>
              <w:t>лучате-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ля     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Вид    </w:t>
            </w:r>
          </w:p>
          <w:p w:rsidR="001E42F9" w:rsidRDefault="001E42F9">
            <w:pPr>
              <w:pStyle w:val="ConsPlusNonformat"/>
              <w:jc w:val="both"/>
            </w:pPr>
            <w:r>
              <w:t>обеспе-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чения, </w:t>
            </w:r>
          </w:p>
          <w:p w:rsidR="001E42F9" w:rsidRDefault="001E42F9">
            <w:pPr>
              <w:pStyle w:val="ConsPlusNonformat"/>
              <w:jc w:val="both"/>
            </w:pPr>
            <w:r>
              <w:t>помощи,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ухода  </w:t>
            </w:r>
          </w:p>
        </w:tc>
        <w:tc>
          <w:tcPr>
            <w:tcW w:w="96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Номер </w:t>
            </w:r>
          </w:p>
          <w:p w:rsidR="001E42F9" w:rsidRDefault="001E42F9">
            <w:pPr>
              <w:pStyle w:val="ConsPlusNonformat"/>
              <w:jc w:val="both"/>
            </w:pPr>
            <w:r>
              <w:t>табли-</w:t>
            </w:r>
          </w:p>
          <w:p w:rsidR="001E42F9" w:rsidRDefault="001E42F9">
            <w:pPr>
              <w:pStyle w:val="ConsPlusNonformat"/>
              <w:jc w:val="both"/>
            </w:pPr>
            <w:r>
              <w:t>цы ко-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эффи-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циен-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тов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капи-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тали-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зации </w:t>
            </w:r>
          </w:p>
        </w:tc>
        <w:tc>
          <w:tcPr>
            <w:tcW w:w="840" w:type="dxa"/>
          </w:tcPr>
          <w:p w:rsidR="001E42F9" w:rsidRDefault="001E42F9">
            <w:pPr>
              <w:pStyle w:val="ConsPlusNonformat"/>
              <w:jc w:val="both"/>
            </w:pPr>
            <w:r>
              <w:t>Коэф-</w:t>
            </w:r>
          </w:p>
          <w:p w:rsidR="001E42F9" w:rsidRDefault="001E42F9">
            <w:pPr>
              <w:pStyle w:val="ConsPlusNonformat"/>
              <w:jc w:val="both"/>
            </w:pPr>
            <w:r>
              <w:t>фици-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ент  </w:t>
            </w:r>
          </w:p>
          <w:p w:rsidR="001E42F9" w:rsidRDefault="001E42F9">
            <w:pPr>
              <w:pStyle w:val="ConsPlusNonformat"/>
              <w:jc w:val="both"/>
            </w:pPr>
            <w:r>
              <w:t>капи-</w:t>
            </w:r>
          </w:p>
          <w:p w:rsidR="001E42F9" w:rsidRDefault="001E42F9">
            <w:pPr>
              <w:pStyle w:val="ConsPlusNonformat"/>
              <w:jc w:val="both"/>
            </w:pPr>
            <w:r>
              <w:t>тали-</w:t>
            </w:r>
          </w:p>
          <w:p w:rsidR="001E42F9" w:rsidRDefault="001E42F9">
            <w:pPr>
              <w:pStyle w:val="ConsPlusNonformat"/>
              <w:jc w:val="both"/>
            </w:pPr>
            <w:r>
              <w:t>зации</w:t>
            </w:r>
          </w:p>
        </w:tc>
        <w:tc>
          <w:tcPr>
            <w:tcW w:w="1080" w:type="dxa"/>
          </w:tcPr>
          <w:p w:rsidR="001E42F9" w:rsidRDefault="001E42F9">
            <w:pPr>
              <w:pStyle w:val="ConsPlusNonformat"/>
              <w:jc w:val="both"/>
            </w:pPr>
            <w:r>
              <w:t xml:space="preserve">Размер </w:t>
            </w:r>
          </w:p>
          <w:p w:rsidR="001E42F9" w:rsidRDefault="001E42F9">
            <w:pPr>
              <w:pStyle w:val="ConsPlusNonformat"/>
              <w:jc w:val="both"/>
            </w:pPr>
            <w:r>
              <w:t>капита-</w:t>
            </w:r>
          </w:p>
          <w:p w:rsidR="001E42F9" w:rsidRDefault="001E42F9">
            <w:pPr>
              <w:pStyle w:val="ConsPlusNonformat"/>
              <w:jc w:val="both"/>
            </w:pPr>
            <w:r>
              <w:t>лизиру-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емых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плате-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жей   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(руб.) 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гр. 4  </w:t>
            </w:r>
          </w:p>
          <w:p w:rsidR="001E42F9" w:rsidRDefault="001E42F9">
            <w:pPr>
              <w:pStyle w:val="ConsPlusNonformat"/>
              <w:jc w:val="both"/>
            </w:pPr>
            <w:r>
              <w:t>х гр. 5</w:t>
            </w:r>
          </w:p>
        </w:tc>
        <w:tc>
          <w:tcPr>
            <w:tcW w:w="960" w:type="dxa"/>
          </w:tcPr>
          <w:p w:rsidR="001E42F9" w:rsidRDefault="001E42F9">
            <w:pPr>
              <w:pStyle w:val="ConsPlusNonformat"/>
              <w:jc w:val="both"/>
            </w:pPr>
            <w:r>
              <w:t>Приме-</w:t>
            </w:r>
          </w:p>
          <w:p w:rsidR="001E42F9" w:rsidRDefault="001E42F9">
            <w:pPr>
              <w:pStyle w:val="ConsPlusNonformat"/>
              <w:jc w:val="both"/>
            </w:pPr>
            <w:r>
              <w:t xml:space="preserve">чание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84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   9  </w:t>
            </w: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  <w:tr w:rsidR="001E42F9">
        <w:trPr>
          <w:trHeight w:val="240"/>
        </w:trPr>
        <w:tc>
          <w:tcPr>
            <w:tcW w:w="6840" w:type="dxa"/>
            <w:gridSpan w:val="7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  <w:r>
              <w:t xml:space="preserve">Всего по разделу 2: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1E42F9" w:rsidRDefault="001E42F9">
            <w:pPr>
              <w:pStyle w:val="ConsPlusNonformat"/>
              <w:jc w:val="both"/>
            </w:pPr>
          </w:p>
        </w:tc>
      </w:tr>
    </w:tbl>
    <w:p w:rsidR="001E42F9" w:rsidRDefault="001E42F9">
      <w:pPr>
        <w:pStyle w:val="ConsPlusNormal"/>
      </w:pPr>
    </w:p>
    <w:p w:rsidR="001E42F9" w:rsidRDefault="001E42F9">
      <w:pPr>
        <w:pStyle w:val="ConsPlusNonformat"/>
        <w:jc w:val="both"/>
      </w:pPr>
      <w:r>
        <w:t>Подлежит  внесению Страховщику (Кредитору) размер капитализируемых</w:t>
      </w:r>
    </w:p>
    <w:p w:rsidR="001E42F9" w:rsidRDefault="001E42F9">
      <w:pPr>
        <w:pStyle w:val="ConsPlusNonformat"/>
        <w:jc w:val="both"/>
      </w:pPr>
      <w:r>
        <w:t>платежей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>Скап1(раздел 1.1) + Скап2(раздел 1.2)  +  Скап2проф(раздел 1.3)  +</w:t>
      </w:r>
    </w:p>
    <w:p w:rsidR="001E42F9" w:rsidRDefault="001E42F9">
      <w:pPr>
        <w:pStyle w:val="ConsPlusNonformat"/>
        <w:jc w:val="both"/>
      </w:pPr>
      <w:r>
        <w:t>+ Скап3(раздел2) = Скап (руб.) (_________________________________)</w:t>
      </w:r>
    </w:p>
    <w:p w:rsidR="001E42F9" w:rsidRDefault="001E42F9">
      <w:pPr>
        <w:pStyle w:val="ConsPlusNonformat"/>
        <w:jc w:val="both"/>
      </w:pPr>
      <w:r>
        <w:t xml:space="preserve">                                            (цифрами)</w:t>
      </w:r>
    </w:p>
    <w:p w:rsidR="001E42F9" w:rsidRDefault="001E42F9">
      <w:pPr>
        <w:pStyle w:val="ConsPlusNonformat"/>
        <w:jc w:val="both"/>
      </w:pPr>
      <w:r>
        <w:t>__________________________________________________________________</w:t>
      </w:r>
    </w:p>
    <w:p w:rsidR="001E42F9" w:rsidRDefault="001E42F9">
      <w:pPr>
        <w:pStyle w:val="ConsPlusNonformat"/>
        <w:jc w:val="both"/>
      </w:pPr>
      <w:r>
        <w:t xml:space="preserve">                           (прописью)</w:t>
      </w:r>
    </w:p>
    <w:p w:rsidR="001E42F9" w:rsidRDefault="001E42F9">
      <w:pPr>
        <w:pStyle w:val="ConsPlusNonformat"/>
        <w:jc w:val="both"/>
      </w:pPr>
    </w:p>
    <w:p w:rsidR="001E42F9" w:rsidRDefault="001E42F9">
      <w:pPr>
        <w:pStyle w:val="ConsPlusNonformat"/>
        <w:jc w:val="both"/>
      </w:pPr>
      <w:r>
        <w:t>Расчет выполнил _____________ (_____________________)</w:t>
      </w:r>
    </w:p>
    <w:p w:rsidR="001E42F9" w:rsidRDefault="001E42F9">
      <w:pPr>
        <w:pStyle w:val="ConsPlusNonformat"/>
        <w:jc w:val="both"/>
      </w:pPr>
      <w:r>
        <w:t xml:space="preserve">                  (подпись)          (Ф.И.О.)</w:t>
      </w:r>
    </w:p>
    <w:p w:rsidR="001E42F9" w:rsidRDefault="001E42F9">
      <w:pPr>
        <w:pStyle w:val="ConsPlusNormal"/>
      </w:pPr>
    </w:p>
    <w:p w:rsidR="001E42F9" w:rsidRDefault="001E42F9">
      <w:pPr>
        <w:pStyle w:val="ConsPlusNormal"/>
      </w:pPr>
    </w:p>
    <w:p w:rsidR="001E42F9" w:rsidRDefault="001E4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91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42F9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42F9"/>
    <w:rsid w:val="001E7D43"/>
    <w:rsid w:val="00200E5F"/>
    <w:rsid w:val="002024CD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66955"/>
    <w:rsid w:val="00973902"/>
    <w:rsid w:val="009A66E0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4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4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42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817432FECF743E026C100D6312248DB3C199E32A358761E1C35F8725BA22897F290780B8D0D79OF70O" TargetMode="External"/><Relationship Id="rId13" Type="http://schemas.openxmlformats.org/officeDocument/2006/relationships/hyperlink" Target="consultantplus://offline/ref=AC0817432FECF743E026C100D6312248DC321D9A39AC057C164539FA7554FD3F90BB9C790B8D0CO777O" TargetMode="External"/><Relationship Id="rId18" Type="http://schemas.openxmlformats.org/officeDocument/2006/relationships/hyperlink" Target="consultantplus://offline/ref=AC0817432FECF743E026C100D6312248DC321D9A39AC057C164539FA7554FD3F90BB9C790B8D0CO777O" TargetMode="External"/><Relationship Id="rId26" Type="http://schemas.openxmlformats.org/officeDocument/2006/relationships/hyperlink" Target="consultantplus://offline/ref=AC0817432FECF743E026C100D6312248DB3C199E32A358761E1C35F872O57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0817432FECF743E026C100D6312248DD36139833AC057C164539FA7554FD3F90BB9C790B8D0EO77FO" TargetMode="External"/><Relationship Id="rId7" Type="http://schemas.openxmlformats.org/officeDocument/2006/relationships/hyperlink" Target="consultantplus://offline/ref=AC0817432FECF743E026C100D6312248DA35189D3BAE58761E1C35F8725BA22897F290780B8F087COF74O" TargetMode="External"/><Relationship Id="rId12" Type="http://schemas.openxmlformats.org/officeDocument/2006/relationships/hyperlink" Target="consultantplus://offline/ref=AC0817432FECF743E026C100D6312248DC321D9A39AC057C164539FA7554FD3F90BB9C790B8D0EO77BO" TargetMode="External"/><Relationship Id="rId17" Type="http://schemas.openxmlformats.org/officeDocument/2006/relationships/hyperlink" Target="consultantplus://offline/ref=AC0817432FECF743E026C100D6312248DC321D9A39AC057C164539FA7554FD3F90BB9C790B8D0EO77BO" TargetMode="External"/><Relationship Id="rId25" Type="http://schemas.openxmlformats.org/officeDocument/2006/relationships/hyperlink" Target="consultantplus://offline/ref=AC0817432FECF743E026C100D6312248DB3C199E32A358761E1C35F8725BA22897F290780B8D0D78OF7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0817432FECF743E026C100D6312248DC321D9A39AC057C164539FA7554FD3F90BB9C790B8D0CO777O" TargetMode="External"/><Relationship Id="rId20" Type="http://schemas.openxmlformats.org/officeDocument/2006/relationships/hyperlink" Target="consultantplus://offline/ref=AC0817432FECF743E026C100D6312248D83C1A9B32AF58761E1C35F872O57BO" TargetMode="External"/><Relationship Id="rId29" Type="http://schemas.openxmlformats.org/officeDocument/2006/relationships/hyperlink" Target="consultantplus://offline/ref=AC0817432FECF743E026C100D6312248DB3C199E32A358761E1C35F872O57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817432FECF743E026C100D6312248DA31139C3DAC057C164539FAO775O" TargetMode="External"/><Relationship Id="rId11" Type="http://schemas.openxmlformats.org/officeDocument/2006/relationships/hyperlink" Target="consultantplus://offline/ref=AC0817432FECF743E026C100D6312248D83413903DA658761E1C35F872O57BO" TargetMode="External"/><Relationship Id="rId24" Type="http://schemas.openxmlformats.org/officeDocument/2006/relationships/hyperlink" Target="consultantplus://offline/ref=AC0817432FECF743E026C100D6312248DC321D9A39AC057C164539FA7554FD3F90BB9C790B8D0CO777O" TargetMode="External"/><Relationship Id="rId5" Type="http://schemas.openxmlformats.org/officeDocument/2006/relationships/hyperlink" Target="consultantplus://offline/ref=AC0817432FECF743E026C100D6312248DB3C199B3FAC057C164539FA7554FD3F90BB9C790B8D0FO779O" TargetMode="External"/><Relationship Id="rId15" Type="http://schemas.openxmlformats.org/officeDocument/2006/relationships/hyperlink" Target="consultantplus://offline/ref=AC0817432FECF743E026C100D6312248DC321D9A39AC057C164539FA7554FD3F90BB9C790B8D0EO77BO" TargetMode="External"/><Relationship Id="rId23" Type="http://schemas.openxmlformats.org/officeDocument/2006/relationships/hyperlink" Target="consultantplus://offline/ref=AC0817432FECF743E026C100D6312248DC321D9A39AC057C164539FA7554FD3F90BB9C790B8D0EO77BO" TargetMode="External"/><Relationship Id="rId28" Type="http://schemas.openxmlformats.org/officeDocument/2006/relationships/hyperlink" Target="consultantplus://offline/ref=AC0817432FECF743E026C100D6312248DD36139833AC057C164539FA7554FD3F90BB9C790B8D0EO77FO" TargetMode="External"/><Relationship Id="rId10" Type="http://schemas.openxmlformats.org/officeDocument/2006/relationships/hyperlink" Target="consultantplus://offline/ref=AC0817432FECF743E026C100D6312248DB3C199B3FAC057C164539FA7554FD3F90BB9C790B8D0EO77CO" TargetMode="External"/><Relationship Id="rId19" Type="http://schemas.openxmlformats.org/officeDocument/2006/relationships/hyperlink" Target="consultantplus://offline/ref=AC0817432FECF743E026C100D6312248DB3C199E32A358761E1C35F872O57B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0817432FECF743E026C100D6312248DA331B9C3EAC057C164539FA7554FD3F90BB9C790B8A0AO77DO" TargetMode="External"/><Relationship Id="rId14" Type="http://schemas.openxmlformats.org/officeDocument/2006/relationships/hyperlink" Target="consultantplus://offline/ref=AC0817432FECF743E026C100D6312248DB3C199E32A358761E1C35F8725BA22897F290780B8D0D78OF77O" TargetMode="External"/><Relationship Id="rId22" Type="http://schemas.openxmlformats.org/officeDocument/2006/relationships/hyperlink" Target="consultantplus://offline/ref=AC0817432FECF743E026C100D6312248DB3C199E32A358761E1C35F8725BA22897F290780B8D0D78OF77O" TargetMode="External"/><Relationship Id="rId27" Type="http://schemas.openxmlformats.org/officeDocument/2006/relationships/hyperlink" Target="consultantplus://offline/ref=AC0817432FECF743E026C100D6312248D83C1A9B32AF58761E1C35F872O57B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26210</Words>
  <Characters>149402</Characters>
  <Application>Microsoft Office Word</Application>
  <DocSecurity>0</DocSecurity>
  <Lines>1245</Lines>
  <Paragraphs>350</Paragraphs>
  <ScaleCrop>false</ScaleCrop>
  <Company/>
  <LinksUpToDate>false</LinksUpToDate>
  <CharactersWithSpaces>175262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2018-08-30T14:59:00Z</dcterms:created>
  <dcterms:modified xsi:type="dcterms:W3CDTF">2018-08-30T14:59:00Z</dcterms:modified>
</cp:coreProperties>
</file>