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B5" w:rsidRPr="004630B5" w:rsidRDefault="004630B5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30B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4630B5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4630B5">
        <w:rPr>
          <w:rFonts w:ascii="Times New Roman" w:hAnsi="Times New Roman" w:cs="Times New Roman"/>
          <w:sz w:val="28"/>
          <w:szCs w:val="28"/>
        </w:rPr>
        <w:br/>
      </w:r>
    </w:p>
    <w:p w:rsidR="004630B5" w:rsidRPr="004630B5" w:rsidRDefault="004630B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от 26 декабря 2014 г. N 1548</w:t>
      </w: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ОБ УТВЕРЖДЕНИИ СОСТАВА</w:t>
      </w: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НЕОБХОДИМЫХ РАСХОДОВ УПРАВЛЯЮЩИХ КОМПАНИЙ ПО ИНВЕСТИРОВАНИЮ</w:t>
      </w: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СРЕДСТВ ПЕНСИОННЫХ НАКОПЛЕНИЙ, ЗАКЛЮЧИВШИХ ДОГОВОР</w:t>
      </w: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ДОВЕРИТЕЛЬНОГО УПРАВЛЕНИЯ СРЕДСТВАМИ ПЕНСИОННЫХ НАКОПЛЕНИЙ</w:t>
      </w: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С ФОНДОМ ПЕНСИОННОГО И СОЦИАЛЬНОГО СТРАХОВАНИЯ</w:t>
      </w:r>
    </w:p>
    <w:p w:rsidR="004630B5" w:rsidRPr="004630B5" w:rsidRDefault="0046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630B5" w:rsidRPr="004630B5" w:rsidRDefault="004630B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30B5" w:rsidRPr="004630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0B5" w:rsidRPr="004630B5" w:rsidRDefault="00463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0B5" w:rsidRPr="004630B5" w:rsidRDefault="00463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0B5" w:rsidRPr="004630B5" w:rsidRDefault="0046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B5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630B5" w:rsidRPr="004630B5" w:rsidRDefault="0046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B5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">
              <w:r w:rsidRPr="004630B5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630B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24.03.2023 N 471)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0B5" w:rsidRPr="004630B5" w:rsidRDefault="00463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0B5" w:rsidRPr="004630B5" w:rsidRDefault="00463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0B5" w:rsidRPr="004630B5" w:rsidRDefault="00463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4630B5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4630B5">
        <w:rPr>
          <w:rFonts w:ascii="Times New Roman" w:hAnsi="Times New Roman" w:cs="Times New Roman"/>
          <w:sz w:val="28"/>
          <w:szCs w:val="28"/>
        </w:rPr>
        <w:t xml:space="preserve"> Федерального закона "Об инвестировании сре</w:t>
      </w:r>
      <w:proofErr w:type="gramStart"/>
      <w:r w:rsidRPr="004630B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630B5">
        <w:rPr>
          <w:rFonts w:ascii="Times New Roman" w:hAnsi="Times New Roman" w:cs="Times New Roman"/>
          <w:sz w:val="28"/>
          <w:szCs w:val="28"/>
        </w:rPr>
        <w:t>я финансирования накопительной пенсии в Российской Федерации" Правительство Российской Федерации постановляет: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1. Установить, что в состав необходимых расходов управляющих компаний по инвестированию средств пенсионных накоплений, заключивших договор доверительного управления средствами пенсионных накоплений с Фондом пенсионного и социального страхования Российской Федерации, включаются:</w:t>
      </w:r>
    </w:p>
    <w:p w:rsidR="004630B5" w:rsidRPr="004630B5" w:rsidRDefault="00463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>
        <w:r w:rsidRPr="004630B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630B5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оплата услуг, оказываемых специализированным депозитарием Фонду пенсионного и социального страхования Российской Федерации и управляющей компании в соответствии с договорами об оказании услуг специализированного депозитария;</w:t>
      </w:r>
    </w:p>
    <w:p w:rsidR="004630B5" w:rsidRPr="004630B5" w:rsidRDefault="00463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>
        <w:r w:rsidRPr="004630B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630B5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компенсация специализированному депозитарию расходов, понесенных им в качестве номинального держателя ценных бумаг, в которые инвестированы средства пенсионных накоплений;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 xml:space="preserve">оплата услуг аудиторской организации по проведению проверок в соответствии со </w:t>
      </w:r>
      <w:hyperlink r:id="rId10">
        <w:r w:rsidRPr="004630B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630B5">
        <w:rPr>
          <w:rFonts w:ascii="Times New Roman" w:hAnsi="Times New Roman" w:cs="Times New Roman"/>
          <w:sz w:val="28"/>
          <w:szCs w:val="28"/>
        </w:rPr>
        <w:t xml:space="preserve"> Федерального закона "Об инвестировании сре</w:t>
      </w:r>
      <w:proofErr w:type="gramStart"/>
      <w:r w:rsidRPr="004630B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630B5">
        <w:rPr>
          <w:rFonts w:ascii="Times New Roman" w:hAnsi="Times New Roman" w:cs="Times New Roman"/>
          <w:sz w:val="28"/>
          <w:szCs w:val="28"/>
        </w:rPr>
        <w:t>я финансирования накопительной пенсии в Российской Федерации";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lastRenderedPageBreak/>
        <w:t xml:space="preserve">страховые премии по договорам обязательного страхования ответственности, определяемые в соответствии с Федеральным </w:t>
      </w:r>
      <w:hyperlink r:id="rId11">
        <w:r w:rsidRPr="004630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0B5">
        <w:rPr>
          <w:rFonts w:ascii="Times New Roman" w:hAnsi="Times New Roman" w:cs="Times New Roman"/>
          <w:sz w:val="28"/>
          <w:szCs w:val="28"/>
        </w:rPr>
        <w:t xml:space="preserve"> "Об инвестировании сре</w:t>
      </w:r>
      <w:proofErr w:type="gramStart"/>
      <w:r w:rsidRPr="004630B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630B5">
        <w:rPr>
          <w:rFonts w:ascii="Times New Roman" w:hAnsi="Times New Roman" w:cs="Times New Roman"/>
          <w:sz w:val="28"/>
          <w:szCs w:val="28"/>
        </w:rPr>
        <w:t>я финансирования накопительной пенсии в Российской Федерации";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 xml:space="preserve">расходы, связанные с осуществлением учета прав на ценные бумаги и хранением сертификатов документарных ценных бумаг, в которые инвестированы средства пенсионных накоплений и учет </w:t>
      </w:r>
      <w:proofErr w:type="gramStart"/>
      <w:r w:rsidRPr="004630B5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4630B5">
        <w:rPr>
          <w:rFonts w:ascii="Times New Roman" w:hAnsi="Times New Roman" w:cs="Times New Roman"/>
          <w:sz w:val="28"/>
          <w:szCs w:val="28"/>
        </w:rPr>
        <w:t xml:space="preserve"> на которые и хранение сертификатов которых в соответствии с нормативными правовыми актами Российской Федерации не осуществляются специализированным депозитарием;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комиссионное вознаграждение и (или) оплата услуг брокеров, совершающих сделки, связанные с инвестированием средств пенсионных накоплений (далее - брокеры), а также уполномоченных дилеров на рынке государственных ценных бумаг Российской Федерации (далее - уполномоченные дилеры);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оплата услуг кредитных организаций по совершению операций со средствами пенсионных накоплений, в том числе расходы, связанные с открытием счетов, предназначенных для зачисления средств пенсионных накоплений, проведением операций по этим счетам и осуществлением расчетов, если эти расходы не включены в комиссионное вознаграждение или оплату услуг брокеров и уполномоченных дилеров;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оплата услуг по определению взаимных обязательств по сделкам, совершенным со средствами пенсионных накоплений, если эти расходы не включены в комиссионное вознаграждение или оплату услуг брокеров и уполномоченных дилеров;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оплата услуг депозитариев, осуществляющих проведение депозитарных операций по итогам сделок с ценными бумагами, совершенных на торгах организаторов торговли на рынке ценных бумаг, если эти расходы не включены в комиссионное вознаграждение или оплату услуг брокеров и уполномоченных дилеров;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оплата услуг организатора торговли в части сделок, совершенных со средствами пенсионных накоплений, если эти расходы не включены в комиссионное вознаграждение или оплату услуг брокеров и уполномоченных дилеров;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оплата консультационных, информационных услуг, связанных с приобретением ценных бумаг, если управляющей компанией до конца текущего года принято решение о приобретении таких ценных бумаг.</w:t>
      </w:r>
    </w:p>
    <w:p w:rsidR="004630B5" w:rsidRPr="004630B5" w:rsidRDefault="0046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2015 г.</w:t>
      </w:r>
    </w:p>
    <w:p w:rsidR="004630B5" w:rsidRPr="004630B5" w:rsidRDefault="00463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0B5" w:rsidRPr="004630B5" w:rsidRDefault="00463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lastRenderedPageBreak/>
        <w:t>Председатель Правительства</w:t>
      </w:r>
    </w:p>
    <w:p w:rsidR="004630B5" w:rsidRPr="004630B5" w:rsidRDefault="00463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630B5" w:rsidRPr="004630B5" w:rsidRDefault="00463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0B5">
        <w:rPr>
          <w:rFonts w:ascii="Times New Roman" w:hAnsi="Times New Roman" w:cs="Times New Roman"/>
          <w:sz w:val="28"/>
          <w:szCs w:val="28"/>
        </w:rPr>
        <w:t>Д.МЕДВЕДЕВ</w:t>
      </w:r>
    </w:p>
    <w:p w:rsidR="004630B5" w:rsidRPr="004630B5" w:rsidRDefault="00463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0B5" w:rsidRPr="004630B5" w:rsidRDefault="00463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0B5" w:rsidRPr="004630B5" w:rsidRDefault="004630B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31C7" w:rsidRPr="004630B5" w:rsidRDefault="006831C7">
      <w:pPr>
        <w:rPr>
          <w:rFonts w:ascii="Times New Roman" w:hAnsi="Times New Roman" w:cs="Times New Roman"/>
          <w:sz w:val="28"/>
          <w:szCs w:val="28"/>
        </w:rPr>
      </w:pPr>
    </w:p>
    <w:sectPr w:rsidR="006831C7" w:rsidRPr="004630B5" w:rsidSect="002F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B5"/>
    <w:rsid w:val="004630B5"/>
    <w:rsid w:val="006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30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30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30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30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152&amp;dst=1013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39&amp;dst=47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52&amp;dst=101330" TargetMode="External"/><Relationship Id="rId11" Type="http://schemas.openxmlformats.org/officeDocument/2006/relationships/hyperlink" Target="https://login.consultant.ru/link/?req=doc&amp;base=LAW&amp;n=451739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51739&amp;dst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6152&amp;dst=101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>Пенсионнй фонд Российской Федерации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2024-04-23T12:46:00Z</dcterms:created>
  <dcterms:modified xsi:type="dcterms:W3CDTF">2024-04-23T12:47:00Z</dcterms:modified>
</cp:coreProperties>
</file>