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FB" w:rsidRDefault="00B712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12FB" w:rsidRDefault="00B712FB">
      <w:pPr>
        <w:pStyle w:val="ConsPlusNormal"/>
        <w:jc w:val="both"/>
        <w:outlineLvl w:val="0"/>
      </w:pPr>
    </w:p>
    <w:p w:rsidR="00B712FB" w:rsidRDefault="00B712FB">
      <w:pPr>
        <w:pStyle w:val="ConsPlusNormal"/>
        <w:outlineLvl w:val="0"/>
      </w:pPr>
      <w:r>
        <w:t>Зарегистрировано в Минюсте России 25 ноября 2021 г. N 65969</w:t>
      </w:r>
    </w:p>
    <w:p w:rsidR="00B712FB" w:rsidRDefault="00B712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712FB" w:rsidRDefault="00B712FB">
      <w:pPr>
        <w:pStyle w:val="ConsPlusTitle"/>
        <w:jc w:val="center"/>
      </w:pPr>
    </w:p>
    <w:p w:rsidR="00B712FB" w:rsidRDefault="00B712FB">
      <w:pPr>
        <w:pStyle w:val="ConsPlusTitle"/>
        <w:jc w:val="center"/>
      </w:pPr>
      <w:r>
        <w:t>ПРИКАЗ</w:t>
      </w:r>
    </w:p>
    <w:p w:rsidR="00B712FB" w:rsidRDefault="00B712FB">
      <w:pPr>
        <w:pStyle w:val="ConsPlusTitle"/>
        <w:jc w:val="center"/>
      </w:pPr>
      <w:r>
        <w:t>от 29 октября 2021 г. N 777н</w:t>
      </w:r>
    </w:p>
    <w:p w:rsidR="00B712FB" w:rsidRDefault="00B712FB">
      <w:pPr>
        <w:pStyle w:val="ConsPlusTitle"/>
        <w:jc w:val="center"/>
      </w:pPr>
    </w:p>
    <w:p w:rsidR="00B712FB" w:rsidRDefault="00B712FB">
      <w:pPr>
        <w:pStyle w:val="ConsPlusTitle"/>
        <w:jc w:val="center"/>
      </w:pPr>
      <w:r>
        <w:t>ОБ УТВЕРЖДЕНИИ ОСОБЕННОСТЕЙ</w:t>
      </w:r>
    </w:p>
    <w:p w:rsidR="00B712FB" w:rsidRDefault="00B712FB">
      <w:pPr>
        <w:pStyle w:val="ConsPlusTitle"/>
        <w:jc w:val="center"/>
      </w:pPr>
      <w:r>
        <w:t>ПОРЯДКА НАЗНАЧЕНИЯ И ВЫПЛАТЫ СТРАХОВОГО ОБЕСПЕЧЕНИЯ</w:t>
      </w:r>
    </w:p>
    <w:p w:rsidR="00B712FB" w:rsidRDefault="00B712FB">
      <w:pPr>
        <w:pStyle w:val="ConsPlusTitle"/>
        <w:jc w:val="center"/>
      </w:pPr>
      <w:r>
        <w:t>ОТДЕЛЬНЫМ КАТЕГОРИЯМ ЗАСТРАХОВАННЫХ ЛИЦ</w:t>
      </w:r>
    </w:p>
    <w:p w:rsidR="00B712FB" w:rsidRDefault="00B712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1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2FB" w:rsidRDefault="00B71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2FB" w:rsidRDefault="00B71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14.04.2023 N 312н)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28 статьи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</w:t>
      </w:r>
      <w:proofErr w:type="gramStart"/>
      <w:r>
        <w:t xml:space="preserve">2021, N 22, ст. 3686)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  <w:proofErr w:type="gramEnd"/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особенности</w:t>
        </w:r>
      </w:hyperlink>
      <w:r>
        <w:t xml:space="preserve"> порядка назначения и выплаты страхового обеспечения отдельным категориям застрахованных лиц.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2022 г.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right"/>
      </w:pPr>
      <w:r>
        <w:t>Министр</w:t>
      </w:r>
    </w:p>
    <w:p w:rsidR="00B712FB" w:rsidRDefault="00B712FB">
      <w:pPr>
        <w:pStyle w:val="ConsPlusNormal"/>
        <w:jc w:val="right"/>
      </w:pPr>
      <w:r>
        <w:t>А.О.КОТЯКОВ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right"/>
        <w:outlineLvl w:val="0"/>
      </w:pPr>
      <w:r>
        <w:t>Утверждены</w:t>
      </w:r>
    </w:p>
    <w:p w:rsidR="00B712FB" w:rsidRDefault="00B712FB">
      <w:pPr>
        <w:pStyle w:val="ConsPlusNormal"/>
        <w:jc w:val="right"/>
      </w:pPr>
      <w:r>
        <w:t>приказом Министерства труда</w:t>
      </w:r>
    </w:p>
    <w:p w:rsidR="00B712FB" w:rsidRDefault="00B712FB">
      <w:pPr>
        <w:pStyle w:val="ConsPlusNormal"/>
        <w:jc w:val="right"/>
      </w:pPr>
      <w:r>
        <w:t>и социальной защиты</w:t>
      </w:r>
    </w:p>
    <w:p w:rsidR="00B712FB" w:rsidRDefault="00B712FB">
      <w:pPr>
        <w:pStyle w:val="ConsPlusNormal"/>
        <w:jc w:val="right"/>
      </w:pPr>
      <w:r>
        <w:t>Российской Федерации</w:t>
      </w:r>
    </w:p>
    <w:p w:rsidR="00B712FB" w:rsidRDefault="00B712FB">
      <w:pPr>
        <w:pStyle w:val="ConsPlusNormal"/>
        <w:jc w:val="right"/>
      </w:pPr>
      <w:r>
        <w:t>от 29 октября 2021 г. N 777н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B712FB" w:rsidRDefault="00B712FB">
      <w:pPr>
        <w:pStyle w:val="ConsPlusTitle"/>
        <w:jc w:val="center"/>
      </w:pPr>
      <w:r>
        <w:t>ПОРЯДКА НАЗНАЧЕНИЯ И ВЫПЛАТЫ СТРАХОВОГО ОБЕСПЕЧЕНИЯ</w:t>
      </w:r>
    </w:p>
    <w:p w:rsidR="00B712FB" w:rsidRDefault="00B712FB">
      <w:pPr>
        <w:pStyle w:val="ConsPlusTitle"/>
        <w:jc w:val="center"/>
      </w:pPr>
      <w:r>
        <w:t>ОТДЕЛЬНЫМ КАТЕГОРИЯМ ЗАСТРАХОВАННЫХ ЛИЦ</w:t>
      </w:r>
    </w:p>
    <w:p w:rsidR="00B712FB" w:rsidRDefault="00B712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1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2FB" w:rsidRDefault="00B71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2FB" w:rsidRDefault="00B71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14.04.2023 N 312н)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определяет особенности порядка назначения и выплаты пособий по временной нетрудоспособности, по беременности и родам, единовременного пособия при </w:t>
      </w:r>
      <w:r>
        <w:lastRenderedPageBreak/>
        <w:t>рождении ребенка, ежемесячного пособия по уходу за ребенком (далее соответственно - пособия, страховое обеспечение) подлежащим обязательному социальному страхованию на случай временной нетрудоспособности и в связи с материнством лицам, сведения о которых в соответствии с федеральными законами составляют государственную и иную охраняемую законом</w:t>
      </w:r>
      <w:proofErr w:type="gramEnd"/>
      <w:r>
        <w:t xml:space="preserve"> тайну, и лицам, в отношении которых реализуются меры государственной защиты (далее - застрахованные лица).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2. Назначение и выплата пособий застрахованным лицам осуществляются организацией, которая по отношению к ним является страхователем по обязательному социальному страхованию на случай временной нетрудоспособности и в связи с материнством (далее - страхователь).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3. Выплата пособия по временной нетрудоспособности в случае утраты трудоспособности вследствие заболевания или травмы (за исключением временной нетрудоспособности в связи с несчастным случаем на производстве или профессиональным заболеванием), в том числе в связи с операцией по искусственному прерыванию беременности или осуществлением экстракорпорального оплодотворения, за первые три дня временной нетрудоспособности производится за счет средств страхователя, а за остальной </w:t>
      </w:r>
      <w:proofErr w:type="gramStart"/>
      <w:r>
        <w:t>период</w:t>
      </w:r>
      <w:proofErr w:type="gramEnd"/>
      <w:r>
        <w:t xml:space="preserve"> начиная с 4-го дня временной нетрудоспособности - за счет средств бюджета Фонда пенсионного и социального страхования Российской Федерации &lt;1&gt; (далее - Фонд).</w:t>
      </w:r>
    </w:p>
    <w:p w:rsidR="00B712FB" w:rsidRDefault="00B712F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Минтруда России от 14.04.2023 N 312н)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12FB" w:rsidRDefault="00B712F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>
        <w:r>
          <w:rPr>
            <w:color w:val="0000FF"/>
          </w:rPr>
          <w:t>Часть 2 статьи 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2022, N 29, ст. 5204) (далее - Федеральный закон от 29 декабря 2006 г. N 255-ФЗ).</w:t>
      </w:r>
      <w:proofErr w:type="gramEnd"/>
    </w:p>
    <w:p w:rsidR="00B712FB" w:rsidRDefault="00B712F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Минтруда России от 14.04.2023 N 312н)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ind w:firstLine="540"/>
        <w:jc w:val="both"/>
      </w:pPr>
      <w:bookmarkStart w:id="1" w:name="P46"/>
      <w:bookmarkEnd w:id="1"/>
      <w:r>
        <w:t>4. При наступлении страхового случая застрахованное лицо обращается к страхователю с заявлением о назначении соответствующего пособия (далее - заявление). Одновременно с заявлением представляются следующие документы: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а) для назначения пособий по временной нетрудоспособности, по беременности и родам:</w:t>
      </w:r>
    </w:p>
    <w:p w:rsidR="00B712FB" w:rsidRDefault="00B712F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листок</w:t>
        </w:r>
      </w:hyperlink>
      <w:r>
        <w:t xml:space="preserve"> нетрудоспособности, выданный медицинской организацией в форме документа на бумажном носителе &lt;2&gt;;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Часть 28 статьи 13</w:t>
        </w:r>
      </w:hyperlink>
      <w:r>
        <w:t xml:space="preserve"> Федерального закона от 29 декабря 2006 г. N 255-ФЗ (Собрание законодательства Российской Федерации, 2007, N 1, ст. 18; 2021, N 22, ст. 3686).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Минтруда России от 14.04.2023 N 312н;</w:t>
      </w:r>
    </w:p>
    <w:p w:rsidR="00B712FB" w:rsidRDefault="00B712FB">
      <w:pPr>
        <w:pStyle w:val="ConsPlusNormal"/>
        <w:spacing w:before="220"/>
        <w:ind w:firstLine="540"/>
        <w:jc w:val="both"/>
      </w:pPr>
      <w:proofErr w:type="gramStart"/>
      <w:r>
        <w:t xml:space="preserve">б) для назначения единовременного пособия при рождении ребенка - документы, предусмотренные </w:t>
      </w:r>
      <w:hyperlink r:id="rId16">
        <w:r>
          <w:rPr>
            <w:color w:val="0000FF"/>
          </w:rPr>
          <w:t>пунктом 28</w:t>
        </w:r>
      </w:hyperlink>
      <w:r>
        <w:t xml:space="preserve"> Порядка и условий назначения и выплаты государственных пособий гражданам, имеющим детей, утвержденного приказом Министерства труда и социальной защиты Российской Федерации от 29 сентября 2020 г. N 668н "Об утверждении порядка и условий назначения и выплаты государственных пособий гражданам, имеющим детей" &lt;4&gt; (далее - Порядок);</w:t>
      </w:r>
      <w:proofErr w:type="gramEnd"/>
    </w:p>
    <w:p w:rsidR="00B712FB" w:rsidRDefault="00B71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12FB" w:rsidRDefault="00B712FB">
      <w:pPr>
        <w:pStyle w:val="ConsPlusNormal"/>
        <w:spacing w:before="220"/>
        <w:ind w:firstLine="540"/>
        <w:jc w:val="both"/>
      </w:pPr>
      <w:proofErr w:type="gramStart"/>
      <w:r>
        <w:t xml:space="preserve">&lt;4&gt; Зарегистрирован Министерством юстиции Российской Федерации 23 декабря 2020 г., </w:t>
      </w:r>
      <w:r>
        <w:lastRenderedPageBreak/>
        <w:t>регистрационный N 61741 с изменениями, внесенными приказами Министерства труда и социальной защиты Российской Федерации от 15 февраля 2021 г. N 72н (зарегистрирован Министерством юстиции Российской Федерации 23 марта 2021 г., регистрационный N 62839), от 29 июля 2021 г. N 522н (зарегистрирован Министерством юстиции Российской Федерации 31 августа 2021 г., регистрационный</w:t>
      </w:r>
      <w:proofErr w:type="gramEnd"/>
      <w:r>
        <w:t xml:space="preserve"> </w:t>
      </w:r>
      <w:proofErr w:type="gramStart"/>
      <w:r>
        <w:t>N 64803).</w:t>
      </w:r>
      <w:proofErr w:type="gramEnd"/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ind w:firstLine="540"/>
        <w:jc w:val="both"/>
      </w:pPr>
      <w:r>
        <w:t xml:space="preserve">в) для назначения ежемесячного пособия по уходу за ребенком - документы, предусмотренные </w:t>
      </w:r>
      <w:hyperlink r:id="rId17">
        <w:r>
          <w:rPr>
            <w:color w:val="0000FF"/>
          </w:rPr>
          <w:t>пунктом 56</w:t>
        </w:r>
      </w:hyperlink>
      <w:r>
        <w:t xml:space="preserve"> Порядка.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5. Ежемесячное пособие по уходу за ребенком назначается и выплачивается при предоставлении застрахованному лицу отпуска по уходу за ребенком.</w:t>
      </w:r>
    </w:p>
    <w:p w:rsidR="00B712FB" w:rsidRDefault="00B712FB">
      <w:pPr>
        <w:pStyle w:val="ConsPlusNormal"/>
        <w:spacing w:before="220"/>
        <w:ind w:firstLine="540"/>
        <w:jc w:val="both"/>
      </w:pPr>
      <w:bookmarkStart w:id="2" w:name="P59"/>
      <w:bookmarkEnd w:id="2"/>
      <w:r>
        <w:t>5(1). Страхователь вправе запросить у Фонда сведения о заработной плате застрахованного лица и об иных выплатах и вознаграждениях в его пользу, необходимые для исчисления пособий по временной нетрудоспособности, по беременности и родам, ежемесячного пособия по уходу за ребенком.</w:t>
      </w:r>
    </w:p>
    <w:p w:rsidR="00B712FB" w:rsidRDefault="00B712FB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Приказом</w:t>
        </w:r>
      </w:hyperlink>
      <w:r>
        <w:t xml:space="preserve"> Минтруда России от 14.04.2023 N 312н)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Страхователь не позднее трех рабочих дней со дня представления застрахованным лицом заявления и документов, предусмотренных </w:t>
      </w:r>
      <w:hyperlink w:anchor="P46">
        <w:r>
          <w:rPr>
            <w:color w:val="0000FF"/>
          </w:rPr>
          <w:t>пунктом 4</w:t>
        </w:r>
      </w:hyperlink>
      <w:r>
        <w:t xml:space="preserve"> настоящего документа, представляет страховщику на бумажном носителе заявление о перечислении средств на выплату страхового обеспечения (далее - заявление страхователя) (рекомендуемый образец приведен в </w:t>
      </w:r>
      <w:hyperlink w:anchor="P99">
        <w:r>
          <w:rPr>
            <w:color w:val="0000FF"/>
          </w:rPr>
          <w:t>приложении N 1</w:t>
        </w:r>
      </w:hyperlink>
      <w:r>
        <w:t xml:space="preserve"> к настоящему документу) и реестр обезличенных сводных данных (рекомендуемый образец приведен в </w:t>
      </w:r>
      <w:hyperlink w:anchor="P194">
        <w:r>
          <w:rPr>
            <w:color w:val="0000FF"/>
          </w:rPr>
          <w:t>приложении N 2</w:t>
        </w:r>
      </w:hyperlink>
      <w:r>
        <w:t xml:space="preserve"> к настоящему документу</w:t>
      </w:r>
      <w:proofErr w:type="gramEnd"/>
      <w:r>
        <w:t>).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7. Страховщик в течение трех рабочих дней со дня получения заявления страхователя и реестра обезличенных сводных данных принимает решение о перечислении страхователю средств на выплату страхового обеспечения и в течение двух рабочих дней со дня принятия указанного решения обеспечивает перечисление денежных сре</w:t>
      </w:r>
      <w:proofErr w:type="gramStart"/>
      <w:r>
        <w:t>дств стр</w:t>
      </w:r>
      <w:proofErr w:type="gramEnd"/>
      <w:r>
        <w:t>ахователю.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правильным назначением, исчислением и выплатой пособий застрахованным лицам осуществляется должностными лицами страховщика &lt;5&gt;, имеющими доступ к сведениям, составляющим государственную и иную охраняемую законом тайну &lt;6&gt;.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Пункт 5 части 2 статьи 4.2</w:t>
        </w:r>
      </w:hyperlink>
      <w:r>
        <w:t xml:space="preserve"> Федерального закона от 29 декабря 2006 г. N 255-ФЗ (Собрание законодательства Российской Федерации, 2007, N 1, ст. 18; 2021, N 18, ст. 3070).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Статья 25</w:t>
        </w:r>
      </w:hyperlink>
      <w:r>
        <w:t xml:space="preserve"> Закона Российской Федерации от 21 июля 1993 г. N 5485-1 "О государственной тайне" (Российская газета, 1993, N 182).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ind w:firstLine="540"/>
        <w:jc w:val="both"/>
      </w:pPr>
      <w:bookmarkStart w:id="3" w:name="P68"/>
      <w:bookmarkEnd w:id="3"/>
      <w:r>
        <w:t>8(1). Фонд вправе запросить у страхователя сведения о заработной плате застрахованного лица, ранее работавшего у страхователя, и об иных выплатах и вознаграждениях в его пользу, необходимые для исчисления пособий по временной нетрудоспособности, по беременности и родам, ежемесячного пособия по уходу за ребенком.</w:t>
      </w:r>
    </w:p>
    <w:p w:rsidR="00B712FB" w:rsidRDefault="00B712FB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Приказом</w:t>
        </w:r>
      </w:hyperlink>
      <w:r>
        <w:t xml:space="preserve"> Минтруда России от 14.04.2023 N 312н)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8(2). Передача сведений, предусмотренных </w:t>
      </w:r>
      <w:hyperlink w:anchor="P59">
        <w:r>
          <w:rPr>
            <w:color w:val="0000FF"/>
          </w:rPr>
          <w:t>пунктами 5(1)</w:t>
        </w:r>
      </w:hyperlink>
      <w:r>
        <w:t xml:space="preserve"> и </w:t>
      </w:r>
      <w:hyperlink w:anchor="P68">
        <w:r>
          <w:rPr>
            <w:color w:val="0000FF"/>
          </w:rPr>
          <w:t>8(1)</w:t>
        </w:r>
      </w:hyperlink>
      <w:r>
        <w:t xml:space="preserve"> настоящего документа, касающихся объектов государственной охраны и членов их семей, а также лиц, защищаемых органами государственной охраны, осуществляется после согласования с Федеральной службой охраны Российской Федерации.</w:t>
      </w:r>
    </w:p>
    <w:p w:rsidR="00B712FB" w:rsidRDefault="00B712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Минтруда России от 14.04.2023 N 312н)</w:t>
      </w:r>
    </w:p>
    <w:p w:rsidR="00B712FB" w:rsidRDefault="00B712F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целях реализации положений настоящего документа и с учетом особенностей правового положения и специфики профессиональной служебной и трудовой деятельности </w:t>
      </w:r>
      <w:r>
        <w:lastRenderedPageBreak/>
        <w:t>застрахованных лиц, а также с учетом мер безопасности, реализуемых в отношении застрахованных лиц, Фондом могут заключаться соглашения о взаимодействии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</w:t>
      </w:r>
      <w:proofErr w:type="gramEnd"/>
      <w:r>
        <w:t xml:space="preserve"> государственными органами.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right"/>
        <w:outlineLvl w:val="1"/>
      </w:pPr>
      <w:r>
        <w:t>Приложение N 1</w:t>
      </w:r>
    </w:p>
    <w:p w:rsidR="00B712FB" w:rsidRDefault="00B712FB">
      <w:pPr>
        <w:pStyle w:val="ConsPlusNormal"/>
        <w:jc w:val="right"/>
      </w:pPr>
      <w:r>
        <w:t>к Особенностям порядка назначения</w:t>
      </w:r>
    </w:p>
    <w:p w:rsidR="00B712FB" w:rsidRDefault="00B712FB">
      <w:pPr>
        <w:pStyle w:val="ConsPlusNormal"/>
        <w:jc w:val="right"/>
      </w:pPr>
      <w:r>
        <w:t>и выплаты страхового обеспечения</w:t>
      </w:r>
    </w:p>
    <w:p w:rsidR="00B712FB" w:rsidRDefault="00B712FB">
      <w:pPr>
        <w:pStyle w:val="ConsPlusNormal"/>
        <w:jc w:val="right"/>
      </w:pPr>
      <w:r>
        <w:t>отдельным категориям застрахованных лиц,</w:t>
      </w:r>
    </w:p>
    <w:p w:rsidR="00B712FB" w:rsidRDefault="00B712FB">
      <w:pPr>
        <w:pStyle w:val="ConsPlusNormal"/>
        <w:jc w:val="right"/>
      </w:pPr>
      <w:r>
        <w:t>утвержденным приказом Министерства труда</w:t>
      </w:r>
    </w:p>
    <w:p w:rsidR="00B712FB" w:rsidRDefault="00B712FB">
      <w:pPr>
        <w:pStyle w:val="ConsPlusNormal"/>
        <w:jc w:val="right"/>
      </w:pPr>
      <w:r>
        <w:t>и социальной защиты Российской Федерации</w:t>
      </w:r>
    </w:p>
    <w:p w:rsidR="00B712FB" w:rsidRDefault="00B712FB">
      <w:pPr>
        <w:pStyle w:val="ConsPlusNormal"/>
        <w:jc w:val="right"/>
      </w:pPr>
      <w:r>
        <w:t>от 29 октября 2021 г. N 777н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right"/>
      </w:pPr>
      <w:r>
        <w:t>(рекомендуемый образец)</w:t>
      </w:r>
    </w:p>
    <w:p w:rsidR="00B712FB" w:rsidRDefault="00B712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12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2FB" w:rsidRDefault="00B712FB">
            <w:pPr>
              <w:pStyle w:val="ConsPlusNormal"/>
            </w:pPr>
            <w:r>
              <w:t>Руководителю</w:t>
            </w:r>
          </w:p>
        </w:tc>
      </w:tr>
      <w:tr w:rsidR="00B712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2FB" w:rsidRDefault="00B712FB">
            <w:pPr>
              <w:pStyle w:val="ConsPlusNormal"/>
            </w:pPr>
            <w:r>
              <w:t>(должность руководителя (заместителя руководителя) страховщика, Ф.И.О.)</w:t>
            </w: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nformat"/>
        <w:jc w:val="both"/>
      </w:pPr>
      <w:bookmarkStart w:id="4" w:name="P99"/>
      <w:bookmarkEnd w:id="4"/>
      <w:r>
        <w:t xml:space="preserve">                                 Заявление</w:t>
      </w:r>
    </w:p>
    <w:p w:rsidR="00B712FB" w:rsidRDefault="00B712FB">
      <w:pPr>
        <w:pStyle w:val="ConsPlusNonformat"/>
        <w:jc w:val="both"/>
      </w:pPr>
      <w:r>
        <w:t xml:space="preserve">         о перечислении средств на выплату страхового обеспечения</w:t>
      </w:r>
    </w:p>
    <w:p w:rsidR="00B712FB" w:rsidRDefault="00B712FB">
      <w:pPr>
        <w:pStyle w:val="ConsPlusNonformat"/>
        <w:jc w:val="both"/>
      </w:pPr>
    </w:p>
    <w:p w:rsidR="00B712FB" w:rsidRDefault="00B712FB">
      <w:pPr>
        <w:pStyle w:val="ConsPlusNonformat"/>
        <w:jc w:val="both"/>
      </w:pPr>
      <w:r>
        <w:t>Страхователь ______________________________________________________________</w:t>
      </w:r>
    </w:p>
    <w:p w:rsidR="00B712FB" w:rsidRDefault="00B712FB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 (обособленного подразделения)</w:t>
      </w:r>
      <w:proofErr w:type="gramEnd"/>
    </w:p>
    <w:p w:rsidR="00B712FB" w:rsidRDefault="00B712FB">
      <w:pPr>
        <w:pStyle w:val="ConsPlusNonformat"/>
        <w:jc w:val="both"/>
      </w:pPr>
      <w:r>
        <w:t>регистрационный номер страхователя у страховщика _________________________,</w:t>
      </w:r>
    </w:p>
    <w:p w:rsidR="00B712FB" w:rsidRDefault="00B712FB">
      <w:pPr>
        <w:pStyle w:val="ConsPlusNonformat"/>
        <w:jc w:val="both"/>
      </w:pPr>
      <w:r>
        <w:t xml:space="preserve">просит   перечислить   средства   на   выплату   страхового  обеспечения  </w:t>
      </w:r>
      <w:proofErr w:type="gramStart"/>
      <w:r>
        <w:t>в</w:t>
      </w:r>
      <w:proofErr w:type="gramEnd"/>
    </w:p>
    <w:p w:rsidR="00B712FB" w:rsidRDefault="00B712F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Реестром обезличенных сводных данных от ______________ N ___</w:t>
      </w:r>
    </w:p>
    <w:p w:rsidR="00B712FB" w:rsidRDefault="00B712FB">
      <w:pPr>
        <w:pStyle w:val="ConsPlusNonformat"/>
        <w:jc w:val="both"/>
      </w:pPr>
      <w:r>
        <w:t>в сумме ___________________________________________________________________</w:t>
      </w:r>
    </w:p>
    <w:p w:rsidR="00B712FB" w:rsidRDefault="00B712FB">
      <w:pPr>
        <w:pStyle w:val="ConsPlusNonformat"/>
        <w:jc w:val="both"/>
      </w:pPr>
      <w:r>
        <w:t>______________________________________________________________________ руб.</w:t>
      </w:r>
    </w:p>
    <w:p w:rsidR="00B712FB" w:rsidRDefault="00B712FB">
      <w:pPr>
        <w:pStyle w:val="ConsPlusNonformat"/>
        <w:jc w:val="both"/>
      </w:pPr>
      <w:r>
        <w:t>путем перечисления денежных средств на счет страхователя</w:t>
      </w:r>
    </w:p>
    <w:p w:rsidR="00B712FB" w:rsidRDefault="00B712FB">
      <w:pPr>
        <w:pStyle w:val="ConsPlusNonformat"/>
        <w:jc w:val="both"/>
      </w:pPr>
      <w:r>
        <w:t>N __________________________________ в банке ______________________________</w:t>
      </w:r>
    </w:p>
    <w:p w:rsidR="00B712FB" w:rsidRDefault="00B712FB">
      <w:pPr>
        <w:pStyle w:val="ConsPlusNonformat"/>
        <w:jc w:val="both"/>
      </w:pPr>
      <w:r>
        <w:t xml:space="preserve">                                              (полное наименование банка)</w:t>
      </w:r>
    </w:p>
    <w:p w:rsidR="00B712FB" w:rsidRDefault="00B712FB">
      <w:pPr>
        <w:pStyle w:val="ConsPlusNonformat"/>
        <w:jc w:val="both"/>
      </w:pPr>
      <w:r>
        <w:t xml:space="preserve">ИНН ________________ КПП ____________________ </w:t>
      </w:r>
      <w:proofErr w:type="gramStart"/>
      <w:r>
        <w:t>корр</w:t>
      </w:r>
      <w:proofErr w:type="gramEnd"/>
      <w:r>
        <w:t>/счет ___________________</w:t>
      </w:r>
    </w:p>
    <w:p w:rsidR="00B712FB" w:rsidRDefault="00B712FB">
      <w:pPr>
        <w:pStyle w:val="ConsPlusNonformat"/>
        <w:jc w:val="both"/>
      </w:pPr>
      <w:proofErr w:type="gramStart"/>
      <w:r>
        <w:t xml:space="preserve">БИК _____________ </w:t>
      </w:r>
      <w:hyperlink r:id="rId23">
        <w:r>
          <w:rPr>
            <w:color w:val="0000FF"/>
          </w:rPr>
          <w:t>ОКТМО</w:t>
        </w:r>
      </w:hyperlink>
      <w:r>
        <w:t xml:space="preserve"> ________ N лицевого счета (для организаций, имеющих</w:t>
      </w:r>
      <w:proofErr w:type="gramEnd"/>
    </w:p>
    <w:p w:rsidR="00B712FB" w:rsidRDefault="00B712FB">
      <w:pPr>
        <w:pStyle w:val="ConsPlusNonformat"/>
        <w:jc w:val="both"/>
      </w:pPr>
      <w:r>
        <w:t>лицевой счет в органах Федерального казначейства) _________________________</w:t>
      </w:r>
    </w:p>
    <w:p w:rsidR="00B712FB" w:rsidRDefault="00B712FB">
      <w:pPr>
        <w:pStyle w:val="ConsPlusNonformat"/>
        <w:jc w:val="both"/>
      </w:pPr>
      <w:r>
        <w:t>___________________________________________________________________________</w:t>
      </w:r>
    </w:p>
    <w:p w:rsidR="00B712FB" w:rsidRDefault="00B712FB">
      <w:pPr>
        <w:pStyle w:val="ConsPlusNonformat"/>
        <w:jc w:val="both"/>
      </w:pPr>
      <w:r>
        <w:t xml:space="preserve">                     (наименование финансового органа)</w:t>
      </w:r>
    </w:p>
    <w:p w:rsidR="00B712FB" w:rsidRDefault="00B712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75"/>
        <w:gridCol w:w="1450"/>
        <w:gridCol w:w="340"/>
        <w:gridCol w:w="2324"/>
      </w:tblGrid>
      <w:tr w:rsidR="00B712FB"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proofErr w:type="gramStart"/>
            <w:r>
              <w:t>(должность руководителя организации (обособленного подразделения)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B712FB" w:rsidRDefault="00B712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28"/>
        <w:gridCol w:w="340"/>
        <w:gridCol w:w="2324"/>
      </w:tblGrid>
      <w:tr w:rsidR="00B712F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  <w:r>
              <w:lastRenderedPageBreak/>
              <w:t>Главный бухгалтер</w:t>
            </w:r>
          </w:p>
          <w:p w:rsidR="00B712FB" w:rsidRDefault="00B712FB">
            <w:pPr>
              <w:pStyle w:val="ConsPlusNormal"/>
            </w:pPr>
            <w:r>
              <w:t>(при наличии)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(Ф.И.О.)</w:t>
            </w:r>
          </w:p>
        </w:tc>
      </w:tr>
      <w:tr w:rsidR="00B712F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  <w:r>
              <w:t>Место печати (при наличии) страхователя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</w:tbl>
    <w:p w:rsidR="00B712FB" w:rsidRDefault="00B712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704"/>
        <w:gridCol w:w="340"/>
        <w:gridCol w:w="2268"/>
        <w:gridCol w:w="340"/>
        <w:gridCol w:w="1134"/>
      </w:tblGrid>
      <w:tr w:rsidR="00B712F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nformat"/>
        <w:jc w:val="both"/>
      </w:pPr>
      <w:r>
        <w:t>Наименование  и реквизиты документа, удостоверяющего личность представителя</w:t>
      </w:r>
    </w:p>
    <w:p w:rsidR="00B712FB" w:rsidRDefault="00B712FB">
      <w:pPr>
        <w:pStyle w:val="ConsPlusNonformat"/>
        <w:jc w:val="both"/>
      </w:pPr>
      <w:r>
        <w:t>страхователя ______________________________________________________________</w:t>
      </w:r>
    </w:p>
    <w:p w:rsidR="00B712FB" w:rsidRDefault="00B712FB">
      <w:pPr>
        <w:pStyle w:val="ConsPlusNonformat"/>
        <w:jc w:val="both"/>
      </w:pPr>
      <w:r>
        <w:t>Документ, подтверждающий полномочия представителя</w:t>
      </w:r>
    </w:p>
    <w:p w:rsidR="00B712FB" w:rsidRDefault="00B712FB">
      <w:pPr>
        <w:pStyle w:val="ConsPlusNonformat"/>
        <w:jc w:val="both"/>
      </w:pPr>
      <w:r>
        <w:t>страхователя ______________________________________________________________</w:t>
      </w:r>
    </w:p>
    <w:p w:rsidR="00B712FB" w:rsidRDefault="00B712FB">
      <w:pPr>
        <w:pStyle w:val="ConsPlusNonformat"/>
        <w:jc w:val="both"/>
      </w:pPr>
      <w:r>
        <w:t>___________________________________________________________________________</w:t>
      </w:r>
    </w:p>
    <w:p w:rsidR="00B712FB" w:rsidRDefault="00B712FB">
      <w:pPr>
        <w:pStyle w:val="ConsPlusNonformat"/>
        <w:jc w:val="both"/>
      </w:pPr>
    </w:p>
    <w:p w:rsidR="00B712FB" w:rsidRDefault="00B712FB">
      <w:pPr>
        <w:pStyle w:val="ConsPlusNonformat"/>
        <w:jc w:val="both"/>
      </w:pPr>
      <w:r>
        <w:t xml:space="preserve">    Реестр обезличенных сводных данных страхователем представлен.</w:t>
      </w:r>
    </w:p>
    <w:p w:rsidR="00B712FB" w:rsidRDefault="00B712FB">
      <w:pPr>
        <w:pStyle w:val="ConsPlusNonformat"/>
        <w:jc w:val="both"/>
      </w:pPr>
      <w:r>
        <w:t xml:space="preserve">    Почтовый  адрес  и  (или)  адрес электронной почты, и (или) телефон </w:t>
      </w:r>
      <w:proofErr w:type="gramStart"/>
      <w:r>
        <w:t>для</w:t>
      </w:r>
      <w:proofErr w:type="gramEnd"/>
    </w:p>
    <w:p w:rsidR="00B712FB" w:rsidRDefault="00B712FB">
      <w:pPr>
        <w:pStyle w:val="ConsPlusNonformat"/>
        <w:jc w:val="both"/>
      </w:pPr>
      <w:r>
        <w:t>связи</w:t>
      </w:r>
    </w:p>
    <w:p w:rsidR="00B712FB" w:rsidRDefault="00B712FB">
      <w:pPr>
        <w:pStyle w:val="ConsPlusNonformat"/>
        <w:jc w:val="both"/>
      </w:pPr>
      <w:r>
        <w:t>___________________________________________________________________________</w:t>
      </w:r>
    </w:p>
    <w:p w:rsidR="00B712FB" w:rsidRDefault="00B712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0"/>
        <w:gridCol w:w="340"/>
        <w:gridCol w:w="2891"/>
        <w:gridCol w:w="340"/>
        <w:gridCol w:w="2778"/>
      </w:tblGrid>
      <w:tr w:rsidR="00B712FB"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right"/>
        <w:outlineLvl w:val="1"/>
      </w:pPr>
      <w:r>
        <w:t>Приложение N 2</w:t>
      </w:r>
    </w:p>
    <w:p w:rsidR="00B712FB" w:rsidRDefault="00B712FB">
      <w:pPr>
        <w:pStyle w:val="ConsPlusNormal"/>
        <w:jc w:val="right"/>
      </w:pPr>
      <w:r>
        <w:t>к Особенностям порядка назначения</w:t>
      </w:r>
    </w:p>
    <w:p w:rsidR="00B712FB" w:rsidRDefault="00B712FB">
      <w:pPr>
        <w:pStyle w:val="ConsPlusNormal"/>
        <w:jc w:val="right"/>
      </w:pPr>
      <w:r>
        <w:t>и выплаты страхового обеспечения</w:t>
      </w:r>
    </w:p>
    <w:p w:rsidR="00B712FB" w:rsidRDefault="00B712FB">
      <w:pPr>
        <w:pStyle w:val="ConsPlusNormal"/>
        <w:jc w:val="right"/>
      </w:pPr>
      <w:r>
        <w:t>отдельным категориям застрахованных лиц,</w:t>
      </w:r>
    </w:p>
    <w:p w:rsidR="00B712FB" w:rsidRDefault="00B712FB">
      <w:pPr>
        <w:pStyle w:val="ConsPlusNormal"/>
        <w:jc w:val="right"/>
      </w:pPr>
      <w:r>
        <w:t>утвержденным приказом Министерства труда</w:t>
      </w:r>
    </w:p>
    <w:p w:rsidR="00B712FB" w:rsidRDefault="00B712FB">
      <w:pPr>
        <w:pStyle w:val="ConsPlusNormal"/>
        <w:jc w:val="right"/>
      </w:pPr>
      <w:r>
        <w:t>и социальной защиты Российской Федерации</w:t>
      </w:r>
    </w:p>
    <w:p w:rsidR="00B712FB" w:rsidRDefault="00B712FB">
      <w:pPr>
        <w:pStyle w:val="ConsPlusNormal"/>
        <w:jc w:val="right"/>
      </w:pPr>
      <w:r>
        <w:t>от 29 октября 2021 г. N 777н</w:t>
      </w:r>
    </w:p>
    <w:p w:rsidR="00B712FB" w:rsidRDefault="00B712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1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2FB" w:rsidRDefault="00B71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2FB" w:rsidRDefault="00B71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14.04.2023 N 312н)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FB" w:rsidRDefault="00B712FB">
            <w:pPr>
              <w:pStyle w:val="ConsPlusNormal"/>
            </w:pP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right"/>
      </w:pPr>
      <w:r>
        <w:t>(рекомендуемый образец)</w:t>
      </w: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sectPr w:rsidR="00B712FB" w:rsidSect="00BC6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B712FB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bookmarkStart w:id="5" w:name="P194"/>
            <w:bookmarkEnd w:id="5"/>
            <w:r>
              <w:lastRenderedPageBreak/>
              <w:t>Реестр обезличенных сводных данных от __________ N _____</w:t>
            </w:r>
          </w:p>
        </w:tc>
      </w:tr>
    </w:tbl>
    <w:p w:rsidR="00B712FB" w:rsidRDefault="00B71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964"/>
        <w:gridCol w:w="964"/>
        <w:gridCol w:w="1361"/>
        <w:gridCol w:w="773"/>
        <w:gridCol w:w="624"/>
        <w:gridCol w:w="634"/>
        <w:gridCol w:w="1361"/>
        <w:gridCol w:w="701"/>
        <w:gridCol w:w="898"/>
        <w:gridCol w:w="725"/>
        <w:gridCol w:w="1474"/>
        <w:gridCol w:w="715"/>
        <w:gridCol w:w="864"/>
        <w:gridCol w:w="1191"/>
        <w:gridCol w:w="922"/>
        <w:gridCol w:w="859"/>
        <w:gridCol w:w="1134"/>
        <w:gridCol w:w="878"/>
        <w:gridCol w:w="680"/>
      </w:tblGrid>
      <w:tr w:rsidR="00B712FB">
        <w:tc>
          <w:tcPr>
            <w:tcW w:w="1134" w:type="dxa"/>
          </w:tcPr>
          <w:p w:rsidR="00B712FB" w:rsidRDefault="00B712F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50" w:type="dxa"/>
            <w:gridSpan w:val="6"/>
          </w:tcPr>
          <w:p w:rsidR="00B712FB" w:rsidRDefault="00B712FB">
            <w:pPr>
              <w:pStyle w:val="ConsPlusNormal"/>
              <w:jc w:val="center"/>
            </w:pPr>
            <w:r>
              <w:t>Пособие по временной нетрудоспособности</w:t>
            </w:r>
          </w:p>
        </w:tc>
        <w:tc>
          <w:tcPr>
            <w:tcW w:w="3594" w:type="dxa"/>
            <w:gridSpan w:val="4"/>
          </w:tcPr>
          <w:p w:rsidR="00B712FB" w:rsidRDefault="00B712FB">
            <w:pPr>
              <w:pStyle w:val="ConsPlusNormal"/>
              <w:jc w:val="center"/>
            </w:pPr>
            <w:r>
              <w:t>Пособие по беременности и родам</w:t>
            </w:r>
          </w:p>
        </w:tc>
        <w:tc>
          <w:tcPr>
            <w:tcW w:w="6750" w:type="dxa"/>
            <w:gridSpan w:val="7"/>
          </w:tcPr>
          <w:p w:rsidR="00B712FB" w:rsidRDefault="00B712FB">
            <w:pPr>
              <w:pStyle w:val="ConsPlusNormal"/>
              <w:jc w:val="center"/>
            </w:pPr>
            <w:r>
              <w:t>Ежемесячное пособие по уходу за ребенком</w:t>
            </w:r>
          </w:p>
        </w:tc>
        <w:tc>
          <w:tcPr>
            <w:tcW w:w="2692" w:type="dxa"/>
            <w:gridSpan w:val="3"/>
          </w:tcPr>
          <w:p w:rsidR="00B712FB" w:rsidRDefault="00B712FB">
            <w:pPr>
              <w:pStyle w:val="ConsPlusNormal"/>
              <w:jc w:val="center"/>
            </w:pPr>
            <w:r>
              <w:t>Единовременное пособие при рождении ребенка</w:t>
            </w:r>
          </w:p>
        </w:tc>
      </w:tr>
      <w:tr w:rsidR="00B712FB">
        <w:tc>
          <w:tcPr>
            <w:tcW w:w="11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  <w:jc w:val="center"/>
            </w:pPr>
            <w:r>
              <w:t>Кол-во дней, оплаченных за счет сре</w:t>
            </w:r>
            <w:proofErr w:type="gramStart"/>
            <w:r>
              <w:t>дств стр</w:t>
            </w:r>
            <w:proofErr w:type="gramEnd"/>
            <w:r>
              <w:t>ахователя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  <w:jc w:val="center"/>
            </w:pPr>
            <w:r>
              <w:t>Кол-во дней, подлежащих оплате за счет средств Фонда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  <w:jc w:val="center"/>
            </w:pPr>
            <w:r>
              <w:t>Код причины нетрудоспособности</w:t>
            </w:r>
          </w:p>
        </w:tc>
        <w:tc>
          <w:tcPr>
            <w:tcW w:w="1361" w:type="dxa"/>
          </w:tcPr>
          <w:p w:rsidR="00B712FB" w:rsidRDefault="00B712FB">
            <w:pPr>
              <w:pStyle w:val="ConsPlusNormal"/>
              <w:jc w:val="center"/>
            </w:pPr>
            <w:r>
              <w:t>Средний заработок, на который начислялись страховые взносы в 2-х годах, предшествующих году наступления страхового случая</w:t>
            </w:r>
          </w:p>
        </w:tc>
        <w:tc>
          <w:tcPr>
            <w:tcW w:w="773" w:type="dxa"/>
          </w:tcPr>
          <w:p w:rsidR="00B712FB" w:rsidRDefault="00B712FB">
            <w:pPr>
              <w:pStyle w:val="ConsPlusNormal"/>
              <w:jc w:val="center"/>
            </w:pPr>
            <w:r>
              <w:t>Размер дневного пособия</w:t>
            </w:r>
          </w:p>
        </w:tc>
        <w:tc>
          <w:tcPr>
            <w:tcW w:w="624" w:type="dxa"/>
          </w:tcPr>
          <w:p w:rsidR="00B712FB" w:rsidRDefault="00B712FB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634" w:type="dxa"/>
          </w:tcPr>
          <w:p w:rsidR="00B712FB" w:rsidRDefault="00B712FB">
            <w:pPr>
              <w:pStyle w:val="ConsPlusNormal"/>
              <w:jc w:val="center"/>
            </w:pPr>
            <w:r>
              <w:t>Кол-во дней отпуска</w:t>
            </w:r>
          </w:p>
        </w:tc>
        <w:tc>
          <w:tcPr>
            <w:tcW w:w="1361" w:type="dxa"/>
          </w:tcPr>
          <w:p w:rsidR="00B712FB" w:rsidRDefault="00B712FB">
            <w:pPr>
              <w:pStyle w:val="ConsPlusNormal"/>
              <w:jc w:val="center"/>
            </w:pPr>
            <w:r>
              <w:t>Средний заработок, на который начислялись страховые взносы в 2-х годах, предшествующих году наступления страхового случая</w:t>
            </w:r>
          </w:p>
        </w:tc>
        <w:tc>
          <w:tcPr>
            <w:tcW w:w="701" w:type="dxa"/>
          </w:tcPr>
          <w:p w:rsidR="00B712FB" w:rsidRDefault="00B712FB">
            <w:pPr>
              <w:pStyle w:val="ConsPlusNormal"/>
              <w:jc w:val="center"/>
            </w:pPr>
            <w:r>
              <w:t>Средний дневной заработок</w:t>
            </w:r>
          </w:p>
        </w:tc>
        <w:tc>
          <w:tcPr>
            <w:tcW w:w="898" w:type="dxa"/>
          </w:tcPr>
          <w:p w:rsidR="00B712FB" w:rsidRDefault="00B712FB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725" w:type="dxa"/>
          </w:tcPr>
          <w:p w:rsidR="00B712FB" w:rsidRDefault="00B712FB">
            <w:pPr>
              <w:pStyle w:val="ConsPlusNormal"/>
              <w:jc w:val="center"/>
            </w:pPr>
            <w:r>
              <w:t>Кол-во дней отпуска</w:t>
            </w:r>
          </w:p>
        </w:tc>
        <w:tc>
          <w:tcPr>
            <w:tcW w:w="1474" w:type="dxa"/>
          </w:tcPr>
          <w:p w:rsidR="00B712FB" w:rsidRDefault="00B712FB">
            <w:pPr>
              <w:pStyle w:val="ConsPlusNormal"/>
              <w:jc w:val="center"/>
            </w:pPr>
            <w:r>
              <w:t>Средний заработок, на который начислялись страховые взносы в 2-х годах, предшествующих году наступления страхового случая</w:t>
            </w:r>
          </w:p>
        </w:tc>
        <w:tc>
          <w:tcPr>
            <w:tcW w:w="715" w:type="dxa"/>
          </w:tcPr>
          <w:p w:rsidR="00B712FB" w:rsidRDefault="00B712FB">
            <w:pPr>
              <w:pStyle w:val="ConsPlusNormal"/>
              <w:jc w:val="center"/>
            </w:pPr>
            <w:r>
              <w:t>Условия неполного рабочего времени</w:t>
            </w:r>
          </w:p>
        </w:tc>
        <w:tc>
          <w:tcPr>
            <w:tcW w:w="864" w:type="dxa"/>
          </w:tcPr>
          <w:p w:rsidR="00B712FB" w:rsidRDefault="00B712FB">
            <w:pPr>
              <w:pStyle w:val="ConsPlusNormal"/>
              <w:jc w:val="center"/>
            </w:pPr>
            <w:r>
              <w:t>Средний дневной заработок</w:t>
            </w:r>
          </w:p>
        </w:tc>
        <w:tc>
          <w:tcPr>
            <w:tcW w:w="1191" w:type="dxa"/>
          </w:tcPr>
          <w:p w:rsidR="00B712FB" w:rsidRDefault="00B712FB">
            <w:pPr>
              <w:pStyle w:val="ConsPlusNormal"/>
              <w:jc w:val="center"/>
            </w:pPr>
            <w:r>
              <w:t>Факт регистрации рождения ребенка в органах записи актов гражданского состояния</w:t>
            </w:r>
          </w:p>
        </w:tc>
        <w:tc>
          <w:tcPr>
            <w:tcW w:w="922" w:type="dxa"/>
          </w:tcPr>
          <w:p w:rsidR="00B712FB" w:rsidRDefault="00B712FB">
            <w:pPr>
              <w:pStyle w:val="ConsPlusNormal"/>
              <w:jc w:val="center"/>
            </w:pPr>
            <w:r>
              <w:t>СНИЛС ребенка</w:t>
            </w:r>
          </w:p>
        </w:tc>
        <w:tc>
          <w:tcPr>
            <w:tcW w:w="859" w:type="dxa"/>
          </w:tcPr>
          <w:p w:rsidR="00B712FB" w:rsidRDefault="00B712FB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1134" w:type="dxa"/>
          </w:tcPr>
          <w:p w:rsidR="00B712FB" w:rsidRDefault="00B712FB">
            <w:pPr>
              <w:pStyle w:val="ConsPlusNormal"/>
              <w:jc w:val="center"/>
            </w:pPr>
            <w:r>
              <w:t>Факт регистрации рождения ребенка в органах записи актов гражданского состояния</w:t>
            </w:r>
          </w:p>
        </w:tc>
        <w:tc>
          <w:tcPr>
            <w:tcW w:w="878" w:type="dxa"/>
          </w:tcPr>
          <w:p w:rsidR="00B712FB" w:rsidRDefault="00B712FB">
            <w:pPr>
              <w:pStyle w:val="ConsPlusNormal"/>
              <w:jc w:val="center"/>
            </w:pPr>
            <w:r>
              <w:t>СНИЛС ребенка</w:t>
            </w:r>
          </w:p>
        </w:tc>
        <w:tc>
          <w:tcPr>
            <w:tcW w:w="680" w:type="dxa"/>
          </w:tcPr>
          <w:p w:rsidR="00B712FB" w:rsidRDefault="00B712FB">
            <w:pPr>
              <w:pStyle w:val="ConsPlusNormal"/>
              <w:jc w:val="center"/>
            </w:pPr>
            <w:r>
              <w:t>Сумма к выплате</w:t>
            </w:r>
          </w:p>
        </w:tc>
      </w:tr>
      <w:tr w:rsidR="00B712FB">
        <w:tc>
          <w:tcPr>
            <w:tcW w:w="1134" w:type="dxa"/>
            <w:vAlign w:val="bottom"/>
          </w:tcPr>
          <w:p w:rsidR="00B712FB" w:rsidRDefault="00B71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73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2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0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9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2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47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1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9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22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59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7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80" w:type="dxa"/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1134" w:type="dxa"/>
            <w:vAlign w:val="bottom"/>
          </w:tcPr>
          <w:p w:rsidR="00B712FB" w:rsidRDefault="00B712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73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2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0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9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2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47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1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9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22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59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7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80" w:type="dxa"/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1134" w:type="dxa"/>
          </w:tcPr>
          <w:p w:rsidR="00B712FB" w:rsidRDefault="00B712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73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2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0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9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2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47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1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9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22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59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7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80" w:type="dxa"/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1134" w:type="dxa"/>
          </w:tcPr>
          <w:p w:rsidR="00B712FB" w:rsidRDefault="00B712F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73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2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0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9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2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47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15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6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91" w:type="dxa"/>
          </w:tcPr>
          <w:p w:rsidR="00B712FB" w:rsidRDefault="00B712FB">
            <w:pPr>
              <w:pStyle w:val="ConsPlusNormal"/>
            </w:pPr>
          </w:p>
        </w:tc>
        <w:tc>
          <w:tcPr>
            <w:tcW w:w="922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59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87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80" w:type="dxa"/>
          </w:tcPr>
          <w:p w:rsidR="00B712FB" w:rsidRDefault="00B712FB">
            <w:pPr>
              <w:pStyle w:val="ConsPlusNormal"/>
            </w:pPr>
          </w:p>
        </w:tc>
      </w:tr>
      <w:tr w:rsidR="00B712FB">
        <w:tc>
          <w:tcPr>
            <w:tcW w:w="1134" w:type="dxa"/>
            <w:vAlign w:val="bottom"/>
          </w:tcPr>
          <w:p w:rsidR="00B712FB" w:rsidRDefault="00B712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773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624" w:type="dxa"/>
          </w:tcPr>
          <w:p w:rsidR="00B712FB" w:rsidRDefault="00B712FB">
            <w:pPr>
              <w:pStyle w:val="ConsPlusNormal"/>
            </w:pPr>
          </w:p>
        </w:tc>
        <w:tc>
          <w:tcPr>
            <w:tcW w:w="63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701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898" w:type="dxa"/>
          </w:tcPr>
          <w:p w:rsidR="00B712FB" w:rsidRDefault="00B712FB">
            <w:pPr>
              <w:pStyle w:val="ConsPlusNormal"/>
            </w:pPr>
          </w:p>
        </w:tc>
        <w:tc>
          <w:tcPr>
            <w:tcW w:w="725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715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86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922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859" w:type="dxa"/>
          </w:tcPr>
          <w:p w:rsidR="00B712FB" w:rsidRDefault="00B712FB">
            <w:pPr>
              <w:pStyle w:val="ConsPlusNormal"/>
            </w:pPr>
          </w:p>
        </w:tc>
        <w:tc>
          <w:tcPr>
            <w:tcW w:w="1134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878" w:type="dxa"/>
          </w:tcPr>
          <w:p w:rsidR="00B712FB" w:rsidRDefault="00B712FB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712FB" w:rsidRDefault="00B712FB">
            <w:pPr>
              <w:pStyle w:val="ConsPlusNormal"/>
            </w:pPr>
          </w:p>
        </w:tc>
      </w:tr>
    </w:tbl>
    <w:p w:rsidR="00B712FB" w:rsidRDefault="00B712FB">
      <w:pPr>
        <w:pStyle w:val="ConsPlusNormal"/>
        <w:sectPr w:rsidR="00B712F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12FB" w:rsidRDefault="00B712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247"/>
        <w:gridCol w:w="340"/>
        <w:gridCol w:w="2891"/>
      </w:tblGrid>
      <w:tr w:rsidR="00B712FB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proofErr w:type="gramStart"/>
            <w:r>
              <w:t>(должность руководителя организации (обособленного подразделения)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712FB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B" w:rsidRDefault="00B712FB">
            <w:pPr>
              <w:pStyle w:val="ConsPlusNormal"/>
            </w:pPr>
          </w:p>
        </w:tc>
      </w:tr>
      <w:tr w:rsidR="00B712FB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B712FB" w:rsidRDefault="00B712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712F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12FB" w:rsidRDefault="00B712FB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представителя страхователя ______________________________________________________________</w:t>
            </w:r>
          </w:p>
          <w:p w:rsidR="00B712FB" w:rsidRDefault="00B712F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712FB" w:rsidRDefault="00B712FB">
            <w:pPr>
              <w:pStyle w:val="ConsPlusNormal"/>
              <w:jc w:val="both"/>
            </w:pPr>
            <w:r>
              <w:t>Документ, подтверждающий полномочия представителя страхователя ______________</w:t>
            </w:r>
          </w:p>
          <w:p w:rsidR="00B712FB" w:rsidRDefault="00B712F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</w:tbl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jc w:val="both"/>
      </w:pPr>
    </w:p>
    <w:p w:rsidR="00B712FB" w:rsidRDefault="00B712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6" w:name="_GoBack"/>
      <w:bookmarkEnd w:id="6"/>
    </w:p>
    <w:sectPr w:rsidR="0007006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B"/>
    <w:rsid w:val="0007006C"/>
    <w:rsid w:val="00B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12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12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2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12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12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2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0B6BF624559582AC5554ED5FDC857B610C6353A720AFB8A2D0D0B673DC57D3858C6D2A12A504147CE07B64B9EA9B442BE34FER7vBJ" TargetMode="External"/><Relationship Id="rId13" Type="http://schemas.openxmlformats.org/officeDocument/2006/relationships/hyperlink" Target="consultantplus://offline/ref=C7E0B6BF624559582AC5554ED5FDC857B312CA3F3C750AFB8A2D0D0B673DC57D3858C6DBA021041107905EE50ED5A5B75DA235FD660D0FE5R8v1J" TargetMode="External"/><Relationship Id="rId18" Type="http://schemas.openxmlformats.org/officeDocument/2006/relationships/hyperlink" Target="consultantplus://offline/ref=C7E0B6BF624559582AC5554ED5FDC857B617C8383C720AFB8A2D0D0B673DC57D3858C6DBA021041105905EE50ED5A5B75DA235FD660D0FE5R8v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E0B6BF624559582AC5554ED5FDC857B617C8383C720AFB8A2D0D0B673DC57D3858C6DBA02104110B905EE50ED5A5B75DA235FD660D0FE5R8v1J" TargetMode="External"/><Relationship Id="rId7" Type="http://schemas.openxmlformats.org/officeDocument/2006/relationships/hyperlink" Target="consultantplus://offline/ref=C7E0B6BF624559582AC5554ED5FDC857B617CC3B39730AFB8A2D0D0B673DC57D3858C6DEA7250F4452DF5FB94881B6B45DA236FC7AR0vCJ" TargetMode="External"/><Relationship Id="rId12" Type="http://schemas.openxmlformats.org/officeDocument/2006/relationships/hyperlink" Target="consultantplus://offline/ref=C7E0B6BF624559582AC5554ED5FDC857B617C8383C720AFB8A2D0D0B673DC57D3858C6DBA021041101905EE50ED5A5B75DA235FD660D0FE5R8v1J" TargetMode="External"/><Relationship Id="rId17" Type="http://schemas.openxmlformats.org/officeDocument/2006/relationships/hyperlink" Target="consultantplus://offline/ref=C7E0B6BF624559582AC5554ED5FDC857B617CD3438720AFB8A2D0D0B673DC57D3858C6DBA021061204905EE50ED5A5B75DA235FD660D0FE5R8v1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E0B6BF624559582AC5554ED5FDC857B617CD3438720AFB8A2D0D0B673DC57D3858C6DBA021051202905EE50ED5A5B75DA235FD660D0FE5R8v1J" TargetMode="External"/><Relationship Id="rId20" Type="http://schemas.openxmlformats.org/officeDocument/2006/relationships/hyperlink" Target="consultantplus://offline/ref=C7E0B6BF624559582AC5554ED5FDC857B616CB3C3D760AFB8A2D0D0B673DC57D3858C6DBA021061302905EE50ED5A5B75DA235FD660D0FE5R8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0B6BF624559582AC5554ED5FDC857B617C8383C720AFB8A2D0D0B673DC57D3858C6DBA021041005905EE50ED5A5B75DA235FD660D0FE5R8v1J" TargetMode="External"/><Relationship Id="rId11" Type="http://schemas.openxmlformats.org/officeDocument/2006/relationships/hyperlink" Target="consultantplus://offline/ref=C7E0B6BF624559582AC5554ED5FDC857B617CC3B39730AFB8A2D0D0B673DC57D3858C6DDA12A504147CE07B64B9EA9B442BE34FER7vBJ" TargetMode="External"/><Relationship Id="rId24" Type="http://schemas.openxmlformats.org/officeDocument/2006/relationships/hyperlink" Target="consultantplus://offline/ref=C7E0B6BF624559582AC5554ED5FDC857B617C8383C720AFB8A2D0D0B673DC57D3858C6DBA021041202905EE50ED5A5B75DA235FD660D0FE5R8v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E0B6BF624559582AC5554ED5FDC857B617C8383C720AFB8A2D0D0B673DC57D3858C6DBA021041107905EE50ED5A5B75DA235FD660D0FE5R8v1J" TargetMode="External"/><Relationship Id="rId23" Type="http://schemas.openxmlformats.org/officeDocument/2006/relationships/hyperlink" Target="consultantplus://offline/ref=C7E0B6BF624559582AC5554ED5FDC857B317C6353E730AFB8A2D0D0B673DC57D2A589ED7A2201A11028508B448R8v3J" TargetMode="External"/><Relationship Id="rId10" Type="http://schemas.openxmlformats.org/officeDocument/2006/relationships/hyperlink" Target="consultantplus://offline/ref=C7E0B6BF624559582AC5554ED5FDC857B617C8383C720AFB8A2D0D0B673DC57D3858C6DBA021041103905EE50ED5A5B75DA235FD660D0FE5R8v1J" TargetMode="External"/><Relationship Id="rId19" Type="http://schemas.openxmlformats.org/officeDocument/2006/relationships/hyperlink" Target="consultantplus://offline/ref=C7E0B6BF624559582AC5554ED5FDC857B617CC3B39730AFB8A2D0D0B673DC57D3858C6D9A7210F4452DF5FB94881B6B45DA236FC7AR0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E0B6BF624559582AC5554ED5FDC857B617C8383C720AFB8A2D0D0B673DC57D3858C6DBA021041005905EE50ED5A5B75DA235FD660D0FE5R8v1J" TargetMode="External"/><Relationship Id="rId14" Type="http://schemas.openxmlformats.org/officeDocument/2006/relationships/hyperlink" Target="consultantplus://offline/ref=C7E0B6BF624559582AC5554ED5FDC857B617CC3B39730AFB8A2D0D0B673DC57D3858C6DEA7250F4452DF5FB94881B6B45DA236FC7AR0vCJ" TargetMode="External"/><Relationship Id="rId22" Type="http://schemas.openxmlformats.org/officeDocument/2006/relationships/hyperlink" Target="consultantplus://offline/ref=C7E0B6BF624559582AC5554ED5FDC857B617C8383C720AFB8A2D0D0B673DC57D3858C6DBA021041203905EE50ED5A5B75DA235FD660D0FE5R8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2023-11-21T09:47:00Z</dcterms:created>
  <dcterms:modified xsi:type="dcterms:W3CDTF">2023-11-21T09:47:00Z</dcterms:modified>
</cp:coreProperties>
</file>