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23" w:rsidRDefault="002B4B2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4B23" w:rsidRDefault="002B4B23">
      <w:pPr>
        <w:pStyle w:val="ConsPlusNormal"/>
        <w:jc w:val="both"/>
        <w:outlineLvl w:val="0"/>
      </w:pPr>
    </w:p>
    <w:p w:rsidR="002B4B23" w:rsidRDefault="002B4B23">
      <w:pPr>
        <w:pStyle w:val="ConsPlusNormal"/>
        <w:outlineLvl w:val="0"/>
      </w:pPr>
      <w:r>
        <w:t>Зарегистрировано в Минюсте России 22 мая 2023 г. N 73380</w:t>
      </w:r>
    </w:p>
    <w:p w:rsidR="002B4B23" w:rsidRDefault="002B4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B23" w:rsidRDefault="002B4B23">
      <w:pPr>
        <w:pStyle w:val="ConsPlusNormal"/>
      </w:pPr>
    </w:p>
    <w:p w:rsidR="002B4B23" w:rsidRDefault="002B4B2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B4B23" w:rsidRDefault="002B4B23">
      <w:pPr>
        <w:pStyle w:val="ConsPlusTitle"/>
        <w:jc w:val="center"/>
      </w:pPr>
    </w:p>
    <w:p w:rsidR="002B4B23" w:rsidRDefault="002B4B23">
      <w:pPr>
        <w:pStyle w:val="ConsPlusTitle"/>
        <w:jc w:val="center"/>
      </w:pPr>
      <w:r>
        <w:t>ПРИКАЗ</w:t>
      </w:r>
    </w:p>
    <w:p w:rsidR="002B4B23" w:rsidRDefault="002B4B23">
      <w:pPr>
        <w:pStyle w:val="ConsPlusTitle"/>
        <w:jc w:val="center"/>
      </w:pPr>
      <w:r>
        <w:t>от 3 апреля 2023 г. N 256н</w:t>
      </w:r>
    </w:p>
    <w:p w:rsidR="002B4B23" w:rsidRDefault="002B4B23">
      <w:pPr>
        <w:pStyle w:val="ConsPlusTitle"/>
        <w:jc w:val="center"/>
      </w:pPr>
    </w:p>
    <w:p w:rsidR="002B4B23" w:rsidRDefault="002B4B23">
      <w:pPr>
        <w:pStyle w:val="ConsPlusTitle"/>
        <w:jc w:val="center"/>
      </w:pPr>
      <w:r>
        <w:t>ОБ УТВЕРЖДЕНИИ ИНСТРУКЦИИ</w:t>
      </w:r>
    </w:p>
    <w:p w:rsidR="002B4B23" w:rsidRDefault="002B4B23">
      <w:pPr>
        <w:pStyle w:val="ConsPlusTitle"/>
        <w:jc w:val="center"/>
      </w:pPr>
      <w:r>
        <w:t>О ПОРЯДКЕ ВЕДЕНИЯ ИНДИВИДУАЛЬНОГО (ПЕРСОНИФИЦИРОВАННОГО)</w:t>
      </w:r>
    </w:p>
    <w:p w:rsidR="002B4B23" w:rsidRDefault="002B4B23">
      <w:pPr>
        <w:pStyle w:val="ConsPlusTitle"/>
        <w:jc w:val="center"/>
      </w:pPr>
      <w:r>
        <w:t>УЧЕТА СВЕДЕНИЙ О ЗАРЕГИСТРИРОВАННЫХ ЛИЦАХ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и </w:t>
      </w:r>
      <w:hyperlink r:id="rId7">
        <w:r>
          <w:rPr>
            <w:color w:val="0000FF"/>
          </w:rPr>
          <w:t>подпунктом 5.2.82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  <w:proofErr w:type="gramEnd"/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>
        <w:r>
          <w:rPr>
            <w:color w:val="0000FF"/>
          </w:rPr>
          <w:t>Инструкцию</w:t>
        </w:r>
      </w:hyperlink>
      <w:r>
        <w:t xml:space="preserve"> о порядке ведения индивидуального (персонифицированного) учета сведений о зарегистрированных лицах.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B4B23" w:rsidRDefault="002B4B2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</w:t>
      </w:r>
      <w:bookmarkStart w:id="0" w:name="_GoBack"/>
      <w:bookmarkEnd w:id="0"/>
      <w:r>
        <w:t>ой Федерации от 22 апреля 2020 г. N 211н "Об утверждении Инструкции о порядке ведения индивидуального (персонифицированного) учета сведений о зарегистрированных лицах" (зарегистрирован Министерством юстиции Российской Федерации 15 июля 2020 г., регистрационный N 58956);</w:t>
      </w:r>
    </w:p>
    <w:p w:rsidR="002B4B23" w:rsidRDefault="002B4B23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нормативные правовые акты Министерства труда и социальной защиты Российской Федерации в связи с принятием Федерального закона "О внесении изменений в Трудовой кодекс Российской Федерации", утвержденных приказом Министерства труда и социальной защиты Российской Федерации от 5 октября 2021 г. N 671н (зарегистрирован Министерством юстиции Российской Федерации 29 декабря 2021 г., регистрационный N 66689).</w:t>
      </w:r>
      <w:proofErr w:type="gramEnd"/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Normal"/>
        <w:jc w:val="right"/>
      </w:pPr>
      <w:r>
        <w:t>Министр</w:t>
      </w:r>
    </w:p>
    <w:p w:rsidR="002B4B23" w:rsidRDefault="002B4B23">
      <w:pPr>
        <w:pStyle w:val="ConsPlusNormal"/>
        <w:jc w:val="right"/>
      </w:pPr>
      <w:r>
        <w:t>А.О.КОТЯКОВ</w:t>
      </w: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</w:p>
    <w:p w:rsidR="00987F59" w:rsidRDefault="00987F59">
      <w:pPr>
        <w:pStyle w:val="ConsPlusNormal"/>
        <w:jc w:val="right"/>
        <w:outlineLvl w:val="0"/>
      </w:pPr>
    </w:p>
    <w:p w:rsidR="002B4B23" w:rsidRDefault="002B4B23">
      <w:pPr>
        <w:pStyle w:val="ConsPlusNormal"/>
        <w:jc w:val="right"/>
        <w:outlineLvl w:val="0"/>
      </w:pPr>
      <w:r>
        <w:lastRenderedPageBreak/>
        <w:t>Утверждена</w:t>
      </w:r>
    </w:p>
    <w:p w:rsidR="002B4B23" w:rsidRDefault="002B4B23">
      <w:pPr>
        <w:pStyle w:val="ConsPlusNormal"/>
        <w:jc w:val="right"/>
      </w:pPr>
      <w:r>
        <w:t>приказом Министерства труда</w:t>
      </w:r>
    </w:p>
    <w:p w:rsidR="002B4B23" w:rsidRDefault="002B4B23">
      <w:pPr>
        <w:pStyle w:val="ConsPlusNormal"/>
        <w:jc w:val="right"/>
      </w:pPr>
      <w:r>
        <w:t>и социальной защиты</w:t>
      </w:r>
    </w:p>
    <w:p w:rsidR="002B4B23" w:rsidRDefault="002B4B23">
      <w:pPr>
        <w:pStyle w:val="ConsPlusNormal"/>
        <w:jc w:val="right"/>
      </w:pPr>
      <w:r>
        <w:t>Российской Федерации</w:t>
      </w:r>
    </w:p>
    <w:p w:rsidR="002B4B23" w:rsidRDefault="002B4B23">
      <w:pPr>
        <w:pStyle w:val="ConsPlusNormal"/>
        <w:jc w:val="right"/>
      </w:pPr>
      <w:r>
        <w:t>от 3 апреля 2023 г. N 256н</w:t>
      </w:r>
    </w:p>
    <w:p w:rsidR="002B4B23" w:rsidRDefault="002B4B23">
      <w:pPr>
        <w:pStyle w:val="ConsPlusNormal"/>
        <w:jc w:val="right"/>
      </w:pPr>
    </w:p>
    <w:p w:rsidR="002B4B23" w:rsidRDefault="002B4B23">
      <w:pPr>
        <w:pStyle w:val="ConsPlusTitle"/>
        <w:jc w:val="center"/>
      </w:pPr>
      <w:bookmarkStart w:id="1" w:name="P32"/>
      <w:bookmarkEnd w:id="1"/>
      <w:r>
        <w:t>ИНСТРУКЦИЯ</w:t>
      </w:r>
    </w:p>
    <w:p w:rsidR="002B4B23" w:rsidRDefault="002B4B23">
      <w:pPr>
        <w:pStyle w:val="ConsPlusTitle"/>
        <w:jc w:val="center"/>
      </w:pPr>
      <w:r>
        <w:t>О ПОРЯДКЕ ВЕДЕНИЯ ИНДИВИДУАЛЬНОГО (ПЕРСОНИФИЦИРОВАННОГО)</w:t>
      </w:r>
    </w:p>
    <w:p w:rsidR="002B4B23" w:rsidRDefault="002B4B23">
      <w:pPr>
        <w:pStyle w:val="ConsPlusTitle"/>
        <w:jc w:val="center"/>
      </w:pPr>
      <w:r>
        <w:t>УЧЕТА СВЕДЕНИЙ О ЗАРЕГИСТРИРОВАННЫХ ЛИЦАХ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Title"/>
        <w:jc w:val="center"/>
        <w:outlineLvl w:val="1"/>
      </w:pPr>
      <w:r>
        <w:t>I. Общие положения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разработана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1 апреля 1996 г. N 27-ФЗ) и определяет порядок ведения Фондом пенсионного и социального страхования Российской Федерации (далее - Фонд) индивидуального (персонифицированного) учета сведений о зарегистрированных лицах,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>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а) порядок регистрации в системе индивидуального (персонифицированного) учета;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б) порядок представления страхователями и сроки приема и учета территориальными органами Фонда сведений для индивидуального (персонифицированного) учета;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в) порядок </w:t>
      </w:r>
      <w:proofErr w:type="gramStart"/>
      <w:r>
        <w:t>контроля за</w:t>
      </w:r>
      <w:proofErr w:type="gramEnd"/>
      <w:r>
        <w:t xml:space="preserve"> достоверностью сведений индивидуального (персонифицированного) учета;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г) порядок хранения и уничтожения документов, содержащих сведения индивидуального (персонифицированного) учета.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2. Индивидуальный (персонифицированный) учет осуществляется Фондом и территориальными органами Фонда.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Title"/>
        <w:jc w:val="center"/>
        <w:outlineLvl w:val="1"/>
      </w:pPr>
      <w:r>
        <w:t xml:space="preserve">II. Порядок регистрации в системе </w:t>
      </w:r>
      <w:proofErr w:type="gramStart"/>
      <w:r>
        <w:t>индивидуального</w:t>
      </w:r>
      <w:proofErr w:type="gramEnd"/>
    </w:p>
    <w:p w:rsidR="002B4B23" w:rsidRDefault="002B4B23">
      <w:pPr>
        <w:pStyle w:val="ConsPlusTitle"/>
        <w:jc w:val="center"/>
      </w:pPr>
      <w:r>
        <w:t>(персонифицированного) учета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r>
        <w:t>3. Регистрация физического лица в системе индивидуального (персонифицированного) учета (далее - регистрация) осуществляется посредством открытия индивидуального лицевого счета.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Датой регистрации считается дата открытия индивидуального лицевого счета.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4. Регистрации на территории Российской Федерации подлежат граждане Российской Федерации, а также иностранные граждане и лица без гражданства (далее - граждане).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5. Регистрация граждан осуществляется территориальным органом Фонда на основании: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а) анкеты зарегистрированного лица;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б) сведений о государственной регистрации рождения;</w:t>
      </w:r>
    </w:p>
    <w:p w:rsidR="002B4B23" w:rsidRDefault="002B4B23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в) сведений, поступающих в орган Фонда от органов, предоставляющих государственные или муниципальные услуги, многофункциональных центров предоставления государственных и муниципальных услуг (далее - многофункциональный центр) в отношении лица, которое обратилось за предоставлением государственной или муниципальной услуги и на которое не был открыт индивидуальный лицевой счет;</w:t>
      </w:r>
    </w:p>
    <w:p w:rsidR="002B4B23" w:rsidRDefault="002B4B23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г) сведений об иностранных гражданах и лицах без гражданства, поступающих из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lastRenderedPageBreak/>
        <w:t>муниципальных услуг в электронной форме" (далее - единая система идентификации и аутентификации).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6. Сведения, предусмотренные </w:t>
      </w:r>
      <w:hyperlink w:anchor="P54">
        <w:r>
          <w:rPr>
            <w:color w:val="0000FF"/>
          </w:rPr>
          <w:t>подпунктами "в"</w:t>
        </w:r>
      </w:hyperlink>
      <w:r>
        <w:t xml:space="preserve"> и </w:t>
      </w:r>
      <w:hyperlink w:anchor="P55">
        <w:r>
          <w:rPr>
            <w:color w:val="0000FF"/>
          </w:rPr>
          <w:t>"г" пункта 5</w:t>
        </w:r>
      </w:hyperlink>
      <w:r>
        <w:t xml:space="preserve"> настоящей Инструкции, поступают от органов, предоставляющих государственные или муниципальные услуги, и из федеральных государственных информационных систем с использованием единой системы межведомственного взаимодействия.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7. Гражданин (его представитель) может представить анкету зарегистрированного лица лично, через страхователя или через многофункциональный центр.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8. При представлении анкеты зарегистрированного лица гражданином (его представителем) лично представляются </w:t>
      </w:r>
      <w:hyperlink r:id="rId11">
        <w:r>
          <w:rPr>
            <w:color w:val="0000FF"/>
          </w:rPr>
          <w:t>документ</w:t>
        </w:r>
      </w:hyperlink>
      <w:r>
        <w:t>, удостоверяющий личность гражданина, документ, подтверждающий полномочия представителя, а также документ, удостоверяющий личность представителя (в случае представления анкеты зарегистрированного лица от имени гражданина его представителем).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Правильность сведений, указанных в анкете, заверяется личной подписью гражданина (его представителя).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9. В случае отсутствия регистрации в системе индивидуального (персонифицированного) учета у физического лица, самостоятельно уплачивающего страховые взносы, указанное физическое лицо после принятия регистрирующим органом решения о включении физического лица в соответствующий реестр, обязанность ведения которого возложена на регистрирующий орган, представляет в территориальный орган Фонда анкету зарегистрированного лица.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приеме гражданина на работу или заключении с ним договора гражданско-правового характера, на вознаграждения по которым в соответствии с законодательством Российской Федерации начисляются страховые взносы, если на этого гражданина не открыт индивидуальный лицевой счет, страхователь представляет в орган Фонда анкету зарегистрированного лица не позднее рабочего дня, следующего за днем приема гражданина на работу или заключения с гражданином соответствующего договора.</w:t>
      </w:r>
      <w:proofErr w:type="gramEnd"/>
    </w:p>
    <w:p w:rsidR="002B4B23" w:rsidRDefault="002B4B23">
      <w:pPr>
        <w:pStyle w:val="ConsPlusNormal"/>
        <w:spacing w:before="220"/>
        <w:ind w:firstLine="540"/>
        <w:jc w:val="both"/>
      </w:pPr>
      <w:r>
        <w:t>При представлении анкеты зарегистрированного лица страхователем правильность указанных в ней сведений заверяется личной подписью гражданина.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Если гражданин не имеет возможности лично заверить анкету по причине длительного (свыше одного месяца) нахождения в командировке, длительной болезни или по иной причине, страхователь указывает эту причину в анкете и заверяет анкету своей подписью.</w:t>
      </w:r>
    </w:p>
    <w:p w:rsidR="002B4B23" w:rsidRDefault="002B4B23">
      <w:pPr>
        <w:pStyle w:val="ConsPlusNormal"/>
        <w:spacing w:before="220"/>
        <w:ind w:firstLine="540"/>
        <w:jc w:val="both"/>
      </w:pPr>
      <w:proofErr w:type="gramStart"/>
      <w:r>
        <w:t xml:space="preserve">Анкета зарегистрированного лица может быть представлена страхователем в территориальный орган Фонда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(далее - Федеральный закон от 6 апреля 2011 г. N 63-ФЗ), через оператора, обеспечивающего обмен открытой и конфиденциальной информацией по телекоммуникационным каналам связи в рамках электронного</w:t>
      </w:r>
      <w:proofErr w:type="gramEnd"/>
      <w:r>
        <w:t xml:space="preserve"> документооборота между Фондом и страхователем, через личный кабинет страхователя на официальном сайте Фонда (далее - личный кабинет).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11. При представлении анкеты зарегистрированного лица через многофункциональный центр правильность указанных в ней сведений заверяется личной подписью гражданина и (или) работника многофункционального центра.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Анкета зарегистрированного лица может быть получена территориальным органом Фонда из многофункционального центра в форме электронного документа, заверенного усиленной квалифицированной электронной подписью, по защищенным каналам связи либо с использованием единой системы межведомственного электронного взаимодействия.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12. В целях проверки сведений о физическом лице, поступивших от органов, предоставляющих государственные или муниципальные услуги, территориальные органы Фонда </w:t>
      </w:r>
      <w:r>
        <w:lastRenderedPageBreak/>
        <w:t>направляют запрос в федеральный орган исполнительной власти в сфере внутренних дел с использованием единой системы межведомственного электронного взаимодействия.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13. Регистрация граждан осуществляется на основании сведений о государственной регистрации рождения, полученных Фондом из Единого государственного реестра записей актов гражданского состояния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15 ноября 1997 г. N 143-ФЗ "Об актах гражданского состояния".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Регистрация иностранных граждан и лиц без гражданства на основании сведений, поступающих в орган Фонда из единой системы идентификации и аутентификации, осуществляется при наличии в указанной информационной системе сведений о документе, удостоверяющем личность иностранного гражданина или лица без гражданства, прошедшего проверку достоверности в порядке, установленном Правительством Российской Федерации в соответствии с </w:t>
      </w:r>
      <w:hyperlink r:id="rId14">
        <w:r>
          <w:rPr>
            <w:color w:val="0000FF"/>
          </w:rPr>
          <w:t>пунктом 1 статьи 6</w:t>
        </w:r>
      </w:hyperlink>
      <w:r>
        <w:t xml:space="preserve"> Федерального закона от 1 апреля 1996</w:t>
      </w:r>
      <w:proofErr w:type="gramEnd"/>
      <w:r>
        <w:t xml:space="preserve">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15. Территориальный орган Фонда в течение пяти рабочих дней со дня получения анкеты зарегистрированного лица, сведений о государственной регистрации рождения, сведений, поступающих от органов, предоставляющих государственные или муниципальные услуги, принимает решение об открытии индивидуального лицевого счета либо об отказе в регистрации зарегистрированного лица.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16. Документом, подтверждающим регистрацию, является уведомление о регистрации в системе индивидуального (персонифицированного) учета, содержащее сведения о страховом номере индивидуального лицевого счета (далее - уведомление о регистрации).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Уведомление о регистрации направляется гражданину способом, указанным им при обращении.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17. Основанием для вынесения территориальным органом Фонда решения об отказе в регистрации зарегистрированного лица является наличие в системе индивидуального (персонифицированного) учета индивидуального лицевого счета, открытого на зарегистрированное лицо с аналогичными анкетными данными.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Решение об отказе в регистрации зарегистрированного лица направляется гражданину способом, указанным им при обращении.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18. Зарегистрированное лицо (его представитель) вправе обратиться с заявлением о выдаче документа, подтверждающего регистрацию в системе индивидуального (персонифицированного) учета, в случае утраты или непригодности для использования уведомления о регистрации.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19. Зарегистрированное лицо (его представитель) вправе обратиться с заявлением об изменении анкетных данных зарегистрированного лица, содержащихся в индивидуальном лицевом счете, в случае изменения анкетных данных и (или) установления неточности или ошибочности сведений, указанных в уведомлении о регистрации.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Зарегистрированное лицо (его представитель) может представить заявление о выдаче документа, подтверждающего регистрацию в системе индивидуального (персонифицированного) учета, или заявление об изменении анкетных данных зарегистрированного лица, содержащихся в индивидуальном лицевом счете (далее - заявление о выдаче документа (об изменении анкетных данных) лично, через страхователя или через многофункциональный центр.</w:t>
      </w:r>
      <w:proofErr w:type="gramEnd"/>
    </w:p>
    <w:p w:rsidR="002B4B23" w:rsidRDefault="002B4B23">
      <w:pPr>
        <w:pStyle w:val="ConsPlusNormal"/>
        <w:spacing w:before="220"/>
        <w:ind w:firstLine="540"/>
        <w:jc w:val="both"/>
      </w:pPr>
      <w:proofErr w:type="gramStart"/>
      <w:r>
        <w:t>Зарегистрированное лицо может направить заявление о выдаче документа (об изменении анкетных данных) в форме электронного документа с использованием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(далее - единый портал), обеспечивающих возможность направления и получения однозначной и конфиденциальной информации, а также промежуточных сообщений и ответной информации в электронном</w:t>
      </w:r>
      <w:proofErr w:type="gramEnd"/>
      <w:r>
        <w:t xml:space="preserve"> виде, </w:t>
      </w:r>
      <w:proofErr w:type="gramStart"/>
      <w:r>
        <w:t>подписанных</w:t>
      </w:r>
      <w:proofErr w:type="gramEnd"/>
      <w:r>
        <w:t xml:space="preserve"> электронной подписью, в порядке, предусмотренном законодательством Российской Федерации.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lastRenderedPageBreak/>
        <w:t>21. При представлении заявления о выдаче документа (об изменении анкетных данных) зарегистрированным лицом (его представителем) лично представляются документ, удостоверяющий личность гражданина, документ, подтверждающий полномочия представителя, а также документ, удостоверяющий личность представителя (в случае представления заявления от имени гражданина его представителем).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Правильность сведений, указанных в заявлении о выдаче документа (об изменении анкетных данных), заверяется личной подписью зарегистрированного лица (его представителя).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22. При представлении заявления о выдаче документа (об изменении анкетных данных) страхователем правильность указанных в заявлении сведений заверяется личной подписью зарегистрированного лица.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Если зарегистрированное лицо не имеет возможности лично заверить заявление о выдаче документа (об изменении анкетных данных) по причине длительного (свыше одного месяца) нахождения в командировке, длительной болезни или иной причине, страхователь указывает эту причину в заявлении и заверяет своей подписью.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Заявление о выдаче документа (об изменении анкетных данных) может быть представлено страхователем в территориальный орган Фонда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6 апреля 2011 г. N 63-ФЗ.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23. При представлении заявления о выдаче документа (об изменении анкетных данных) через многофункциональный центр правильность указанных в заявлении сведений заверяется личной подписью зарегистрированного лица и (или) работника многофункционального центра.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Заявление о выдаче документа (об изменении анкетных данных) может быть получено Фондом из многофункционального центра по защищенным каналам связи в форме электронного документа, заверенного усиленной квалифицированной электронной подписью.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24. Территориальный орган Фонда в течение пяти рабочих дней рассматривает заявление о выдаче документа (об изменении анкетных данных) и принимает решение о выдаче уведомления о регистрации или </w:t>
      </w:r>
      <w:proofErr w:type="gramStart"/>
      <w:r>
        <w:t>решение</w:t>
      </w:r>
      <w:proofErr w:type="gramEnd"/>
      <w:r>
        <w:t xml:space="preserve"> об изменении анкетных данных зарегистрированного лица, содержащихся в индивидуальном лицевом счете, либо об отказе в выдаче уведомления о регистрации или об изменении анкетных данных зарегистрированного лица, содержащихся в индивидуальном лицевом счете (далее - решение об отказе в выдаче уведомления о регистрации (в изменении анкетных данных).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25. Основанием для вынесения территориальным органом Фонда решения об отказе в выдаче уведомления о регистрации (в изменении анкетных данных) является: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а) отсутствие в системе индивидуального (персонифицированного) учета индивидуального лицевого счета со страховым номером, указанным в заявлении о выдаче документа (об изменении анкетных данных);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б) несоответствие сведений о зарегистрированном лице, указанных в заявлении о выдаче документа (об изменении анкетных данных), сведениям, содержащимся в индивидуальном лицевом счете.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26. Решение об отказе в выдаче уведомления о регистрации (в изменении анкетных данных) может быть направлено зарегистрированному лицу способом, указанным им при обращении, в том числе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Сведения о зарегистрированном лице, содержащиеся в индивидуальном лицевом счете, уточняются и дополняются в срок, не превышающий пяти рабочих дней со дня получения Фондом сведений от органов, предоставляющих государственные или муниципальные услуги, иных организаций, от федерального органа исполнительной власти в сфере внутренних дел, от </w:t>
      </w:r>
      <w:r>
        <w:lastRenderedPageBreak/>
        <w:t>федерального органа исполнительной власти, осуществляющего функции по контролю и надзору за соблюдением законодательства о налогах и сборах</w:t>
      </w:r>
      <w:proofErr w:type="gramEnd"/>
      <w:r>
        <w:t>,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состояния, содержащихся в федеральной государственной информационной системе ведения Единого государственного реестра записей актов гражданского состояния. &lt;1&gt;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Пункт 6 статьи 6</w:t>
        </w:r>
      </w:hyperlink>
      <w:r>
        <w:t xml:space="preserve">, </w:t>
      </w:r>
      <w:hyperlink r:id="rId17">
        <w:r>
          <w:rPr>
            <w:color w:val="0000FF"/>
          </w:rPr>
          <w:t>статья 11.1</w:t>
        </w:r>
      </w:hyperlink>
      <w:r>
        <w:t xml:space="preserve">, </w:t>
      </w:r>
      <w:hyperlink r:id="rId18">
        <w:r>
          <w:rPr>
            <w:color w:val="0000FF"/>
          </w:rPr>
          <w:t>статья 12.1</w:t>
        </w:r>
      </w:hyperlink>
      <w:r>
        <w:t xml:space="preserve">, </w:t>
      </w:r>
      <w:hyperlink r:id="rId19">
        <w:r>
          <w:rPr>
            <w:color w:val="0000FF"/>
          </w:rPr>
          <w:t>абзацы пятый</w:t>
        </w:r>
      </w:hyperlink>
      <w:r>
        <w:t xml:space="preserve">, </w:t>
      </w:r>
      <w:hyperlink r:id="rId20">
        <w:r>
          <w:rPr>
            <w:color w:val="0000FF"/>
          </w:rPr>
          <w:t>шестой части первой статьи 16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Title"/>
        <w:jc w:val="center"/>
        <w:outlineLvl w:val="1"/>
      </w:pPr>
      <w:r>
        <w:t>III. Порядок представления страхователями и сроки</w:t>
      </w:r>
    </w:p>
    <w:p w:rsidR="002B4B23" w:rsidRDefault="002B4B23">
      <w:pPr>
        <w:pStyle w:val="ConsPlusTitle"/>
        <w:jc w:val="center"/>
      </w:pPr>
      <w:r>
        <w:t>приема и учета территориальными органами Фонда сведений</w:t>
      </w:r>
    </w:p>
    <w:p w:rsidR="002B4B23" w:rsidRDefault="002B4B23">
      <w:pPr>
        <w:pStyle w:val="ConsPlusTitle"/>
        <w:jc w:val="center"/>
      </w:pPr>
      <w:r>
        <w:t>для индивидуального (персонифицированного) учета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r>
        <w:t xml:space="preserve">28. Сведения для индивидуального (персонифицированного) учета, предусмотренные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от 1 апреля 1996 г. N 27-ФЗ (далее - индивидуальные сведения), в территориальные органы Фонда по месту их регистрации представляют: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а) страхователи, признаваемые таковыми в соответствии с </w:t>
      </w:r>
      <w:hyperlink r:id="rId22">
        <w:r>
          <w:rPr>
            <w:color w:val="0000FF"/>
          </w:rPr>
          <w:t>абзацем четвертым пункта 1 статьи 1</w:t>
        </w:r>
      </w:hyperlink>
      <w:r>
        <w:t xml:space="preserve"> Федерального закона от 1 апреля 1996 г. N 27-ФЗ, </w:t>
      </w:r>
      <w:hyperlink r:id="rId23">
        <w:r>
          <w:rPr>
            <w:color w:val="0000FF"/>
          </w:rPr>
          <w:t>подпунктом 1 пункта 1 статьи 6</w:t>
        </w:r>
      </w:hyperlink>
      <w:r>
        <w:t xml:space="preserve"> Федерального закона от 15 декабря 2001 г. N 167-ФЗ "Об обязательном пенсионном страховании в Российской Федерации";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б) физические лица - застрахованные лица, самостоятельно уплачивающие дополнительные страховые взносы на накопительную пенсию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30 апреля 2008 г. N 56-ФЗ "О дополнительных страховых взносах на накопительную пенсию и государственной поддержке формирования пенсионных накоплений" (далее - Федеральный закон от 30 апреля 2008 г. N 56-ФЗ);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в) государственные (муниципальные) учреждения, осуществляющие виды деятельности, определенные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в соответствии с </w:t>
      </w:r>
      <w:hyperlink r:id="rId25">
        <w:r>
          <w:rPr>
            <w:color w:val="0000FF"/>
          </w:rPr>
          <w:t>пунктом 9 статьи 11</w:t>
        </w:r>
      </w:hyperlink>
      <w:r>
        <w:t xml:space="preserve"> Федерального закона от 1 апреля 1996 г. N 27-ФЗ;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г)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сборах.</w:t>
      </w:r>
    </w:p>
    <w:p w:rsidR="002B4B23" w:rsidRDefault="002B4B23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29. Страхователь представляет в составе единой формы сведений индивидуальные сведения </w:t>
      </w:r>
      <w:proofErr w:type="gramStart"/>
      <w:r>
        <w:t>о</w:t>
      </w:r>
      <w:proofErr w:type="gramEnd"/>
      <w:r>
        <w:t xml:space="preserve"> всех работающих у него лицах, 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в порядке и сроки, установленные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 апреля 1996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Индивидуальные сведения представляются на основании приказов и других документов кадрового учета страхователя, договоров, указанных в </w:t>
      </w:r>
      <w:hyperlink w:anchor="P104">
        <w:r>
          <w:rPr>
            <w:color w:val="0000FF"/>
          </w:rPr>
          <w:t>абзаце первом</w:t>
        </w:r>
      </w:hyperlink>
      <w:r>
        <w:t xml:space="preserve"> настоящего пункта, и данных бухгалтерского учета.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30. Страхователь представляет в составе единой формы сведений сведения о перечисленных дополнительных страховых взносах на накопительную пенсию и уплаченных взносах работодателя (в случае их уплаты) в порядке и сроки, установленные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30 апреля 2008 г. N 56-ФЗ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 апреля 1996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Орган службы занятости населения представляет индивидуальные сведения о периодах, </w:t>
      </w:r>
      <w:r>
        <w:lastRenderedPageBreak/>
        <w:t xml:space="preserve">включаемых в страховой стаж граждан, признанных безработными, в территориальный орган Фонда, в котором зарегистрирован в качестве страхователя орган государственной власти субъекта Российской Федерации, образовавший указанный орган службы занятости населения, в порядке и сроки, установленные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 апреля 1996 г. N 27-ФЗ.</w:t>
      </w:r>
      <w:proofErr w:type="gramEnd"/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Застрахованные лица, самостоятельно уплачивающие дополнительные страховые взносы на накопительную пенсию, в срок, установленный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30 апреля 2008 г. N 56-ФЗ, вправе представить в территориальные органы Фонда копию документа, подтверждающего уплату дополнительных страховых взносов на накопительную пенсию за истекший квартал с отметками кредитной организации об исполнении, подтверждающих уплату дополнительных страховых взносов на накопительную пенсию, или направить такой документ в</w:t>
      </w:r>
      <w:proofErr w:type="gramEnd"/>
      <w:r>
        <w:t xml:space="preserve"> форме электронного документа (электронного образа документа) с использованием информационно-телекоммуникационных сетей, доступ к которым не ограничен определенным кругом лиц, включая единый портал.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Застрахованные лица, имеющие право на зачет в страховой стаж иных периодов, представляют в территориальные органы Фонда сведения о периодах, включаемых в страховой стаж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28 декабря 2013 г. N 400-ФЗ "О страховых пенсиях".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33.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представляет в территориальный орган Фонда индивидуальные сведения в сроки, установленные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 апреля 1996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представляет в Фонд индивидуальные сведения в форме электронных документов в порядке, установленном соглашением об информационном обмене, заключенным между указанным федеральным органом исполнительной власти и Фондом &lt;2&gt;.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3">
        <w:r>
          <w:rPr>
            <w:color w:val="0000FF"/>
          </w:rPr>
          <w:t>Статья 11.1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Normal"/>
        <w:ind w:firstLine="540"/>
        <w:jc w:val="both"/>
      </w:pPr>
      <w:r>
        <w:t>34. Индивидуальные сведения могут быть представлены страхователем в территориальный орган Фонда: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а) на бумажном носителе (лично (его уполномоченным представителем) либо с использованием средств почтовой связи);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б) в форме электронного документа посредством информационно-телекоммуникационных сетей общего пользования, в том числе сети "Интернет", включая единый портал и личный кабинет, с использованием электронной подписи в порядке, установленном законодательством Российской Федерации.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35. При представлении страхователем, являющимся юридическим лицом, индивидуальных сведений на бумажном носителе данные сведения заверяются подписью руководителя и печатью организации (при наличии печати).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36. Датой представления индивидуальных сведений на бумажном носителе считается: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а) дата фактического представления в территориальный орган Фонда - при представлении страхователем лично (его уполномоченным представителем);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б) дата отправки почтовым отправлением согласно почтовому штемпелю - при отправке по почте.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37. При представлении страхователем индивидуальных сведений в электронном виде документ подписывается усиленной квалифицированной электронной подписью в соответствии с </w:t>
      </w:r>
      <w:r>
        <w:lastRenderedPageBreak/>
        <w:t xml:space="preserve">требованиями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6 апреля 2011 г. N 63-ФЗ.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Датой представления индивидуальных сведений в электронной форме считается дата их отправки по телекоммуникационным каналам связи в адрес территориального органа Фонда, подтвержденная оператором электронного документооборота или территориальным органом Фонда.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Датой представления страхователем индивидуальных сведений через личный кабинет считается дата их регистрации, сформированная в личном кабинете.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При представлении индивидуальных сведений в электронной форме территориальный орган Фонда направляет страхователю подтверждение приема указанных сведений в форме электронного документа.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38. При представлении индивидуальных сведений застрахованным лицом (его уполномоченным представителем) они заверяются личной подписью этого лица (его уполномоченного представителя).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39. Территориальный орган Фонда проверяет индивидуальные сведения и вносит их в индивидуальные лицевые счета застрахованных (зарегистрированных) лиц: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а) в течение трех рабочих дней со дня получения сведений, представленных страхователем в соответствии с </w:t>
      </w:r>
      <w:hyperlink r:id="rId35">
        <w:r>
          <w:rPr>
            <w:color w:val="0000FF"/>
          </w:rPr>
          <w:t>подпунктами 4</w:t>
        </w:r>
      </w:hyperlink>
      <w:r>
        <w:t xml:space="preserve"> и </w:t>
      </w:r>
      <w:hyperlink r:id="rId36">
        <w:r>
          <w:rPr>
            <w:color w:val="0000FF"/>
          </w:rPr>
          <w:t>5 пункта 2 статьи 11</w:t>
        </w:r>
      </w:hyperlink>
      <w:r>
        <w:t xml:space="preserve"> Федерального закона от 1 апреля 1996 г. N 27-ФЗ;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б) в течение месяца со дня получения сведений, представленных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в соответствии со </w:t>
      </w:r>
      <w:hyperlink r:id="rId37">
        <w:r>
          <w:rPr>
            <w:color w:val="0000FF"/>
          </w:rPr>
          <w:t>статьей 11.1</w:t>
        </w:r>
      </w:hyperlink>
      <w:r>
        <w:t xml:space="preserve"> Федерального закона от 1 апреля 1996 г. N 27-ФЗ;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в) в течение трех месяцев со дня получения сведений, представленных страхователем в соответствии с </w:t>
      </w:r>
      <w:hyperlink r:id="rId38">
        <w:r>
          <w:rPr>
            <w:color w:val="0000FF"/>
          </w:rPr>
          <w:t>подпунктом 6 пункта 2 статьи 11</w:t>
        </w:r>
      </w:hyperlink>
      <w:r>
        <w:t xml:space="preserve"> Федерального закона от 1 апреля 1996 г. N 27-ФЗ либо застрахованным лицом в случае самостоятельной уплаты дополнительных страховых взносов на накопительную пенсию;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г) в течение месяца со дня получения сведений, представленных страхователем в соответствии с </w:t>
      </w:r>
      <w:hyperlink r:id="rId39">
        <w:r>
          <w:rPr>
            <w:color w:val="0000FF"/>
          </w:rPr>
          <w:t>подпунктом 3 пункта 2 статьи 11</w:t>
        </w:r>
      </w:hyperlink>
      <w:r>
        <w:t xml:space="preserve"> Федерального закона от 1 апреля 1996 г. N 27-ФЗ;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д) до 1 марта года, следующего за истекшим календарным годом (сведения о физических лицах, самостоятельно уплачивающих страховые взносы, добровольно вступивших в правоотношения по обязательному пенсионному страхованию в соответствии со </w:t>
      </w:r>
      <w:hyperlink r:id="rId40">
        <w:r>
          <w:rPr>
            <w:color w:val="0000FF"/>
          </w:rPr>
          <w:t>статьей 29</w:t>
        </w:r>
      </w:hyperlink>
      <w:r>
        <w:t xml:space="preserve"> Федерального закона от 15 декабря 2001 г. N 167-ФЗ "Об обязательном пенсионном страховании в Российской Федерации").</w:t>
      </w:r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Title"/>
        <w:jc w:val="center"/>
        <w:outlineLvl w:val="1"/>
      </w:pPr>
      <w:r>
        <w:t xml:space="preserve">IV. Порядок </w:t>
      </w:r>
      <w:proofErr w:type="gramStart"/>
      <w:r>
        <w:t>контроля за</w:t>
      </w:r>
      <w:proofErr w:type="gramEnd"/>
      <w:r>
        <w:t xml:space="preserve"> полнотой, достоверностью</w:t>
      </w:r>
    </w:p>
    <w:p w:rsidR="002B4B23" w:rsidRDefault="002B4B23">
      <w:pPr>
        <w:pStyle w:val="ConsPlusTitle"/>
        <w:jc w:val="center"/>
      </w:pPr>
      <w:r>
        <w:t>и своевременностью представления сведений индивидуального</w:t>
      </w:r>
    </w:p>
    <w:p w:rsidR="002B4B23" w:rsidRDefault="002B4B23">
      <w:pPr>
        <w:pStyle w:val="ConsPlusTitle"/>
        <w:jc w:val="center"/>
      </w:pPr>
      <w:r>
        <w:t>(персонифицированного) учета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r>
        <w:t xml:space="preserve">40. </w:t>
      </w:r>
      <w:proofErr w:type="gramStart"/>
      <w:r>
        <w:t>Контроль за</w:t>
      </w:r>
      <w:proofErr w:type="gramEnd"/>
      <w:r>
        <w:t xml:space="preserve"> полнотой, достоверностью и своевременностью представления страхователем индивидуальных сведений в Фонд осуществляется территориальными органами Фонда в отношении каждого работающего у страхователя застрахованного лица.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  <w:proofErr w:type="gramEnd"/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Уведомление должно содержать сведения об ошибках и (или) несоответствиях </w:t>
      </w:r>
      <w:r>
        <w:lastRenderedPageBreak/>
        <w:t>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В случае направления уведомления по почте заказным письмом датой вручения этого уведомления считается шестой день, считая </w:t>
      </w:r>
      <w:proofErr w:type="gramStart"/>
      <w:r>
        <w:t>с даты отправления</w:t>
      </w:r>
      <w:proofErr w:type="gramEnd"/>
      <w:r>
        <w:t xml:space="preserve"> заказного письма.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Датой получения страхователем уведомления, направленного в электронном виде по телекоммуникационным каналам связи, является дата, подтвержденная оператором электронного документооборота или территориальным органом Фонда.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Датой получения страхователем уведомления в электронном виде от территориальных органов Фонда, переданного через личный кабинет, считается дата его размещения в личном кабинете.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Представленные страхователем индивидуальные сведения, содержащие ошибки и (или) несоответствия индивидуальным сведениям, имеющимся у Фонда, а также не соответствующие установленным формам и форматам, в индивидуальные лицевые счета застрахованных лиц не вносятся.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При обнаружении в представленных страхователем сведениях ошибок и (или) несоответствий, а также при выявлении недостоверности индивидуальных сведений, учтенных на индивидуальных лицевых счетах, по ликвидированному страхователю, территориальный орган Фонда по заявлению застрахованного лица и на основании представленных им документов либо на основании документов, подтверждающих стаж застрахованного лица и находящихся в распоряжении Фонда, принимает решение о дополнении (уточнении) индивидуального лицевого счета в</w:t>
      </w:r>
      <w:proofErr w:type="gramEnd"/>
      <w:r>
        <w:t xml:space="preserve"> части сведений о стаже застрахованного лица и сообщает об этом застрахованному лицу в срок, не превышающий семи рабочих дней со дня принятия указанного решения.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43.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hyperlink r:id="rId41">
        <w:r>
          <w:rPr>
            <w:color w:val="0000FF"/>
          </w:rPr>
          <w:t>статьей 17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страхователем уточненных (исправленных) индивидуальных сведений о зарегистрированных лицах, предусмотренных </w:t>
      </w:r>
      <w:hyperlink r:id="rId42">
        <w:r>
          <w:rPr>
            <w:color w:val="0000FF"/>
          </w:rPr>
          <w:t>пунктом 2 статьи 11</w:t>
        </w:r>
      </w:hyperlink>
      <w:r>
        <w:t xml:space="preserve"> Федерального закона от 1 апреля 1996 г. N 27-ФЗ, в отношении которых территориальным органом Фонда страхователю вручено уведомление об устранении имеющихся в индивидуальных сведениях ошибок и несоответствий, в течение пяти рабочих дней со дня получения данного уведомления к такому страхователю финансовые санкции не применяются</w:t>
      </w:r>
      <w:proofErr w:type="gramEnd"/>
      <w:r>
        <w:t>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Страхователь вправе при самостоятельном выявлении ошибок в ранее представленных и принятых территориальным органом Фонда индивидуальных сведениях в отношении зарегистрированного лица до момента обнаружения ошибки территориальным органом Фонда представить в территориальный орган Фонда уточненные (исправленные) сведения о данном зарегистрированном лице за отчетный период, в котором эти сведения уточняются. В таком случае финансовые санкции к страхователю не применяются.</w:t>
      </w:r>
    </w:p>
    <w:p w:rsidR="002B4B23" w:rsidRDefault="002B4B2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страхователем в дополнение к ранее представленным за соответствующий отчетный период индивидуальных сведений о работающих у него застрахованных лицах, в отношении которых сведения за данный отчетный период ранее не были представлены и срок представления указанных сведений истек, к такому страхователю применяются финансовые санкции в соответствии со </w:t>
      </w:r>
      <w:hyperlink r:id="rId43">
        <w:r>
          <w:rPr>
            <w:color w:val="0000FF"/>
          </w:rPr>
          <w:t>статьей 17</w:t>
        </w:r>
      </w:hyperlink>
      <w:r>
        <w:t xml:space="preserve"> Федерального закона от 1 апреля 1996 г. N 27-ФЗ за</w:t>
      </w:r>
      <w:proofErr w:type="gramEnd"/>
      <w:r>
        <w:t xml:space="preserve"> непредставление индивидуальных сведений на данных лиц в установленный срок.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lastRenderedPageBreak/>
        <w:t xml:space="preserve">44. За несоблюдение порядка представления индивидуальных сведений в форме электронных документов страхователь несет ответственность в соответствии со </w:t>
      </w:r>
      <w:hyperlink r:id="rId44">
        <w:r>
          <w:rPr>
            <w:color w:val="0000FF"/>
          </w:rPr>
          <w:t>статьей 17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45. За нарушение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 апреля 1996 г. N 27-ФЗ порядка и сроков представления сведений (документов) в органы Фонда должностные лица страхователя несут ответственность в соответствии с законодательством об административных правонарушениях.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Органы Фонда направляют федеральному органу исполнительной власти, уполномоченному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труда) в электронной форме с использованием единой системы межведомственного электронного взаимодействия информацию о непредставлении страхователем в установленный срок либо представлении им неполных и (или) недостоверных сведений о</w:t>
      </w:r>
      <w:proofErr w:type="gramEnd"/>
      <w:r>
        <w:t xml:space="preserve"> трудовой деятельности в течение пяти рабочих дней со дня выявления указанного нарушения. &lt;3&gt;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6">
        <w:r>
          <w:rPr>
            <w:color w:val="0000FF"/>
          </w:rPr>
          <w:t>Абзац шестнадцатый части второй статьи 16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Normal"/>
        <w:ind w:firstLine="540"/>
        <w:jc w:val="both"/>
      </w:pPr>
      <w:r>
        <w:t xml:space="preserve">47. </w:t>
      </w:r>
      <w:proofErr w:type="gramStart"/>
      <w:r>
        <w:t>В случае выявления в представленных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индивидуальных сведениях ошибок и (или) противоречий, а также выявления их несоответствия индивидуальным сведениям, имеющимся в Фонде, такие сведения возвращаются в федеральный орган исполнительной власти, осуществляющий функции по контролю и надзору за соблюдением законодательства Российской Федерации о</w:t>
      </w:r>
      <w:proofErr w:type="gramEnd"/>
      <w:r>
        <w:t xml:space="preserve"> </w:t>
      </w:r>
      <w:proofErr w:type="gramStart"/>
      <w:r>
        <w:t>налогах</w:t>
      </w:r>
      <w:proofErr w:type="gramEnd"/>
      <w:r>
        <w:t xml:space="preserve"> и сборах, в течение пяти рабочих дней со дня их получения от налоговых органов. Одновременно в налоговые органы направляется информация об ошибках (протокол ошибок), не позволяющих учесть индивидуальные сведения на индивидуальных лицевых счетах. &lt;4&gt;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7">
        <w:r>
          <w:rPr>
            <w:color w:val="0000FF"/>
          </w:rPr>
          <w:t>Пункт 2 статьи 11.1</w:t>
        </w:r>
      </w:hyperlink>
      <w:r>
        <w:t xml:space="preserve"> Федерального закона от 1 апреля 1996 г. N 27-ФЗ.</w:t>
      </w:r>
    </w:p>
    <w:p w:rsidR="002B4B23" w:rsidRDefault="002B4B23">
      <w:pPr>
        <w:pStyle w:val="ConsPlusNormal"/>
        <w:ind w:firstLine="540"/>
        <w:jc w:val="both"/>
      </w:pPr>
    </w:p>
    <w:p w:rsidR="002B4B23" w:rsidRDefault="002B4B23">
      <w:pPr>
        <w:pStyle w:val="ConsPlusTitle"/>
        <w:jc w:val="center"/>
        <w:outlineLvl w:val="1"/>
      </w:pPr>
      <w:r>
        <w:t>V. Порядок хранения и уничтожения документов, содержащих</w:t>
      </w:r>
    </w:p>
    <w:p w:rsidR="002B4B23" w:rsidRDefault="002B4B23">
      <w:pPr>
        <w:pStyle w:val="ConsPlusTitle"/>
        <w:jc w:val="center"/>
      </w:pPr>
      <w:r>
        <w:t>сведения индивидуального (персонифицированного) учета</w:t>
      </w:r>
    </w:p>
    <w:p w:rsidR="002B4B23" w:rsidRDefault="002B4B23">
      <w:pPr>
        <w:pStyle w:val="ConsPlusNormal"/>
        <w:jc w:val="center"/>
      </w:pPr>
    </w:p>
    <w:p w:rsidR="002B4B23" w:rsidRDefault="002B4B23">
      <w:pPr>
        <w:pStyle w:val="ConsPlusNormal"/>
        <w:ind w:firstLine="540"/>
        <w:jc w:val="both"/>
      </w:pPr>
      <w:r>
        <w:t>48. Индивидуальный лицевой счет ведется Фондом в течение жизни зарегистрированного лица.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>После смерти зарегистрированного лица сведения, содержащиеся в его индивидуальном лицевом счете, хранятся в течение срока, предусмотренного порядком хранения пенсионных дел.</w:t>
      </w:r>
    </w:p>
    <w:p w:rsidR="002B4B23" w:rsidRDefault="002B4B23">
      <w:pPr>
        <w:pStyle w:val="ConsPlusNormal"/>
        <w:spacing w:before="220"/>
        <w:ind w:firstLine="540"/>
        <w:jc w:val="both"/>
      </w:pPr>
      <w:r>
        <w:t xml:space="preserve">49. Документы, представленные в территориальный орган Фонда для целей индивидуального (персонифицированного) учета, хранятся в территориальных органах Фонда в течение срока, установленного </w:t>
      </w:r>
      <w:hyperlink r:id="rId48">
        <w:r>
          <w:rPr>
            <w:color w:val="0000FF"/>
          </w:rPr>
          <w:t>пунктом 4 статьи 8</w:t>
        </w:r>
      </w:hyperlink>
      <w:r>
        <w:t xml:space="preserve"> Федерального закона от 1 апреля 1996 г. N 27-ФЗ.</w:t>
      </w:r>
    </w:p>
    <w:p w:rsidR="005A12AA" w:rsidRDefault="002B4B23" w:rsidP="002B4B23">
      <w:pPr>
        <w:pStyle w:val="ConsPlusNormal"/>
        <w:spacing w:before="220"/>
        <w:ind w:firstLine="540"/>
        <w:jc w:val="both"/>
      </w:pPr>
      <w:r>
        <w:t xml:space="preserve">50. Уничтожение документов индивидуального (персонифицированного) учета производится по истечении установленного срока их хранения в порядке, установленном </w:t>
      </w:r>
      <w:hyperlink r:id="rId49">
        <w:r>
          <w:rPr>
            <w:color w:val="0000FF"/>
          </w:rPr>
          <w:t>пунктом 4 статьи 8</w:t>
        </w:r>
      </w:hyperlink>
      <w:r>
        <w:t xml:space="preserve"> Федерального закона от 1 апреля 1996 г. N 27-ФЗ.</w:t>
      </w:r>
      <w:r>
        <w:rPr>
          <w:sz w:val="2"/>
          <w:szCs w:val="2"/>
        </w:rPr>
        <w:t xml:space="preserve"> </w:t>
      </w:r>
    </w:p>
    <w:sectPr w:rsidR="005A12AA" w:rsidSect="000F2E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3"/>
    <w:rsid w:val="000F2EAC"/>
    <w:rsid w:val="002B4B23"/>
    <w:rsid w:val="005A12AA"/>
    <w:rsid w:val="0090077B"/>
    <w:rsid w:val="009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A2DE0666704A00C210EE9BF5BAD5FAEA160DF181DBBB48EDCB9D5B2A12B00B0C2785C25C6301F2E48D2CD0076C00DBDFA191B312ZEq5D" TargetMode="External"/><Relationship Id="rId18" Type="http://schemas.openxmlformats.org/officeDocument/2006/relationships/hyperlink" Target="consultantplus://offline/ref=6CA2DE0666704A00C210EE9BF5BAD5FAEA1108FE82D5BB48EDCB9D5B2A12B00B0C2785C05E670EA2BCC22D8C423A13DADBA193B40EE40089Z9qCD" TargetMode="External"/><Relationship Id="rId26" Type="http://schemas.openxmlformats.org/officeDocument/2006/relationships/hyperlink" Target="consultantplus://offline/ref=6CA2DE0666704A00C210EE9BF5BAD5FAEA1108FE82D5BB48EDCB9D5B2A12B00B1E27DDCC5F6414A6B2D77BDD04Z6qCD" TargetMode="External"/><Relationship Id="rId39" Type="http://schemas.openxmlformats.org/officeDocument/2006/relationships/hyperlink" Target="consultantplus://offline/ref=6CA2DE0666704A00C210EE9BF5BAD5FAEA1108FE82D5BB48EDCB9D5B2A12B00B0C2785C55C6001F2E48D2CD0076C00DBDFA191B312ZEq5D" TargetMode="External"/><Relationship Id="rId21" Type="http://schemas.openxmlformats.org/officeDocument/2006/relationships/hyperlink" Target="consultantplus://offline/ref=6CA2DE0666704A00C210EE9BF5BAD5FAEA1108FE82D5BB48EDCB9D5B2A12B00B0C2785C55C6501F2E48D2CD0076C00DBDFA191B312ZEq5D" TargetMode="External"/><Relationship Id="rId34" Type="http://schemas.openxmlformats.org/officeDocument/2006/relationships/hyperlink" Target="consultantplus://offline/ref=6CA2DE0666704A00C210EE9BF5BAD5FAEA110CFE8CD4BB48EDCB9D5B2A12B00B1E27DDCC5F6414A6B2D77BDD04Z6qCD" TargetMode="External"/><Relationship Id="rId42" Type="http://schemas.openxmlformats.org/officeDocument/2006/relationships/hyperlink" Target="consultantplus://offline/ref=6CA2DE0666704A00C210EE9BF5BAD5FAEA1108FE82D5BB48EDCB9D5B2A12B00B0C2785C55C6301F2E48D2CD0076C00DBDFA191B312ZEq5D" TargetMode="External"/><Relationship Id="rId47" Type="http://schemas.openxmlformats.org/officeDocument/2006/relationships/hyperlink" Target="consultantplus://offline/ref=6CA2DE0666704A00C210EE9BF5BAD5FAEA1108FE82D5BB48EDCB9D5B2A12B00B0C2785C5596301F2E48D2CD0076C00DBDFA191B312ZEq5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6CA2DE0666704A00C210EE9BF5BAD5FAEA1100FF81D3BB48EDCB9D5B2A12B00B0C2785C05E6709A4B0C22D8C423A13DADBA193B40EE40089Z9q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A2DE0666704A00C210EE9BF5BAD5FAEA1108FE82D5BB48EDCB9D5B2A12B00B0C2785C05E670EA5B7C22D8C423A13DADBA193B40EE40089Z9qCD" TargetMode="External"/><Relationship Id="rId29" Type="http://schemas.openxmlformats.org/officeDocument/2006/relationships/hyperlink" Target="consultantplus://offline/ref=6CA2DE0666704A00C210EE9BF5BAD5FAEA1108FE82D5BB48EDCB9D5B2A12B00B1E27DDCC5F6414A6B2D77BDD04Z6qCD" TargetMode="External"/><Relationship Id="rId11" Type="http://schemas.openxmlformats.org/officeDocument/2006/relationships/hyperlink" Target="consultantplus://offline/ref=6CA2DE0666704A00C210EE9BF5BAD5FAEF1600F480D7BB48EDCB9D5B2A12B00B1E27DDCC5F6414A6B2D77BDD04Z6qCD" TargetMode="External"/><Relationship Id="rId24" Type="http://schemas.openxmlformats.org/officeDocument/2006/relationships/hyperlink" Target="consultantplus://offline/ref=6CA2DE0666704A00C210EE9BF5BAD5FAEA1108FE82D6BB48EDCB9D5B2A12B00B1E27DDCC5F6414A6B2D77BDD04Z6qCD" TargetMode="External"/><Relationship Id="rId32" Type="http://schemas.openxmlformats.org/officeDocument/2006/relationships/hyperlink" Target="consultantplus://offline/ref=6CA2DE0666704A00C210EE9BF5BAD5FAEA1108FE82D5BB48EDCB9D5B2A12B00B1E27DDCC5F6414A6B2D77BDD04Z6qCD" TargetMode="External"/><Relationship Id="rId37" Type="http://schemas.openxmlformats.org/officeDocument/2006/relationships/hyperlink" Target="consultantplus://offline/ref=6CA2DE0666704A00C210EE9BF5BAD5FAEA1108FE82D5BB48EDCB9D5B2A12B00B0C2785C5586501F2E48D2CD0076C00DBDFA191B312ZEq5D" TargetMode="External"/><Relationship Id="rId40" Type="http://schemas.openxmlformats.org/officeDocument/2006/relationships/hyperlink" Target="consultantplus://offline/ref=6CA2DE0666704A00C210EE9BF5BAD5FAEA160BF582D0BB48EDCB9D5B2A12B00B0C2785C7576C5EF7F19C74DC05711EDCC6BD93B1Z1q3D" TargetMode="External"/><Relationship Id="rId45" Type="http://schemas.openxmlformats.org/officeDocument/2006/relationships/hyperlink" Target="consultantplus://offline/ref=6CA2DE0666704A00C210EE9BF5BAD5FAEA1108FE82D5BB48EDCB9D5B2A12B00B1E27DDCC5F6414A6B2D77BDD04Z6qC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A2DE0666704A00C210EE9BF5BAD5FAEA110CFE8CD4BB48EDCB9D5B2A12B00B0C2785C05E670AA2B4C22D8C423A13DADBA193B40EE40089Z9qCD" TargetMode="External"/><Relationship Id="rId23" Type="http://schemas.openxmlformats.org/officeDocument/2006/relationships/hyperlink" Target="consultantplus://offline/ref=6CA2DE0666704A00C210EE9BF5BAD5FAEA160BF582D0BB48EDCB9D5B2A12B00B0C2785C05E670AA5B2C22D8C423A13DADBA193B40EE40089Z9qCD" TargetMode="External"/><Relationship Id="rId28" Type="http://schemas.openxmlformats.org/officeDocument/2006/relationships/hyperlink" Target="consultantplus://offline/ref=6CA2DE0666704A00C210EE9BF5BAD5FAEA1108FE82D5BB48EDCB9D5B2A12B00B1E27DDCC5F6414A6B2D77BDD04Z6qCD" TargetMode="External"/><Relationship Id="rId36" Type="http://schemas.openxmlformats.org/officeDocument/2006/relationships/hyperlink" Target="consultantplus://offline/ref=6CA2DE0666704A00C210EE9BF5BAD5FAEA1108FE82D5BB48EDCB9D5B2A12B00B0C2785C55C6E01F2E48D2CD0076C00DBDFA191B312ZEq5D" TargetMode="External"/><Relationship Id="rId49" Type="http://schemas.openxmlformats.org/officeDocument/2006/relationships/hyperlink" Target="consultantplus://offline/ref=6CA2DE0666704A00C210EE9BF5BAD5FAEA1108FE82D5BB48EDCB9D5B2A12B00B0C2785C05E670EA5BCC22D8C423A13DADBA193B40EE40089Z9qCD" TargetMode="External"/><Relationship Id="rId10" Type="http://schemas.openxmlformats.org/officeDocument/2006/relationships/hyperlink" Target="consultantplus://offline/ref=6CA2DE0666704A00C210EE9BF5BAD5FAEA1108FE82D5BB48EDCB9D5B2A12B00B0C2785C05E670EA1BCC22D8C423A13DADBA193B40EE40089Z9qCD" TargetMode="External"/><Relationship Id="rId19" Type="http://schemas.openxmlformats.org/officeDocument/2006/relationships/hyperlink" Target="consultantplus://offline/ref=6CA2DE0666704A00C210EE9BF5BAD5FAEA1108FE82D5BB48EDCB9D5B2A12B00B0C2785C35F6501F2E48D2CD0076C00DBDFA191B312ZEq5D" TargetMode="External"/><Relationship Id="rId31" Type="http://schemas.openxmlformats.org/officeDocument/2006/relationships/hyperlink" Target="consultantplus://offline/ref=6CA2DE0666704A00C210EE9BF5BAD5FAEA160BF58CD6BB48EDCB9D5B2A12B00B1E27DDCC5F6414A6B2D77BDD04Z6qCD" TargetMode="External"/><Relationship Id="rId44" Type="http://schemas.openxmlformats.org/officeDocument/2006/relationships/hyperlink" Target="consultantplus://offline/ref=6CA2DE0666704A00C210EE9BF5BAD5FAEA1108FE82D5BB48EDCB9D5B2A12B00B0C2785C5576E01F2E48D2CD0076C00DBDFA191B312ZEq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2DE0666704A00C210EE9BF5BAD5FAEA120CF580DBBB48EDCB9D5B2A12B00B0C2785C05E670AA7B5C22D8C423A13DADBA193B40EE40089Z9qCD" TargetMode="External"/><Relationship Id="rId14" Type="http://schemas.openxmlformats.org/officeDocument/2006/relationships/hyperlink" Target="consultantplus://offline/ref=6CA2DE0666704A00C210EE9BF5BAD5FAEA1108FE82D5BB48EDCB9D5B2A12B00B0C2785C45D6601F2E48D2CD0076C00DBDFA191B312ZEq5D" TargetMode="External"/><Relationship Id="rId22" Type="http://schemas.openxmlformats.org/officeDocument/2006/relationships/hyperlink" Target="consultantplus://offline/ref=6CA2DE0666704A00C210EE9BF5BAD5FAEA1108FE82D5BB48EDCB9D5B2A12B00B0C2785C25C6701F2E48D2CD0076C00DBDFA191B312ZEq5D" TargetMode="External"/><Relationship Id="rId27" Type="http://schemas.openxmlformats.org/officeDocument/2006/relationships/hyperlink" Target="consultantplus://offline/ref=6CA2DE0666704A00C210EE9BF5BAD5FAEA1108FE82D6BB48EDCB9D5B2A12B00B1E27DDCC5F6414A6B2D77BDD04Z6qCD" TargetMode="External"/><Relationship Id="rId30" Type="http://schemas.openxmlformats.org/officeDocument/2006/relationships/hyperlink" Target="consultantplus://offline/ref=6CA2DE0666704A00C210EE9BF5BAD5FAEA1108FE82D6BB48EDCB9D5B2A12B00B1E27DDCC5F6414A6B2D77BDD04Z6qCD" TargetMode="External"/><Relationship Id="rId35" Type="http://schemas.openxmlformats.org/officeDocument/2006/relationships/hyperlink" Target="consultantplus://offline/ref=6CA2DE0666704A00C210EE9BF5BAD5FAEA1108FE82D5BB48EDCB9D5B2A12B00B0C2785C55C6F01F2E48D2CD0076C00DBDFA191B312ZEq5D" TargetMode="External"/><Relationship Id="rId43" Type="http://schemas.openxmlformats.org/officeDocument/2006/relationships/hyperlink" Target="consultantplus://offline/ref=6CA2DE0666704A00C210EE9BF5BAD5FAEA1108FE82D5BB48EDCB9D5B2A12B00B0C2785C5576E01F2E48D2CD0076C00DBDFA191B312ZEq5D" TargetMode="External"/><Relationship Id="rId48" Type="http://schemas.openxmlformats.org/officeDocument/2006/relationships/hyperlink" Target="consultantplus://offline/ref=6CA2DE0666704A00C210EE9BF5BAD5FAEA1108FE82D5BB48EDCB9D5B2A12B00B0C2785C55E6E01F2E48D2CD0076C00DBDFA191B312ZEq5D" TargetMode="External"/><Relationship Id="rId8" Type="http://schemas.openxmlformats.org/officeDocument/2006/relationships/hyperlink" Target="consultantplus://offline/ref=6CA2DE0666704A00C210EE9BF5BAD5FAEA120CFF84D4BB48EDCB9D5B2A12B00B1E27DDCC5F6414A6B2D77BDD04Z6qCD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A2DE0666704A00C210EE9BF5BAD5FAEA110CFE8CD4BB48EDCB9D5B2A12B00B0C2785C05E670AA2B4C22D8C423A13DADBA193B40EE40089Z9qCD" TargetMode="External"/><Relationship Id="rId17" Type="http://schemas.openxmlformats.org/officeDocument/2006/relationships/hyperlink" Target="consultantplus://offline/ref=6CA2DE0666704A00C210EE9BF5BAD5FAEA1108FE82D5BB48EDCB9D5B2A12B00B0C2785C5586501F2E48D2CD0076C00DBDFA191B312ZEq5D" TargetMode="External"/><Relationship Id="rId25" Type="http://schemas.openxmlformats.org/officeDocument/2006/relationships/hyperlink" Target="consultantplus://offline/ref=6CA2DE0666704A00C210EE9BF5BAD5FAEA1108FE82D5BB48EDCB9D5B2A12B00B0C2785C55B6601F2E48D2CD0076C00DBDFA191B312ZEq5D" TargetMode="External"/><Relationship Id="rId33" Type="http://schemas.openxmlformats.org/officeDocument/2006/relationships/hyperlink" Target="consultantplus://offline/ref=6CA2DE0666704A00C210EE9BF5BAD5FAEA1108FE82D5BB48EDCB9D5B2A12B00B0C2785C5586501F2E48D2CD0076C00DBDFA191B312ZEq5D" TargetMode="External"/><Relationship Id="rId38" Type="http://schemas.openxmlformats.org/officeDocument/2006/relationships/hyperlink" Target="consultantplus://offline/ref=6CA2DE0666704A00C210EE9BF5BAD5FAEA1108FE82D5BB48EDCB9D5B2A12B00B0C2785C55D6701F2E48D2CD0076C00DBDFA191B312ZEq5D" TargetMode="External"/><Relationship Id="rId46" Type="http://schemas.openxmlformats.org/officeDocument/2006/relationships/hyperlink" Target="consultantplus://offline/ref=6CA2DE0666704A00C210EE9BF5BAD5FAEA1108FE82D5BB48EDCB9D5B2A12B00B0C2785C5576001F2E48D2CD0076C00DBDFA191B312ZEq5D" TargetMode="External"/><Relationship Id="rId20" Type="http://schemas.openxmlformats.org/officeDocument/2006/relationships/hyperlink" Target="consultantplus://offline/ref=6CA2DE0666704A00C210EE9BF5BAD5FAEA1108FE82D5BB48EDCB9D5B2A12B00B0C2785C05E670EA0B2C22D8C423A13DADBA193B40EE40089Z9qCD" TargetMode="External"/><Relationship Id="rId41" Type="http://schemas.openxmlformats.org/officeDocument/2006/relationships/hyperlink" Target="consultantplus://offline/ref=6CA2DE0666704A00C210EE9BF5BAD5FAEA1108FE82D5BB48EDCB9D5B2A12B00B0C2785C5576E01F2E48D2CD0076C00DBDFA191B312ZEq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2DE0666704A00C210EE9BF5BAD5FAEA1108FE82D5BB48EDCB9D5B2A12B00B0C2785C05E670EA1BCC22D8C423A13DADBA193B40EE40089Z9q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Николаевна</dc:creator>
  <cp:lastModifiedBy>Зуева Ирина Николаевна</cp:lastModifiedBy>
  <cp:revision>4</cp:revision>
  <dcterms:created xsi:type="dcterms:W3CDTF">2023-07-13T03:42:00Z</dcterms:created>
  <dcterms:modified xsi:type="dcterms:W3CDTF">2023-07-13T05:00:00Z</dcterms:modified>
</cp:coreProperties>
</file>