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677F">
      <w:pPr>
        <w:pStyle w:val="1"/>
      </w:pPr>
      <w:r>
        <w:fldChar w:fldCharType="begin"/>
      </w:r>
      <w:r>
        <w:instrText>HYPERLINK "https://internet.garant.ru/document/redirect/410763482/0"</w:instrText>
      </w:r>
      <w:r>
        <w:fldChar w:fldCharType="separate"/>
      </w:r>
      <w:proofErr w:type="gramStart"/>
      <w:r>
        <w:rPr>
          <w:rStyle w:val="a4"/>
          <w:b w:val="0"/>
          <w:bCs w:val="0"/>
        </w:rPr>
        <w:t>Приказ Министерства труда и социальной защиты Российской Федерации</w:t>
      </w:r>
      <w:r>
        <w:rPr>
          <w:rStyle w:val="a4"/>
          <w:b w:val="0"/>
          <w:bCs w:val="0"/>
        </w:rPr>
        <w:t xml:space="preserve"> от 11 июля 2024 г. N 347н "Об утверждении Правил финансового обеспечения предупредительных мер по сокращению производственного травматизма и профессиональных заболевани</w:t>
      </w:r>
      <w:bookmarkStart w:id="0" w:name="_GoBack"/>
      <w:bookmarkEnd w:id="0"/>
      <w:r>
        <w:rPr>
          <w:rStyle w:val="a4"/>
          <w:b w:val="0"/>
          <w:bCs w:val="0"/>
        </w:rPr>
        <w:t>й работников и санаторно-курортного лечения работников, занятых на работах с вредными и</w:t>
      </w:r>
      <w:r>
        <w:rPr>
          <w:rStyle w:val="a4"/>
          <w:b w:val="0"/>
          <w:bCs w:val="0"/>
        </w:rPr>
        <w:t xml:space="preserve"> (или) опасными производственными факторами" (</w:t>
      </w:r>
      <w:r w:rsidRPr="00BD4399">
        <w:rPr>
          <w:rStyle w:val="a4"/>
          <w:b w:val="0"/>
          <w:bCs w:val="0"/>
          <w:u w:val="single"/>
        </w:rPr>
        <w:t>вступ</w:t>
      </w:r>
      <w:r w:rsidR="00BD4399" w:rsidRPr="00BD4399">
        <w:rPr>
          <w:rStyle w:val="a4"/>
          <w:b w:val="0"/>
          <w:bCs w:val="0"/>
          <w:u w:val="single"/>
        </w:rPr>
        <w:t>ает</w:t>
      </w:r>
      <w:r w:rsidRPr="00BD4399">
        <w:rPr>
          <w:rStyle w:val="a4"/>
          <w:b w:val="0"/>
          <w:bCs w:val="0"/>
          <w:u w:val="single"/>
        </w:rPr>
        <w:t xml:space="preserve"> в силу</w:t>
      </w:r>
      <w:r w:rsidR="00BD4399" w:rsidRPr="00BD4399">
        <w:rPr>
          <w:rStyle w:val="a4"/>
          <w:b w:val="0"/>
          <w:bCs w:val="0"/>
          <w:u w:val="single"/>
        </w:rPr>
        <w:t xml:space="preserve"> с 1 января 2025 года</w:t>
      </w:r>
      <w:r>
        <w:rPr>
          <w:rStyle w:val="a4"/>
          <w:b w:val="0"/>
          <w:bCs w:val="0"/>
        </w:rPr>
        <w:t>)</w:t>
      </w:r>
      <w:r>
        <w:fldChar w:fldCharType="end"/>
      </w:r>
      <w:proofErr w:type="gramEnd"/>
    </w:p>
    <w:p w:rsidR="00000000" w:rsidRDefault="000B677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B677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финансового обеспечения мер по сокращению производственного травмати</w:t>
      </w:r>
      <w:r>
        <w:rPr>
          <w:shd w:val="clear" w:color="auto" w:fill="F0F0F0"/>
        </w:rPr>
        <w:t>зма и профзаболеваний, а также санаторно-курортного лечения работников 2021 и 2024 гг.</w:t>
      </w:r>
    </w:p>
    <w:p w:rsidR="00000000" w:rsidRDefault="000B677F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B677F">
      <w:proofErr w:type="gramStart"/>
      <w:r>
        <w:t xml:space="preserve">В соответствии с </w:t>
      </w:r>
      <w:hyperlink r:id="rId9" w:history="1">
        <w:r>
          <w:rPr>
            <w:rStyle w:val="a4"/>
          </w:rPr>
          <w:t>абзацем восьмым статьи 3</w:t>
        </w:r>
      </w:hyperlink>
      <w:r>
        <w:t xml:space="preserve">, </w:t>
      </w:r>
      <w:hyperlink r:id="rId10" w:history="1">
        <w:r>
          <w:rPr>
            <w:rStyle w:val="a4"/>
          </w:rPr>
          <w:t>подпунктом 6 пункта 1 статьи 18</w:t>
        </w:r>
      </w:hyperlink>
      <w:r>
        <w:t xml:space="preserve"> Федерального закона от 24 июля 1998 г. N 125-ФЗ "Об обязательном социальном страховании от несчастных случаев на производстве и профессиональных заболе</w:t>
      </w:r>
      <w:r>
        <w:t xml:space="preserve">ваний" и </w:t>
      </w:r>
      <w:hyperlink r:id="rId11" w:history="1">
        <w:r>
          <w:rPr>
            <w:rStyle w:val="a4"/>
          </w:rPr>
          <w:t>подпунктом 5.2.35 пункта 5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 г. N 610</w:t>
      </w:r>
      <w:proofErr w:type="gramEnd"/>
      <w:r>
        <w:t>, приказываю:</w:t>
      </w:r>
    </w:p>
    <w:p w:rsidR="00000000" w:rsidRDefault="000B677F">
      <w:bookmarkStart w:id="1" w:name="sub_1"/>
      <w:r>
        <w:t>1. Утвердить Правила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>
        <w:t xml:space="preserve"> и санаторно-курортного лечения работников, занятых на работах с вредными и (или) опасными производственными факторами,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0B677F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0B677F">
      <w:r>
        <w:fldChar w:fldCharType="begin"/>
      </w:r>
      <w:r>
        <w:instrText>HYPERLINK "https:</w:instrText>
      </w:r>
      <w:r>
        <w:instrText>//internet.garant.ru/document/redirect/402772606/0"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14 июля 2021 г. N 467н "Об утверждении Правил финансового обеспечения предупредительных мер по сокращению производственного травмати</w:t>
      </w:r>
      <w:r>
        <w:t>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сентября 2021 г., регистрацио</w:t>
      </w:r>
      <w:r>
        <w:t>нный N 64932);</w:t>
      </w:r>
    </w:p>
    <w:bookmarkStart w:id="4" w:name="sub_22"/>
    <w:bookmarkEnd w:id="3"/>
    <w:p w:rsidR="00000000" w:rsidRDefault="000B677F">
      <w:r>
        <w:fldChar w:fldCharType="begin"/>
      </w:r>
      <w:r>
        <w:instrText>HYPERLINK "https://internet.garant.ru/document/redirect/404857939/0"</w:instrText>
      </w:r>
      <w:r>
        <w:fldChar w:fldCharType="separate"/>
      </w:r>
      <w:proofErr w:type="gramStart"/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2 марта 2022 г. N 97н "О внесении изменений в Правила финансового обеспечения предупреди</w:t>
      </w:r>
      <w:r>
        <w:t>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</w:t>
      </w:r>
      <w:r>
        <w:t>а и социальной защиты Российской Федерации от 14 июля 2021 г</w:t>
      </w:r>
      <w:proofErr w:type="gramEnd"/>
      <w:r>
        <w:t>. N 467н"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 июня 2022 г., регистрационный N 68900);</w:t>
      </w:r>
    </w:p>
    <w:bookmarkStart w:id="5" w:name="sub_23"/>
    <w:bookmarkEnd w:id="4"/>
    <w:p w:rsidR="00000000" w:rsidRDefault="000B677F">
      <w:r>
        <w:fldChar w:fldCharType="begin"/>
      </w:r>
      <w:r>
        <w:instrText>HYPERLINK "https://internet.garant.ru/document/redirect/405008045/0"</w:instrText>
      </w:r>
      <w:r>
        <w:fldChar w:fldCharType="separate"/>
      </w:r>
      <w:proofErr w:type="gramStart"/>
      <w:r>
        <w:rPr>
          <w:rStyle w:val="a4"/>
        </w:rPr>
        <w:t>при</w:t>
      </w:r>
      <w:r>
        <w:rPr>
          <w:rStyle w:val="a4"/>
        </w:rPr>
        <w:t>каз</w:t>
      </w:r>
      <w:r>
        <w:fldChar w:fldCharType="end"/>
      </w:r>
      <w:r>
        <w:t xml:space="preserve"> Министерства труда и социальной защиты Российской Федерации от 31 мая 2022 г. N 330н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</w:t>
      </w:r>
      <w:r>
        <w:t>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 июля 2021 г</w:t>
      </w:r>
      <w:proofErr w:type="gramEnd"/>
      <w:r>
        <w:t>. N 467н" (</w:t>
      </w:r>
      <w:proofErr w:type="gramStart"/>
      <w:r>
        <w:t>зарегистрирован</w:t>
      </w:r>
      <w:proofErr w:type="gramEnd"/>
      <w:r>
        <w:t xml:space="preserve"> Министерств</w:t>
      </w:r>
      <w:r>
        <w:t xml:space="preserve">ом </w:t>
      </w:r>
      <w:r>
        <w:lastRenderedPageBreak/>
        <w:t>юстиции Российской Федерации 18 июля 2022 г., регистрационный N 69286);</w:t>
      </w:r>
    </w:p>
    <w:bookmarkStart w:id="6" w:name="sub_24"/>
    <w:bookmarkEnd w:id="5"/>
    <w:p w:rsidR="00000000" w:rsidRDefault="000B677F">
      <w:r>
        <w:fldChar w:fldCharType="begin"/>
      </w:r>
      <w:r>
        <w:instrText>HYPERLINK "https://internet.garant.ru/document/redirect/406469769/1034"</w:instrText>
      </w:r>
      <w:r>
        <w:fldChar w:fldCharType="separate"/>
      </w:r>
      <w:proofErr w:type="gramStart"/>
      <w:r>
        <w:rPr>
          <w:rStyle w:val="a4"/>
        </w:rPr>
        <w:t>пункт 34</w:t>
      </w:r>
      <w:r>
        <w:fldChar w:fldCharType="end"/>
      </w:r>
      <w:r>
        <w:t xml:space="preserve"> изменений, которые вносятся в некоторые нормативные правовые акты Министерства здравоо</w:t>
      </w:r>
      <w:r>
        <w:t>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г. N 236-ФЗ "О Фонде пенсионного и социального страхования Российской Федерации", утв</w:t>
      </w:r>
      <w:r>
        <w:t xml:space="preserve">ержденных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15 декабря 2022 г</w:t>
      </w:r>
      <w:proofErr w:type="gramEnd"/>
      <w:r>
        <w:t>. N 782н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 марта 2023 г., </w:t>
      </w:r>
      <w:r>
        <w:t>регистрационный N 72478);</w:t>
      </w:r>
    </w:p>
    <w:bookmarkStart w:id="7" w:name="sub_25"/>
    <w:bookmarkEnd w:id="6"/>
    <w:p w:rsidR="00000000" w:rsidRDefault="000B677F">
      <w:r>
        <w:fldChar w:fldCharType="begin"/>
      </w:r>
      <w:r>
        <w:instrText>HYPERLINK "https://internet.garant.ru/document/redirect/407121512/0"</w:instrText>
      </w:r>
      <w:r>
        <w:fldChar w:fldCharType="separate"/>
      </w:r>
      <w:proofErr w:type="gramStart"/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27 февраля 2023 г. N 101н "О внесении изменений в Правила финансового обеспеч</w:t>
      </w:r>
      <w:r>
        <w:t>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</w:t>
      </w:r>
      <w:r>
        <w:t>нистерства труда и социальной защиты Российской Федерации от 14 июля 2021 г</w:t>
      </w:r>
      <w:proofErr w:type="gramEnd"/>
      <w:r>
        <w:t>. N 467н"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29 июня 2023 г., регистрационный N 74062);</w:t>
      </w:r>
    </w:p>
    <w:bookmarkStart w:id="8" w:name="sub_26"/>
    <w:bookmarkEnd w:id="7"/>
    <w:p w:rsidR="00000000" w:rsidRDefault="000B677F">
      <w:r>
        <w:fldChar w:fldCharType="begin"/>
      </w:r>
      <w:r>
        <w:instrText>HYPERLINK "https://internet.garant.ru/document/redirect/</w:instrText>
      </w:r>
      <w:r>
        <w:instrText>409136742/0"</w:instrText>
      </w:r>
      <w:r>
        <w:fldChar w:fldCharType="separate"/>
      </w:r>
      <w:proofErr w:type="gramStart"/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19 марта 2024 г. N 123н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</w:t>
      </w:r>
      <w:r>
        <w:t>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 июля 2021 г</w:t>
      </w:r>
      <w:proofErr w:type="gramEnd"/>
      <w:r>
        <w:t>. N 467н" (</w:t>
      </w:r>
      <w:proofErr w:type="gramStart"/>
      <w:r>
        <w:t>зарегистри</w:t>
      </w:r>
      <w:r>
        <w:t>рован</w:t>
      </w:r>
      <w:proofErr w:type="gramEnd"/>
      <w:r>
        <w:t xml:space="preserve"> Министерством юстиции Российской Федерации 4 июня 2024 г., регистрационный N 78456).</w:t>
      </w:r>
    </w:p>
    <w:p w:rsidR="00000000" w:rsidRDefault="000B677F">
      <w:bookmarkStart w:id="9" w:name="sub_3"/>
      <w:bookmarkEnd w:id="8"/>
      <w:r>
        <w:t>3. Установить, что настоящий приказ вступает в силу с 1 января 2025 г.</w:t>
      </w:r>
    </w:p>
    <w:bookmarkEnd w:id="9"/>
    <w:p w:rsidR="00000000" w:rsidRDefault="000B677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677F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677F">
            <w:pPr>
              <w:pStyle w:val="a7"/>
              <w:jc w:val="right"/>
            </w:pPr>
            <w:r>
              <w:t xml:space="preserve">А.О. </w:t>
            </w:r>
            <w:proofErr w:type="spellStart"/>
            <w:r>
              <w:t>Котяков</w:t>
            </w:r>
            <w:proofErr w:type="spellEnd"/>
          </w:p>
        </w:tc>
      </w:tr>
    </w:tbl>
    <w:p w:rsidR="00000000" w:rsidRDefault="000B677F"/>
    <w:p w:rsidR="00000000" w:rsidRDefault="000B677F">
      <w:pPr>
        <w:pStyle w:val="a9"/>
      </w:pPr>
      <w:r>
        <w:t>Зарегистрирован в Минюсте России 19 ноября 2024 г.</w:t>
      </w:r>
    </w:p>
    <w:p w:rsidR="00000000" w:rsidRDefault="000B677F">
      <w:pPr>
        <w:pStyle w:val="a9"/>
      </w:pPr>
      <w:r>
        <w:t>Рег</w:t>
      </w:r>
      <w:r>
        <w:t>истрационный N 80230</w:t>
      </w:r>
    </w:p>
    <w:p w:rsidR="00000000" w:rsidRDefault="000B677F"/>
    <w:p w:rsidR="00000000" w:rsidRDefault="000B677F">
      <w:pPr>
        <w:ind w:firstLine="698"/>
        <w:jc w:val="right"/>
      </w:pPr>
      <w:bookmarkStart w:id="10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 и</w:t>
      </w:r>
      <w:r>
        <w:rPr>
          <w:rStyle w:val="a3"/>
        </w:rPr>
        <w:br/>
        <w:t>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июля 2024 г. N 347н</w:t>
      </w:r>
    </w:p>
    <w:bookmarkEnd w:id="10"/>
    <w:p w:rsidR="00000000" w:rsidRDefault="000B677F"/>
    <w:p w:rsidR="00000000" w:rsidRDefault="000B677F">
      <w:pPr>
        <w:pStyle w:val="1"/>
      </w:pPr>
      <w:r>
        <w:t>Правила</w:t>
      </w:r>
      <w:r>
        <w:br/>
      </w:r>
      <w:r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000000" w:rsidRDefault="000B677F"/>
    <w:p w:rsidR="00000000" w:rsidRDefault="000B677F">
      <w:bookmarkStart w:id="11" w:name="sub_1001"/>
      <w:r>
        <w:lastRenderedPageBreak/>
        <w:t xml:space="preserve">1. </w:t>
      </w:r>
      <w:proofErr w:type="gramStart"/>
      <w:r>
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</w:t>
      </w:r>
      <w:r>
        <w:t>далее - предупредительные меры),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суммы, согласо</w:t>
      </w:r>
      <w:r>
        <w:t>ванной отделением СФР на эти</w:t>
      </w:r>
      <w:proofErr w:type="gramEnd"/>
      <w:r>
        <w:t xml:space="preserve"> </w:t>
      </w:r>
      <w:proofErr w:type="gramStart"/>
      <w:r>
        <w:t>цели, но не более суммы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взносы), начисленных страхователем за текущий финансовый г</w:t>
      </w:r>
      <w:r>
        <w:t>од, за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</w:t>
      </w:r>
      <w:r>
        <w:t>го</w:t>
      </w:r>
      <w:proofErr w:type="gramEnd"/>
      <w:r>
        <w:t xml:space="preserve"> оплачиваемого отпуска, установленного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Федерации) на весь период его лечения и проезда к месту лечения и обратно.</w:t>
      </w:r>
    </w:p>
    <w:bookmarkEnd w:id="11"/>
    <w:p w:rsidR="00000000" w:rsidRDefault="000B677F">
      <w:proofErr w:type="gramStart"/>
      <w:r>
        <w:t>Страхователь направляет на фин</w:t>
      </w:r>
      <w:r>
        <w:t>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</w:t>
      </w:r>
      <w:r>
        <w:t xml:space="preserve">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</w:t>
      </w:r>
      <w:hyperlink r:id="rId15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Федерации) на весь период</w:t>
      </w:r>
      <w:proofErr w:type="gramEnd"/>
      <w:r>
        <w:t xml:space="preserve"> его лечения и проезда к месту лечения и обратно.</w:t>
      </w:r>
    </w:p>
    <w:p w:rsidR="00000000" w:rsidRDefault="000B677F">
      <w:proofErr w:type="gramStart"/>
      <w:r>
        <w:t>Объем средств, направляемых на указанные цели, может быть увеличен до 30 процентов сумм страховых взносов, начисленных за предшествующий календарный год, за вы</w:t>
      </w:r>
      <w:r>
        <w:t>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</w:t>
      </w:r>
      <w:r>
        <w:t xml:space="preserve"> оплачиваемого отпуска, установленного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Федерации) на весь</w:t>
      </w:r>
      <w:proofErr w:type="gramEnd"/>
      <w:r>
        <w:t xml:space="preserve"> период его лечения и проезда к месту лечения и обратно, при условии направления страхователем до</w:t>
      </w:r>
      <w:r>
        <w:t xml:space="preserve">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</w:t>
      </w:r>
      <w:hyperlink r:id="rId17" w:history="1">
        <w:r>
          <w:rPr>
            <w:rStyle w:val="a4"/>
          </w:rPr>
          <w:t>пенсионным законодательством</w:t>
        </w:r>
      </w:hyperlink>
      <w:r>
        <w:t xml:space="preserve"> Российской Федерации.</w:t>
      </w:r>
    </w:p>
    <w:p w:rsidR="00000000" w:rsidRDefault="000B677F">
      <w:proofErr w:type="gramStart"/>
      <w:r>
        <w:t>В случае если страхователь с численностью работающих до 100 человек не осуществлял два последовательных календарных года, предшествующих текущему финансовому году, финансовое обеспечение преду</w:t>
      </w:r>
      <w:r>
        <w:t>предительных мер, объем средств, направляемых таким страхователем на финансовое обеспечение указанных мер, рассчитывается исходя из отчетных данных за три последовательных календарных года, предшествующих текущему финансовому году, и не может превышать сум</w:t>
      </w:r>
      <w:r>
        <w:t>му страховых взносов, начисленных им за текущий финансовый</w:t>
      </w:r>
      <w:proofErr w:type="gramEnd"/>
      <w:r>
        <w:t xml:space="preserve"> </w:t>
      </w:r>
      <w:proofErr w:type="gramStart"/>
      <w:r>
        <w:t>год, за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</w:t>
      </w:r>
      <w:r>
        <w:t xml:space="preserve">ями и на оплату </w:t>
      </w:r>
      <w:r>
        <w:lastRenderedPageBreak/>
        <w:t xml:space="preserve">отпуска застрахованного лица (сверх ежегодного оплачиваемого отпуска, установленного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Федерации) на весь период его лечения и проезда к мес</w:t>
      </w:r>
      <w:r>
        <w:t>ту лечения и обратно.</w:t>
      </w:r>
      <w:proofErr w:type="gramEnd"/>
    </w:p>
    <w:p w:rsidR="00000000" w:rsidRDefault="000B677F">
      <w:bookmarkStart w:id="12" w:name="sub_1002"/>
      <w:r>
        <w:t>2. Финансовому обеспечению за счет сумм страховых взносов подлежат расходы страхователя на следующие предупредительные меры:</w:t>
      </w:r>
    </w:p>
    <w:p w:rsidR="00000000" w:rsidRDefault="000B677F">
      <w:bookmarkStart w:id="13" w:name="sub_10021"/>
      <w:bookmarkEnd w:id="12"/>
      <w:r>
        <w:t>а) проведение специальной оценки условий труда;</w:t>
      </w:r>
    </w:p>
    <w:p w:rsidR="00000000" w:rsidRDefault="000B677F">
      <w:bookmarkStart w:id="14" w:name="sub_10022"/>
      <w:bookmarkEnd w:id="13"/>
      <w:r>
        <w:t>б) реализация меро</w:t>
      </w:r>
      <w:r>
        <w:t>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;</w:t>
      </w:r>
    </w:p>
    <w:p w:rsidR="00000000" w:rsidRDefault="000B677F">
      <w:bookmarkStart w:id="15" w:name="sub_10023"/>
      <w:bookmarkEnd w:id="14"/>
      <w:r>
        <w:t xml:space="preserve">в) </w:t>
      </w:r>
      <w:proofErr w:type="gramStart"/>
      <w:r>
        <w:t>обучение по охране</w:t>
      </w:r>
      <w:proofErr w:type="gramEnd"/>
      <w:r>
        <w:t xml:space="preserve"> труд</w:t>
      </w:r>
      <w:r>
        <w:t>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следующих категорий работников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:</w:t>
      </w:r>
    </w:p>
    <w:bookmarkEnd w:id="15"/>
    <w:p w:rsidR="00000000" w:rsidRDefault="000B677F">
      <w:r>
        <w:t>руководитель организации, заместители руководителя организации, руководители филиалов и их заместители, на которых приказом страхователя возложены обязанности по охране труда;</w:t>
      </w:r>
    </w:p>
    <w:p w:rsidR="00000000" w:rsidRDefault="000B677F">
      <w:r>
        <w:t>руководители структурных подразделений организации</w:t>
      </w:r>
      <w:r>
        <w:t xml:space="preserve"> и их заместители, руководители структурных подразделений филиала и их заместители;</w:t>
      </w:r>
    </w:p>
    <w:p w:rsidR="00000000" w:rsidRDefault="000B677F">
      <w:r>
        <w:t>работники организации, отнесенные к категории специалисты;</w:t>
      </w:r>
    </w:p>
    <w:p w:rsidR="00000000" w:rsidRDefault="000B677F">
      <w:r>
        <w:t>специалисты по охране труда;</w:t>
      </w:r>
    </w:p>
    <w:p w:rsidR="00000000" w:rsidRDefault="000B677F">
      <w:r>
        <w:t>работники рабочих профессий;</w:t>
      </w:r>
    </w:p>
    <w:p w:rsidR="00000000" w:rsidRDefault="000B677F">
      <w:r>
        <w:t>члены комиссий по проверке знания требований охраны тру</w:t>
      </w:r>
      <w:r>
        <w:t xml:space="preserve">да, работники, проводящие инструктаж по охране труда и обучение требованиям охраны труда, работник, назначенный на </w:t>
      </w:r>
      <w:proofErr w:type="spellStart"/>
      <w:r>
        <w:t>микропредприятии</w:t>
      </w:r>
      <w:proofErr w:type="spellEnd"/>
      <w:r>
        <w:t xml:space="preserve"> работодателем для проведения </w:t>
      </w:r>
      <w:proofErr w:type="gramStart"/>
      <w:r>
        <w:t>проверки знания требований охраны труда</w:t>
      </w:r>
      <w:proofErr w:type="gramEnd"/>
      <w:r>
        <w:t>;</w:t>
      </w:r>
    </w:p>
    <w:p w:rsidR="00000000" w:rsidRDefault="000B677F">
      <w:r>
        <w:t>члены комитетов (комиссий) по охране труда, уполномоче</w:t>
      </w:r>
      <w:r>
        <w:t>нные (доверенные) лица по охране труда профессиональных союзов и иных уполномоченных работниками представительных органов организаций;</w:t>
      </w:r>
    </w:p>
    <w:p w:rsidR="00000000" w:rsidRDefault="000B677F">
      <w:r>
        <w:t>отдельные категории работников организаций, непосредственно выполняющих работы повышенной опасности, и работников, ответс</w:t>
      </w:r>
      <w:r>
        <w:t xml:space="preserve">твенных за организацию, выполнение и контроль работ повышенной опасности, подлежащих обязательному </w:t>
      </w:r>
      <w:proofErr w:type="gramStart"/>
      <w:r>
        <w:t>обучению по охране</w:t>
      </w:r>
      <w:proofErr w:type="gramEnd"/>
      <w:r>
        <w:t xml:space="preserve"> труда или обучению по вопросам безопасного ведения работ, в том числе горных работ, и действиям в случае аварии или инцидента на опасном п</w:t>
      </w:r>
      <w:r>
        <w:t>роизводственном объекте;</w:t>
      </w:r>
    </w:p>
    <w:p w:rsidR="00000000" w:rsidRDefault="000B677F">
      <w:bookmarkStart w:id="16" w:name="sub_10024"/>
      <w:proofErr w:type="gramStart"/>
      <w:r>
        <w:t>г) приобретение работникам средств индивидуальной защиты, изготовленных на территории государств - членов Евразийского экономического союза (далее - СИЗ), и смывающих средств на основании норм бесплатной выдачи СИЗ и смыва</w:t>
      </w:r>
      <w:r>
        <w:t>ющих средств, утвержденных локальным нормативным актом и разработанных на основании Единых типовых норм выдачи средств индивидуальной защиты и смывающих средств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 xml:space="preserve"> (далее - Единые типовые нормы), с учетом результатов специальной оц</w:t>
      </w:r>
      <w:r>
        <w:t>енки условий труда, результатов оценки</w:t>
      </w:r>
      <w:proofErr w:type="gramEnd"/>
      <w:r>
        <w:t xml:space="preserve">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его наличии);</w:t>
      </w:r>
    </w:p>
    <w:p w:rsidR="00000000" w:rsidRDefault="000B677F">
      <w:bookmarkStart w:id="17" w:name="sub_10025"/>
      <w:bookmarkEnd w:id="16"/>
      <w:r>
        <w:t>д) санаторно-курортное лечение рабо</w:t>
      </w:r>
      <w:r>
        <w:t xml:space="preserve">тников, занятых на работах с вредными и (или) опасными производственными факторами (исключая размещение в номерах </w:t>
      </w:r>
      <w:r>
        <w:lastRenderedPageBreak/>
        <w:t>высшей категории);</w:t>
      </w:r>
    </w:p>
    <w:p w:rsidR="00000000" w:rsidRDefault="000B677F">
      <w:bookmarkStart w:id="18" w:name="sub_10026"/>
      <w:bookmarkEnd w:id="17"/>
      <w:r>
        <w:t>е) проведение обязательных периодических медицинских осмотров (обследований) работников страхователя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0B677F">
      <w:bookmarkStart w:id="19" w:name="sub_10027"/>
      <w:bookmarkEnd w:id="18"/>
      <w:proofErr w:type="gramStart"/>
      <w:r>
        <w:t xml:space="preserve">ж) обеспечение лечебно-профилактическим питанием (далее - ЛПП) работников, для которых указанное питание предусмотрено </w:t>
      </w:r>
      <w:hyperlink r:id="rId19" w:history="1">
        <w:r>
          <w:rPr>
            <w:rStyle w:val="a4"/>
          </w:rPr>
          <w:t>перечнем</w:t>
        </w:r>
      </w:hyperlink>
      <w:r>
        <w:t xml:space="preserve"> отдельных в</w:t>
      </w:r>
      <w:r>
        <w:t xml:space="preserve">идов работ, при выполнении которых работникам предоставляется бесплатно лечебно-профилактическое питание по установленным нормам, утвержденным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</w:t>
      </w:r>
      <w:r>
        <w:t xml:space="preserve">ащиты Российской Федерации от 16 мая 2022 г. N 298н (зарегистрирован Министерством юстиции Российской Федерации 30 мая 2022 г., регистрационный N 68627), с </w:t>
      </w:r>
      <w:hyperlink r:id="rId2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</w:t>
      </w:r>
      <w:proofErr w:type="gramEnd"/>
      <w:r>
        <w:t xml:space="preserve"> труда и социальной защиты Российской Федерации от 19 марта 2024 г. N 122н (зарегистрирован Министерством юстиции Российской Федерации 18 апреля 2024 г., регистрацион</w:t>
      </w:r>
      <w:r>
        <w:t>ный N 77927), действует до 1 сентября 2028 г. (далее - Перечень отдельных видов работ);</w:t>
      </w:r>
    </w:p>
    <w:p w:rsidR="00000000" w:rsidRDefault="000B677F">
      <w:bookmarkStart w:id="20" w:name="sub_10028"/>
      <w:bookmarkEnd w:id="19"/>
      <w:proofErr w:type="gramStart"/>
      <w:r>
        <w:t xml:space="preserve">з) приобретение страхователями, работники которых проходят обязательные </w:t>
      </w:r>
      <w:proofErr w:type="spellStart"/>
      <w:r>
        <w:t>предсменные</w:t>
      </w:r>
      <w:proofErr w:type="spellEnd"/>
      <w:r>
        <w:t xml:space="preserve"> (</w:t>
      </w:r>
      <w:proofErr w:type="spellStart"/>
      <w:r>
        <w:t>послесменные</w:t>
      </w:r>
      <w:proofErr w:type="spellEnd"/>
      <w:r>
        <w:t xml:space="preserve">) и (или) </w:t>
      </w:r>
      <w:proofErr w:type="spellStart"/>
      <w:r>
        <w:t>предрейсовые</w:t>
      </w:r>
      <w:proofErr w:type="spellEnd"/>
      <w:r>
        <w:t xml:space="preserve"> (</w:t>
      </w:r>
      <w:proofErr w:type="spellStart"/>
      <w:r>
        <w:t>послерейсовые</w:t>
      </w:r>
      <w:proofErr w:type="spellEnd"/>
      <w:r>
        <w:t>) медицинские ос</w:t>
      </w:r>
      <w:r>
        <w:t xml:space="preserve">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>
        <w:t>психоактивных</w:t>
      </w:r>
      <w:proofErr w:type="spellEnd"/>
      <w:r>
        <w:t xml:space="preserve"> веществ в моче, прошедших процедуру государственной регистрации медицинских изделий и внесенных в </w:t>
      </w:r>
      <w:hyperlink r:id="rId23" w:history="1">
        <w:r>
          <w:rPr>
            <w:rStyle w:val="a4"/>
          </w:rPr>
          <w:t>государственный реестр</w:t>
        </w:r>
      </w:hyperlink>
      <w:r>
        <w:t xml:space="preserve"> медицинских изделий и организаций (индивидуальных предпринимателей), осуществляющих производство и изготовление медицинских изделий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;</w:t>
      </w:r>
      <w:proofErr w:type="gramEnd"/>
    </w:p>
    <w:p w:rsidR="00000000" w:rsidRDefault="000B677F">
      <w:bookmarkStart w:id="21" w:name="sub_10029"/>
      <w:bookmarkEnd w:id="20"/>
      <w:r>
        <w:t xml:space="preserve">и) приобретение страхователями, осуществляющими пассажирские и грузовые перевозки, приборов </w:t>
      </w:r>
      <w:proofErr w:type="gramStart"/>
      <w:r>
        <w:t>контроля за</w:t>
      </w:r>
      <w:proofErr w:type="gramEnd"/>
      <w:r>
        <w:t xml:space="preserve"> режимом труда и отдыха водителей (</w:t>
      </w:r>
      <w:proofErr w:type="spellStart"/>
      <w:r>
        <w:t>тахографов</w:t>
      </w:r>
      <w:proofErr w:type="spellEnd"/>
      <w:r>
        <w:t>);</w:t>
      </w:r>
    </w:p>
    <w:p w:rsidR="00000000" w:rsidRDefault="000B677F">
      <w:bookmarkStart w:id="22" w:name="sub_10210"/>
      <w:bookmarkEnd w:id="21"/>
      <w:r>
        <w:t>к) приобретение страхователями аптечек для оказания работниками первой помощи пострадав</w:t>
      </w:r>
      <w:r>
        <w:t>шим с применением медицинских изделий (далее - аптечки для оказания первой помощи);</w:t>
      </w:r>
    </w:p>
    <w:p w:rsidR="00000000" w:rsidRDefault="000B677F">
      <w:bookmarkStart w:id="23" w:name="sub_10211"/>
      <w:bookmarkEnd w:id="22"/>
      <w:r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</w:t>
      </w:r>
      <w:r>
        <w:t xml:space="preserve"> для обеспечения безопасности работников и (или) </w:t>
      </w:r>
      <w:proofErr w:type="gramStart"/>
      <w:r>
        <w:t>контроля за</w:t>
      </w:r>
      <w:proofErr w:type="gramEnd"/>
      <w:r>
        <w:t xml:space="preserve"> безопасным ведением работ в рамках технологических процессов, в том числе на подземных работах;</w:t>
      </w:r>
    </w:p>
    <w:p w:rsidR="00000000" w:rsidRDefault="000B677F">
      <w:bookmarkStart w:id="24" w:name="sub_10212"/>
      <w:bookmarkEnd w:id="23"/>
      <w:r>
        <w:t>м) приобретение отдельных приборов, устройств, оборудования, в том числе компьюте</w:t>
      </w:r>
      <w:r>
        <w:t xml:space="preserve">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</w:t>
      </w:r>
      <w:r>
        <w:t>аварии или инцидента на опасном производственном объекте и (или) дистанционную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аудиофиксацию</w:t>
      </w:r>
      <w:proofErr w:type="spellEnd"/>
      <w: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000000" w:rsidRDefault="000B677F">
      <w:bookmarkStart w:id="25" w:name="sub_10213"/>
      <w:bookmarkEnd w:id="24"/>
      <w:r>
        <w:t xml:space="preserve">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</w:t>
      </w:r>
      <w:hyperlink r:id="rId24" w:history="1">
        <w:r>
          <w:rPr>
            <w:rStyle w:val="a4"/>
          </w:rPr>
          <w:t>пенсионным</w:t>
        </w:r>
        <w:r>
          <w:rPr>
            <w:rStyle w:val="a4"/>
          </w:rPr>
          <w:t xml:space="preserve"> законодательством</w:t>
        </w:r>
      </w:hyperlink>
      <w:r>
        <w:t xml:space="preserve"> Российской Федерации (исключая размещение в номерах высшей категории);</w:t>
      </w:r>
    </w:p>
    <w:p w:rsidR="00000000" w:rsidRDefault="000B677F">
      <w:bookmarkStart w:id="26" w:name="sub_10214"/>
      <w:bookmarkEnd w:id="25"/>
      <w:proofErr w:type="gramStart"/>
      <w:r>
        <w:t xml:space="preserve">о) приобретение отдельных приборов, устройств, оборудования и (или) </w:t>
      </w:r>
      <w:r>
        <w:lastRenderedPageBreak/>
        <w:t>комплексов (систем) приборов, устройств, оборудования, сервисов, систем, непо</w:t>
      </w:r>
      <w:r>
        <w:t>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  <w:proofErr w:type="gramEnd"/>
    </w:p>
    <w:p w:rsidR="00000000" w:rsidRDefault="000B677F">
      <w:bookmarkStart w:id="27" w:name="sub_10215"/>
      <w:bookmarkEnd w:id="26"/>
      <w:proofErr w:type="gramStart"/>
      <w:r>
        <w:t>п) приобретение приборов, устройств, оборудования (приборы, устройства</w:t>
      </w:r>
      <w:r>
        <w:t xml:space="preserve">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</w:t>
      </w:r>
      <w:r>
        <w:t>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стран - членов Евразийского экономического союза, при отсутствии отечестве</w:t>
      </w:r>
      <w:r>
        <w:t>нных аналогов</w:t>
      </w:r>
      <w:proofErr w:type="gramEnd"/>
      <w:r>
        <w:t xml:space="preserve">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000000" w:rsidRDefault="000B677F">
      <w:bookmarkStart w:id="28" w:name="sub_10216"/>
      <w:bookmarkEnd w:id="27"/>
      <w:proofErr w:type="gramStart"/>
      <w:r>
        <w:t>р) обеспечение бесплатной выдачи молока или других равноценных пищевых продуктов работникам, занятым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</w:t>
      </w:r>
      <w:r>
        <w:t xml:space="preserve">ов в соответствии с </w:t>
      </w:r>
      <w:hyperlink r:id="rId25" w:history="1">
        <w:r>
          <w:rPr>
            <w:rStyle w:val="a4"/>
          </w:rPr>
          <w:t>перечнем</w:t>
        </w:r>
      </w:hyperlink>
      <w:r>
        <w:t xml:space="preserve">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</w:t>
      </w:r>
      <w:r>
        <w:t>ии которых занятым на таких рабочих местах</w:t>
      </w:r>
      <w:proofErr w:type="gramEnd"/>
      <w:r>
        <w:t xml:space="preserve"> </w:t>
      </w:r>
      <w:proofErr w:type="gramStart"/>
      <w:r>
        <w:t xml:space="preserve">работникам выдаются бесплатно по установленным нормам молоко или другие равноценные пищевые продукты, утвержденным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Министерства труда</w:t>
      </w:r>
      <w:r>
        <w:t xml:space="preserve"> и социальной защиты Российской Федерации от 12 мая 2022 г. N 291н (зарегистрирован Министерством юстиции Российской Федерации 30 мая 2022 г., регистрационный N 68624), действует до 1 сентября 2028 г. (далее - Перечень вредных производственных факторов);</w:t>
      </w:r>
      <w:proofErr w:type="gramEnd"/>
    </w:p>
    <w:p w:rsidR="00000000" w:rsidRDefault="000B677F">
      <w:bookmarkStart w:id="29" w:name="sub_10217"/>
      <w:bookmarkEnd w:id="28"/>
      <w:r>
        <w:t>с) проведение оценки профессиональных рисков.</w:t>
      </w:r>
    </w:p>
    <w:p w:rsidR="00000000" w:rsidRDefault="000B677F">
      <w:bookmarkStart w:id="30" w:name="sub_1003"/>
      <w:bookmarkEnd w:id="29"/>
      <w:r>
        <w:t xml:space="preserve">3. </w:t>
      </w:r>
      <w:proofErr w:type="gramStart"/>
      <w:r>
        <w:t xml:space="preserve">Страхователь самостоятельно определяет перечень осуществляемых в текущем календарном году предупредительных мер в соответствии с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настоящи</w:t>
      </w:r>
      <w:r>
        <w:t>х Правил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, и (или) коллективного договора (соглашения по охране труда между ра</w:t>
      </w:r>
      <w:r>
        <w:t>ботодателем и представительным органом работников)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 xml:space="preserve"> и (или) перечня реализуемых страхователем мероприятий по</w:t>
      </w:r>
      <w:proofErr w:type="gramEnd"/>
      <w:r>
        <w:t xml:space="preserve"> улучшению условий и охраны труда, ликвидации или снижению уровней профессиональных рисков либо недопущению повышения их </w:t>
      </w:r>
      <w:r>
        <w:t>уровней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0B677F">
      <w:bookmarkStart w:id="31" w:name="sub_1004"/>
      <w:bookmarkEnd w:id="30"/>
      <w:r>
        <w:t xml:space="preserve">4. </w:t>
      </w:r>
      <w:proofErr w:type="gramStart"/>
      <w:r>
        <w:t xml:space="preserve">Страхователь или обособленное подразделение страхователя, зарегистрированное в соответствии с </w:t>
      </w:r>
      <w:hyperlink r:id="rId27" w:history="1">
        <w:r>
          <w:rPr>
            <w:rStyle w:val="a4"/>
          </w:rPr>
          <w:t>подпунктом 2 пункта 1 статьи 6</w:t>
        </w:r>
      </w:hyperlink>
      <w:r>
        <w:t xml:space="preserve"> Феде</w:t>
      </w:r>
      <w:r>
        <w:t>рального закона от 24 июля 1998 г. N 125-ФЗ "Об обязательном социальном страховании от несчастных случаев на производстве и профессиональных заболеваний" (далее - страхователь), в срок до 1 августа текущего календарного года обращается с заявлением о финан</w:t>
      </w:r>
      <w:r>
        <w:t>совом обеспечении предупредительных мер в отделение СФР по месту своей</w:t>
      </w:r>
      <w:proofErr w:type="gramEnd"/>
      <w:r>
        <w:t xml:space="preserve"> регистрации и планом финансового обеспечения предупредительных мер, рекомендуемый образец которого приведен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</w:t>
      </w:r>
      <w:r>
        <w:lastRenderedPageBreak/>
        <w:t>к настоящим Правилам (далее соответст</w:t>
      </w:r>
      <w:r>
        <w:t>венно - заявление, план финансового обеспечения).</w:t>
      </w:r>
    </w:p>
    <w:bookmarkEnd w:id="31"/>
    <w:p w:rsidR="00000000" w:rsidRDefault="000B677F">
      <w:r>
        <w:t>Заявление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000000" w:rsidRDefault="000B677F">
      <w:r>
        <w:t>В случае включения в план финансового обеспечения предупреди</w:t>
      </w:r>
      <w:r>
        <w:t xml:space="preserve">тельных мер, предусмотренных </w:t>
      </w:r>
      <w:hyperlink w:anchor="sub_10215" w:history="1">
        <w:r>
          <w:rPr>
            <w:rStyle w:val="a4"/>
          </w:rPr>
          <w:t>подпунктом "п" пункта 2</w:t>
        </w:r>
      </w:hyperlink>
      <w:r>
        <w:t xml:space="preserve"> настоящих Правил, страхователь дополнительно представляет документы (копии документов), обосновывающие необходимость финансового обеспечения предупредительных мер:</w:t>
      </w:r>
    </w:p>
    <w:p w:rsidR="00000000" w:rsidRDefault="000B677F">
      <w:r>
        <w:t>копии докуме</w:t>
      </w:r>
      <w:r>
        <w:t>нтов, обосновывающих приобретение страхователем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</w:t>
      </w:r>
      <w:r>
        <w:t xml:space="preserve">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000000" w:rsidRDefault="000B677F">
      <w:r>
        <w:t xml:space="preserve">копии (выписки из) технических проектов и (или) проектной документации, которыми </w:t>
      </w:r>
      <w:r>
        <w:t>предусмотрено приобретение страхователем соответствующих приборов, устройств, оборудования.</w:t>
      </w:r>
    </w:p>
    <w:p w:rsidR="00000000" w:rsidRDefault="000B677F">
      <w:r>
        <w:t>Копии документов, прилагаемых к заявлению, должны быть заверены печатью страхователя (при наличии печати).</w:t>
      </w:r>
    </w:p>
    <w:p w:rsidR="00000000" w:rsidRDefault="000B677F">
      <w:bookmarkStart w:id="32" w:name="sub_1005"/>
      <w:r>
        <w:t>5. Решение о финансовом обеспечении предупредител</w:t>
      </w:r>
      <w:r>
        <w:t>ьных мер или об отказе в финансовом обеспечении предупредительных мер принимается отделением СФР:</w:t>
      </w:r>
    </w:p>
    <w:p w:rsidR="00000000" w:rsidRDefault="000B677F">
      <w:bookmarkStart w:id="33" w:name="sub_10051"/>
      <w:bookmarkEnd w:id="32"/>
      <w:r>
        <w:t>а) в течение 10 рабочих дней со дня получения заявления и плана финансового обеспечения;</w:t>
      </w:r>
    </w:p>
    <w:p w:rsidR="00000000" w:rsidRDefault="000B677F">
      <w:bookmarkStart w:id="34" w:name="sub_10052"/>
      <w:bookmarkEnd w:id="33"/>
      <w:proofErr w:type="gramStart"/>
      <w:r>
        <w:t>б) в отношении страхователей, вклю</w:t>
      </w:r>
      <w:r>
        <w:t xml:space="preserve">чивших в план финансового обеспечения предупредительные меры, предусмотренные </w:t>
      </w:r>
      <w:hyperlink w:anchor="sub_10215" w:history="1">
        <w:r>
          <w:rPr>
            <w:rStyle w:val="a4"/>
          </w:rPr>
          <w:t>подпунктом "п" пункта 2</w:t>
        </w:r>
      </w:hyperlink>
      <w:r>
        <w:t xml:space="preserve"> настоящих Правил, - после дня получения заявления и полного комплекта документов, указанных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настоящих Правил, и согласования проекта решения с СФР в части указанного мероприятия.</w:t>
      </w:r>
      <w:proofErr w:type="gramEnd"/>
    </w:p>
    <w:bookmarkEnd w:id="34"/>
    <w:p w:rsidR="00000000" w:rsidRDefault="000B677F">
      <w:r>
        <w:t xml:space="preserve">В этом случае отделение СФР в течение 3 рабочих дней со дня получения заявления и полного комплекта документов, указанных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настоящих Правил, направляет их и проект решения на согласование в СФР. </w:t>
      </w:r>
      <w:proofErr w:type="gramStart"/>
      <w:r>
        <w:t xml:space="preserve">СФР согласовывает (или отказывает в согласовании, с указанием причин) представленный проект решения отделения СФР в части предупредительных мер, предусмотренных </w:t>
      </w:r>
      <w:hyperlink w:anchor="sub_10215" w:history="1">
        <w:r>
          <w:rPr>
            <w:rStyle w:val="a4"/>
          </w:rPr>
          <w:t>подпунктом "п" пункта 2</w:t>
        </w:r>
      </w:hyperlink>
      <w:r>
        <w:t xml:space="preserve"> настоящих Правил,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</w:t>
      </w:r>
      <w:r>
        <w:t>и приобретения приборов, устройств, оборудования (приборы, устройства</w:t>
      </w:r>
      <w:proofErr w:type="gramEnd"/>
      <w:r>
        <w:t xml:space="preserve">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</w:t>
      </w:r>
      <w:r>
        <w:t xml:space="preserve">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>.</w:t>
      </w:r>
    </w:p>
    <w:p w:rsidR="00000000" w:rsidRDefault="000B677F">
      <w:bookmarkStart w:id="35" w:name="sub_1006"/>
      <w:r>
        <w:t>6. Отделение СФР принимает решение об отказе в финансовом обеспечении предупре</w:t>
      </w:r>
      <w:r>
        <w:t>дительных мер в следующих случаях:</w:t>
      </w:r>
    </w:p>
    <w:p w:rsidR="00000000" w:rsidRDefault="000B677F">
      <w:bookmarkStart w:id="36" w:name="sub_10061"/>
      <w:bookmarkEnd w:id="35"/>
      <w:r>
        <w:t xml:space="preserve">а) если на день подачи заявления у страхователя имеются непогашенные </w:t>
      </w:r>
      <w:r>
        <w:lastRenderedPageBreak/>
        <w:t xml:space="preserve">недоимка, задолженность по пеням и штрафам, образовавшиеся по итогам отчетного периода в текущем финансовом году, недоимка, выявленная </w:t>
      </w:r>
      <w:r>
        <w:t>в ходе камеральной или выездной проверки, и (или) начисленные пени и штрафы по итогам камеральной или выездной проверки;</w:t>
      </w:r>
    </w:p>
    <w:p w:rsidR="00000000" w:rsidRDefault="000B677F">
      <w:bookmarkStart w:id="37" w:name="sub_10062"/>
      <w:bookmarkEnd w:id="36"/>
      <w:r>
        <w:t>б) если предусмотренные бюджетом СФР средства на финансовое обеспечение предупредительных мер на текущий финансовый г</w:t>
      </w:r>
      <w:r>
        <w:t>од полностью распределены.</w:t>
      </w:r>
    </w:p>
    <w:bookmarkEnd w:id="37"/>
    <w:p w:rsidR="00000000" w:rsidRDefault="000B677F">
      <w:r>
        <w:t>Отказ в финансовом обеспечении предупредительных мер по другим основаниям не допускается.</w:t>
      </w:r>
    </w:p>
    <w:p w:rsidR="00000000" w:rsidRDefault="000B677F">
      <w:r>
        <w:t xml:space="preserve">Страхователь вправе повторно, но не позднее срока, установленного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настоящих Правил, обратиться</w:t>
      </w:r>
      <w:r>
        <w:t xml:space="preserve"> с заявлением в отделение СФР по месту своей регистрации.</w:t>
      </w:r>
    </w:p>
    <w:p w:rsidR="00000000" w:rsidRDefault="000B677F">
      <w:bookmarkStart w:id="38" w:name="sub_1007"/>
      <w:r>
        <w:t xml:space="preserve">7. </w:t>
      </w:r>
      <w:proofErr w:type="gramStart"/>
      <w:r>
        <w:t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</w:t>
      </w:r>
      <w:r>
        <w:t xml:space="preserve">дусмотренного </w:t>
      </w:r>
      <w:hyperlink w:anchor="sub_1001" w:history="1">
        <w:r>
          <w:rPr>
            <w:rStyle w:val="a4"/>
          </w:rPr>
          <w:t>пунктом 1</w:t>
        </w:r>
      </w:hyperlink>
      <w:r>
        <w:t xml:space="preserve"> настоящих Правил (далее - расчетный объем средств),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</w:t>
      </w:r>
      <w:r>
        <w:t xml:space="preserve"> текущего календарного года с заявлением и планом финансового</w:t>
      </w:r>
      <w:proofErr w:type="gramEnd"/>
      <w:r>
        <w:t xml:space="preserve">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</w:t>
      </w:r>
      <w:r>
        <w:t>ю.</w:t>
      </w:r>
    </w:p>
    <w:bookmarkEnd w:id="38"/>
    <w:p w:rsidR="00000000" w:rsidRDefault="000B677F">
      <w:r>
        <w:t xml:space="preserve">При этом решение отделения СФР принимается в соответствии с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настоящих Правил.</w:t>
      </w:r>
    </w:p>
    <w:p w:rsidR="00000000" w:rsidRDefault="000B677F">
      <w:r>
        <w:t>Страхователь вправе самостоятельно принимать решение о внесении изменений в план финансового обеспечения в пределах разрешенной сум</w:t>
      </w:r>
      <w:r>
        <w:t xml:space="preserve">мы финансового обеспечения, при этом повторное направление заявления и плана финансового </w:t>
      </w:r>
      <w:proofErr w:type="gramStart"/>
      <w:r>
        <w:t>обеспечения</w:t>
      </w:r>
      <w:proofErr w:type="gramEnd"/>
      <w:r>
        <w:t xml:space="preserve"> предупредительных мер в отделение СФР не требуется.</w:t>
      </w:r>
    </w:p>
    <w:p w:rsidR="00000000" w:rsidRDefault="000B677F">
      <w:r>
        <w:t>В случае включения в план финансового обеспечения, при внесении в него изменений, предупредительных мер</w:t>
      </w:r>
      <w:r>
        <w:t xml:space="preserve">, предусмотренных </w:t>
      </w:r>
      <w:hyperlink w:anchor="sub_10215" w:history="1">
        <w:r>
          <w:rPr>
            <w:rStyle w:val="a4"/>
          </w:rPr>
          <w:t>подпунктом "п" пункта 2</w:t>
        </w:r>
      </w:hyperlink>
      <w:r>
        <w:t xml:space="preserve"> настоящих Правил, страхователь обязан предоставить вместе с заявлением документы (копии документов), предусмотренные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настоящих Правил.</w:t>
      </w:r>
    </w:p>
    <w:p w:rsidR="00000000" w:rsidRDefault="000B677F">
      <w:bookmarkStart w:id="39" w:name="sub_1008"/>
      <w:r>
        <w:t>8. Отдел</w:t>
      </w:r>
      <w:r>
        <w:t xml:space="preserve">ение СФР размещает на официальном сайте отделения СФР в информационно-телекоммуникационной сети "Интернет" и в личном кабинете страхователя на </w:t>
      </w:r>
      <w:hyperlink r:id="rId28" w:history="1">
        <w:r>
          <w:rPr>
            <w:rStyle w:val="a4"/>
          </w:rPr>
          <w:t>сайте</w:t>
        </w:r>
      </w:hyperlink>
      <w:r>
        <w:t xml:space="preserve"> СФР в информационно-телекоммуникаци</w:t>
      </w:r>
      <w:r>
        <w:t>онной сети "Интернет" (при наличии технической возможности) информацию:</w:t>
      </w:r>
    </w:p>
    <w:p w:rsidR="00000000" w:rsidRDefault="000B677F">
      <w:bookmarkStart w:id="40" w:name="sub_10081"/>
      <w:bookmarkEnd w:id="39"/>
      <w:r>
        <w:t>а) о поступившем заявлении, включая дату и время его поступления, наименовании страхователя - в течение одного рабочего дня со дня регистрации заявления;</w:t>
      </w:r>
    </w:p>
    <w:p w:rsidR="00000000" w:rsidRDefault="000B677F">
      <w:bookmarkStart w:id="41" w:name="sub_10082"/>
      <w:bookmarkEnd w:id="40"/>
      <w:r>
        <w:t>б) о ходе рассмотрения заявления.</w:t>
      </w:r>
    </w:p>
    <w:p w:rsidR="00000000" w:rsidRDefault="000B677F">
      <w:bookmarkStart w:id="42" w:name="sub_1009"/>
      <w:bookmarkEnd w:id="41"/>
      <w:r>
        <w:t xml:space="preserve">9.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(далее </w:t>
      </w:r>
      <w:r>
        <w:t>- заявление о возмещении расходов) в отделение СФР по месту своей регистрации в срок до 15 ноября текущего календарного года.</w:t>
      </w:r>
    </w:p>
    <w:bookmarkEnd w:id="42"/>
    <w:p w:rsidR="00000000" w:rsidRDefault="000B677F">
      <w:r>
        <w:t>Заявление о возмещении расходов с прилагаемыми к нему докуме</w:t>
      </w:r>
      <w:r>
        <w:t xml:space="preserve">нтами </w:t>
      </w:r>
      <w:r>
        <w:lastRenderedPageBreak/>
        <w:t>(копиями документов)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000000" w:rsidRDefault="000B677F">
      <w:bookmarkStart w:id="43" w:name="sub_1010"/>
      <w:r>
        <w:t>10. К заявлению о возмещении расходов прилагаются следующие документы (копии документов):</w:t>
      </w:r>
    </w:p>
    <w:p w:rsidR="00000000" w:rsidRDefault="000B677F">
      <w:bookmarkStart w:id="44" w:name="sub_10101"/>
      <w:bookmarkEnd w:id="43"/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000000" w:rsidRDefault="000B677F">
      <w:bookmarkStart w:id="45" w:name="sub_10102"/>
      <w:bookmarkEnd w:id="44"/>
      <w:r>
        <w:t>б) копия (выписка из) локального нормативного акта о реализуемых страхователем мероприятиях по улучшению условий и</w:t>
      </w:r>
      <w:r>
        <w:t xml:space="preserve">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000000" w:rsidRDefault="000B677F">
      <w:bookmarkStart w:id="46" w:name="sub_10103"/>
      <w:bookmarkEnd w:id="45"/>
      <w:r>
        <w:t>в) платежные документы, подтверждающие оплату товаров (работ, услуг), и документы, под</w:t>
      </w:r>
      <w:r>
        <w:t>тверждающие их приобретение (выполнение).</w:t>
      </w:r>
    </w:p>
    <w:p w:rsidR="00000000" w:rsidRDefault="000B677F">
      <w:bookmarkStart w:id="47" w:name="sub_1011"/>
      <w:bookmarkEnd w:id="46"/>
      <w:r>
        <w:t>11. Для обоснования произведенных расходов на оплату предупредительных мер страхователь дополнительно представляет документы (копии документов):</w:t>
      </w:r>
    </w:p>
    <w:p w:rsidR="00000000" w:rsidRDefault="000B677F">
      <w:bookmarkStart w:id="48" w:name="sub_10111"/>
      <w:bookmarkEnd w:id="47"/>
      <w:r>
        <w:t>а) в случае использования страховат</w:t>
      </w:r>
      <w:r>
        <w:t xml:space="preserve">елем средств на финансовое обеспечение предупредительных мер, предусмотренных </w:t>
      </w:r>
      <w:hyperlink w:anchor="sub_10021" w:history="1">
        <w:r>
          <w:rPr>
            <w:rStyle w:val="a4"/>
          </w:rPr>
          <w:t>подпунктом "а" пункта 2</w:t>
        </w:r>
      </w:hyperlink>
      <w:r>
        <w:t xml:space="preserve"> настоящих Правил:</w:t>
      </w:r>
    </w:p>
    <w:bookmarkEnd w:id="48"/>
    <w:p w:rsidR="00000000" w:rsidRDefault="000B677F">
      <w:r>
        <w:t>копию договора с организацией, проводившей специальную оценку условий труда, с указанием идентификац</w:t>
      </w:r>
      <w:r>
        <w:t>ионного номера отчета о проведении специальной оценки условий труда, количества рабочих мест, в отношении которых проведена специальная оценка условий труда, и стоимости проведения специальной оценки условий труда на указанном количестве рабочих мест;</w:t>
      </w:r>
    </w:p>
    <w:p w:rsidR="00000000" w:rsidRDefault="000B677F">
      <w:bookmarkStart w:id="49" w:name="sub_10112"/>
      <w:r>
        <w:t xml:space="preserve">б) в случае использования страхователем средств на финансовое обеспечение предупредительных мер, предусмотренных </w:t>
      </w:r>
      <w:hyperlink w:anchor="sub_10022" w:history="1">
        <w:r>
          <w:rPr>
            <w:rStyle w:val="a4"/>
          </w:rPr>
          <w:t>подпунктом "б" пункта 2</w:t>
        </w:r>
      </w:hyperlink>
      <w:r>
        <w:t xml:space="preserve"> настоящих Правил:</w:t>
      </w:r>
    </w:p>
    <w:bookmarkEnd w:id="49"/>
    <w:p w:rsidR="00000000" w:rsidRDefault="000B677F">
      <w:r>
        <w:t>сведения об идентификационном номере отчета о проведении спе</w:t>
      </w:r>
      <w:r>
        <w:t>циальной оценки условий труда, содержащего сведения о превышении предельно допустимых уровней воздействия вредных и (или) опасных производственных факторов на соответствующих рабочих местах;</w:t>
      </w:r>
    </w:p>
    <w:p w:rsidR="00000000" w:rsidRDefault="000B677F">
      <w:r>
        <w:t>сведения об идентификационном номере отчета о проведении специаль</w:t>
      </w:r>
      <w:r>
        <w:t>ной оценки условий труда после реализации соответствующих мероприятий, содержащего сведения, свидетельствующие о снижении класса (подкласса) условий труда на соответствующих рабочих местах;</w:t>
      </w:r>
    </w:p>
    <w:p w:rsidR="00000000" w:rsidRDefault="000B677F">
      <w:r>
        <w:t>перечень оборудования с представлением технических характеристик и</w:t>
      </w:r>
      <w:r>
        <w:t xml:space="preserve"> (или) перечень работ с представлением проектно-сметной документации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>
        <w:rPr>
          <w:vertAlign w:val="superscript"/>
        </w:rPr>
        <w:t> </w:t>
      </w:r>
      <w:hyperlink w:anchor="sub_11010" w:history="1">
        <w:r>
          <w:rPr>
            <w:rStyle w:val="a4"/>
            <w:vertAlign w:val="superscript"/>
          </w:rPr>
          <w:t>10</w:t>
        </w:r>
      </w:hyperlink>
      <w:r>
        <w:t>;</w:t>
      </w:r>
    </w:p>
    <w:p w:rsidR="00000000" w:rsidRDefault="000B677F">
      <w:r>
        <w:t>копию договора на приобретение соответствующего оборудования и (или) на проведение соответствующих работ с указанием количества рабочих мест, на которых планируется реализация мероприятий по приведению уровней воздействия вредных и (или)</w:t>
      </w:r>
      <w:r>
        <w:t xml:space="preserve"> опасных производственных факторов в соответствие с государственными нормативными требованиями охраны труда, и стоимости;</w:t>
      </w:r>
    </w:p>
    <w:p w:rsidR="00000000" w:rsidRDefault="000B677F">
      <w:bookmarkStart w:id="50" w:name="sub_10113"/>
      <w:r>
        <w:t xml:space="preserve">в) в случае использования страхователем средств на финансовое обеспечение предупредительных мер, предусмотренных </w:t>
      </w:r>
      <w:hyperlink w:anchor="sub_10023" w:history="1">
        <w:r>
          <w:rPr>
            <w:rStyle w:val="a4"/>
          </w:rPr>
          <w:t>подпунктом "в" пункта 2</w:t>
        </w:r>
      </w:hyperlink>
      <w:r>
        <w:t xml:space="preserve"> настоящих Правил:</w:t>
      </w:r>
    </w:p>
    <w:bookmarkEnd w:id="50"/>
    <w:p w:rsidR="00000000" w:rsidRDefault="000B677F">
      <w:r>
        <w:lastRenderedPageBreak/>
        <w:t xml:space="preserve">копию локального нормативного акта страхователя о направлении работников на </w:t>
      </w:r>
      <w:proofErr w:type="gramStart"/>
      <w:r>
        <w:t>обучение по охране</w:t>
      </w:r>
      <w:proofErr w:type="gramEnd"/>
      <w:r>
        <w:t xml:space="preserve"> труда и (или) на обучение безопасным методам и приемам выполнения работ повышенной опасности, в</w:t>
      </w:r>
      <w:r>
        <w:t xml:space="preserve"> том числе горных работ, а также действиям в случае аварии или инцидента на опасном производственном объекте с отрывом от работы;</w:t>
      </w:r>
    </w:p>
    <w:p w:rsidR="00000000" w:rsidRDefault="000B677F">
      <w:r>
        <w:t>копию договора на проведение обучения работодателей и работников по охране труда с организацией или с индивидуальным предприни</w:t>
      </w:r>
      <w:r>
        <w:t>мателем, оказывающими услуги в области охраны труда и аккредитованными в установленном Правительством Российской Федерации порядке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vertAlign w:val="superscript"/>
          </w:rPr>
          <w:t>11</w:t>
        </w:r>
      </w:hyperlink>
      <w:r>
        <w:t xml:space="preserve">, в случае направления работников на </w:t>
      </w:r>
      <w:proofErr w:type="gramStart"/>
      <w:r>
        <w:t>обучение по охране</w:t>
      </w:r>
      <w:proofErr w:type="gramEnd"/>
      <w:r>
        <w:t xml:space="preserve"> труда в обучающую организацию;</w:t>
      </w:r>
    </w:p>
    <w:p w:rsidR="00000000" w:rsidRDefault="000B677F">
      <w:proofErr w:type="gramStart"/>
      <w:r>
        <w:t>список р</w:t>
      </w:r>
      <w:r>
        <w:t xml:space="preserve">аботников, направленных на обучение по охране труда и (или) на обучение безопасным методам и приемам выполнения работ повышенной опасности, в том числе горных работ, и действиям в случае аварии или инцидента на опасном производственном объекте с указанием </w:t>
      </w:r>
      <w:r>
        <w:t>категории (должности, специальности)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</w:t>
      </w:r>
      <w:proofErr w:type="gramEnd"/>
      <w:r>
        <w:t>, и документы, подтверждающие принадлежность указанн</w:t>
      </w:r>
      <w:r>
        <w:t>ых в нем работников к той или иной категории, а именно:</w:t>
      </w:r>
    </w:p>
    <w:p w:rsidR="00000000" w:rsidRDefault="000B677F">
      <w:r>
        <w:t>в случае включения в список руководителей организации, заместителей руководителя организации, руководителей филиалов и их заместителей - копии актов о возложении на них обязанности по охране труда;</w:t>
      </w:r>
    </w:p>
    <w:p w:rsidR="00000000" w:rsidRDefault="000B677F">
      <w:r>
        <w:t xml:space="preserve">в </w:t>
      </w:r>
      <w:r>
        <w:t xml:space="preserve">случае включения в список руководителей структурных подразделений организации и их заместителей, руководителей структурных подразделений филиала и их заместителей, специалистов по охране труда, работников, назначенных на </w:t>
      </w:r>
      <w:proofErr w:type="spellStart"/>
      <w:r>
        <w:t>микропредприятии</w:t>
      </w:r>
      <w:proofErr w:type="spellEnd"/>
      <w:r>
        <w:t xml:space="preserve"> страхователем для </w:t>
      </w:r>
      <w:r>
        <w:t>проведения проверки знания требований охраны труда, - копии актов о назначении на должность (приеме на работу) указанных категорий;</w:t>
      </w:r>
    </w:p>
    <w:p w:rsidR="00000000" w:rsidRDefault="000B677F">
      <w:r>
        <w:t>в случае включения в список работников организации, отнесенных к категории специалисты, работников рабочих профессий - копии</w:t>
      </w:r>
      <w:r>
        <w:t xml:space="preserve"> локальных нормативных актов страхователя, определяющих отнесение работников к указанным категориям;</w:t>
      </w:r>
    </w:p>
    <w:p w:rsidR="00000000" w:rsidRDefault="000B677F">
      <w:r>
        <w:t>в случае включения в список членов комиссий по проверке знания требований охраны труда, работников, членов комитетов (комиссий) по охране труда - копии акт</w:t>
      </w:r>
      <w:r>
        <w:t>ов работодателей об утверждении состава комитета (комиссии);</w:t>
      </w:r>
    </w:p>
    <w:p w:rsidR="00000000" w:rsidRDefault="000B677F">
      <w:r>
        <w:t xml:space="preserve">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организаций - выписки из протоколов </w:t>
      </w:r>
      <w:r>
        <w:t>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труда;</w:t>
      </w:r>
    </w:p>
    <w:p w:rsidR="00000000" w:rsidRDefault="000B677F">
      <w:r>
        <w:t>в случае включения в список отдельных категорий работников организации, непосредственно выполняющих работ</w:t>
      </w:r>
      <w:r>
        <w:t>ы повышенной опасности, и работников, ответственных за организацию, выполнение и контроль работ повышенной опасности, - копию локального нормативного акта страхователя, определяющего работников, непосредственно выполняющих работы повышенной опасности, и ра</w:t>
      </w:r>
      <w:r>
        <w:t>ботников, ответственных за организацию, выполнение и контроль работ повышенной опасности;</w:t>
      </w:r>
    </w:p>
    <w:p w:rsidR="00000000" w:rsidRDefault="000B677F">
      <w:bookmarkStart w:id="51" w:name="sub_10114"/>
      <w:r>
        <w:t xml:space="preserve">г) в случае использования страхователем средств на финансовое обеспечение </w:t>
      </w:r>
      <w:r>
        <w:lastRenderedPageBreak/>
        <w:t xml:space="preserve">предупредительных мер, предусмотренных </w:t>
      </w:r>
      <w:hyperlink w:anchor="sub_10024" w:history="1">
        <w:r>
          <w:rPr>
            <w:rStyle w:val="a4"/>
          </w:rPr>
          <w:t>подпунктом "г" пункт</w:t>
        </w:r>
        <w:r>
          <w:rPr>
            <w:rStyle w:val="a4"/>
          </w:rPr>
          <w:t>а 2</w:t>
        </w:r>
      </w:hyperlink>
      <w:r>
        <w:t xml:space="preserve"> настоящих Правил:</w:t>
      </w:r>
    </w:p>
    <w:bookmarkEnd w:id="51"/>
    <w:p w:rsidR="00000000" w:rsidRDefault="000B677F">
      <w:proofErr w:type="gramStart"/>
      <w:r>
        <w:t xml:space="preserve">перечень приобретенных СИЗ и (или) смывающих средств с указанием профессий (должностей) работников, норм выдачи СИЗ и (или) смывающих средств со ссылкой на соответствующие пункты Единых типовых норм (в случае приобретения </w:t>
      </w:r>
      <w:r>
        <w:t>СИЗ и (или) смывающих средств в соответствии с нормами бесплатной выдачи СИЗ и смывающих средств, утвержденными локальным нормативным актом и разработанными на основании Единых типовых норм, с учетом результатов специальной</w:t>
      </w:r>
      <w:proofErr w:type="gramEnd"/>
      <w:r>
        <w:t xml:space="preserve"> оценки условий труда, результато</w:t>
      </w:r>
      <w:r>
        <w:t>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- со ссылкой на соответствующий пункт указанного документа с приложением выписки из него), а также к</w:t>
      </w:r>
      <w:r>
        <w:t>оличества, стоимости и номеров сертификатов (деклараций) соответствия СИЗ и (или) смывающих средств техническому регламенту Таможенного союза "О безопасности средств индивидуальной защиты" (</w:t>
      </w:r>
      <w:hyperlink r:id="rId29" w:history="1">
        <w:proofErr w:type="gramStart"/>
        <w:r>
          <w:rPr>
            <w:rStyle w:val="a4"/>
          </w:rPr>
          <w:t>ТР</w:t>
        </w:r>
        <w:proofErr w:type="gramEnd"/>
        <w:r>
          <w:rPr>
            <w:rStyle w:val="a4"/>
          </w:rPr>
          <w:t xml:space="preserve"> ТС 019/2011</w:t>
        </w:r>
      </w:hyperlink>
      <w:r>
        <w:t>)</w:t>
      </w:r>
      <w:r>
        <w:rPr>
          <w:vertAlign w:val="superscript"/>
        </w:rPr>
        <w:t> </w:t>
      </w:r>
      <w:hyperlink w:anchor="sub_11212" w:history="1">
        <w:r>
          <w:rPr>
            <w:rStyle w:val="a4"/>
            <w:vertAlign w:val="superscript"/>
          </w:rPr>
          <w:t>12</w:t>
        </w:r>
      </w:hyperlink>
      <w:r>
        <w:t xml:space="preserve"> (далее - технический регламент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019/2011), действующих на день приобретения СИЗ и (или) смывающих средств;</w:t>
      </w:r>
    </w:p>
    <w:p w:rsidR="00000000" w:rsidRDefault="000B677F">
      <w:proofErr w:type="gramStart"/>
      <w:r>
        <w:t>копию действующего на ден</w:t>
      </w:r>
      <w:r>
        <w:t xml:space="preserve">ь приобретения СИЗ заключения о подтверждении производства промышленной продукции на территории Российской Федерации, или номер реестровой записи в </w:t>
      </w:r>
      <w:hyperlink r:id="rId30" w:history="1">
        <w:r>
          <w:rPr>
            <w:rStyle w:val="a4"/>
          </w:rPr>
          <w:t>реестре</w:t>
        </w:r>
      </w:hyperlink>
      <w:r>
        <w:t xml:space="preserve"> российской промышленной </w:t>
      </w:r>
      <w:r>
        <w:t>продукции, или выписку из евразийского реестра промышленных товаров государств - членов Евразийского экономического союза</w:t>
      </w:r>
      <w:r>
        <w:rPr>
          <w:vertAlign w:val="superscript"/>
        </w:rPr>
        <w:t> </w:t>
      </w:r>
      <w:hyperlink w:anchor="sub_11313" w:history="1">
        <w:r>
          <w:rPr>
            <w:rStyle w:val="a4"/>
            <w:vertAlign w:val="superscript"/>
          </w:rPr>
          <w:t>13</w:t>
        </w:r>
      </w:hyperlink>
      <w:r>
        <w:t xml:space="preserve"> - для СИЗ, изготовленных на территории Российской Федерации;</w:t>
      </w:r>
      <w:proofErr w:type="gramEnd"/>
    </w:p>
    <w:p w:rsidR="00000000" w:rsidRDefault="000B677F">
      <w:proofErr w:type="gramStart"/>
      <w:r>
        <w:t xml:space="preserve">копию действующей на день приобретения СИЗ </w:t>
      </w:r>
      <w:r>
        <w:t>декларации о происхождении товара или сертификата о происхождении товара, или выписку из реестра промышленных товаров государств - членов Евразийского экономического союза - для СИЗ, изготовленных на территории других государств - членов Евразийского эконо</w:t>
      </w:r>
      <w:r>
        <w:t>мического союза;</w:t>
      </w:r>
      <w:proofErr w:type="gramEnd"/>
    </w:p>
    <w:p w:rsidR="00000000" w:rsidRDefault="000B677F">
      <w:bookmarkStart w:id="52" w:name="sub_10115"/>
      <w:r>
        <w:t xml:space="preserve">д) в случае использования страхователем средств на финансовое обеспечение предупредительных мер, предусмотренных </w:t>
      </w:r>
      <w:hyperlink w:anchor="sub_10025" w:history="1">
        <w:r>
          <w:rPr>
            <w:rStyle w:val="a4"/>
          </w:rPr>
          <w:t>подпунктами "д"</w:t>
        </w:r>
      </w:hyperlink>
      <w:r>
        <w:t xml:space="preserve"> и </w:t>
      </w:r>
      <w:hyperlink w:anchor="sub_10213" w:history="1">
        <w:r>
          <w:rPr>
            <w:rStyle w:val="a4"/>
          </w:rPr>
          <w:t>"н" пункта 2</w:t>
        </w:r>
      </w:hyperlink>
      <w:r>
        <w:t xml:space="preserve"> настоящих Правил:</w:t>
      </w:r>
    </w:p>
    <w:bookmarkEnd w:id="52"/>
    <w:p w:rsidR="00000000" w:rsidRDefault="000B677F">
      <w:r>
        <w:t>заклю</w:t>
      </w:r>
      <w:r>
        <w:t>чительный акт по итогам проведения обязательных периодических медицинских осмотров (обследований) работников (далее - заключительный акт);</w:t>
      </w:r>
    </w:p>
    <w:p w:rsidR="00000000" w:rsidRDefault="000B677F">
      <w:r>
        <w:t>список работников, направленных на сан</w:t>
      </w:r>
      <w:r>
        <w:t>аторно-курортное лечение, с указанием рекомендаций, содержащихся в заключительном акте;</w:t>
      </w:r>
    </w:p>
    <w:p w:rsidR="00000000" w:rsidRDefault="000B677F">
      <w:r>
        <w:t>копии договоров с организацией, осуществляющей санаторно-курортное лечение работников, и (или) счетов на приобретение путевок (в случае если организация, осуществляющая</w:t>
      </w:r>
      <w:r>
        <w:t xml:space="preserve"> санаторно-курортное лечение работников, является структурным подразделением страхователя, - копию положения о данном структурном подразделении страхователя и копию локального нормативного акта страхователя об организации санаторно-курортного лечения работ</w:t>
      </w:r>
      <w:r>
        <w:t>ников). В случае привлечения сторонней организации (агента) к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</w:t>
      </w:r>
      <w:r>
        <w:t xml:space="preserve">кого вознаграждения, иной платы за посреднические услуги и (или) </w:t>
      </w:r>
      <w:r>
        <w:lastRenderedPageBreak/>
        <w:t>наценки, устанавливаемой агентом;</w:t>
      </w:r>
    </w:p>
    <w:p w:rsidR="00000000" w:rsidRDefault="000B677F">
      <w:r>
        <w:t>копию калькуляции стоимости путевки.</w:t>
      </w:r>
    </w:p>
    <w:p w:rsidR="00000000" w:rsidRDefault="000B677F">
      <w:r>
        <w:t>Дополнительно, в случае использования страхователем средств на финансовое обеспечение предупредительных мер, предусмотре</w:t>
      </w:r>
      <w:r>
        <w:t xml:space="preserve">нных </w:t>
      </w:r>
      <w:hyperlink w:anchor="sub_10213" w:history="1">
        <w:r>
          <w:rPr>
            <w:rStyle w:val="a4"/>
          </w:rPr>
          <w:t>подпунктом "н" пункта 2</w:t>
        </w:r>
      </w:hyperlink>
      <w:r>
        <w:t xml:space="preserve"> настоящих Правил:</w:t>
      </w:r>
    </w:p>
    <w:p w:rsidR="00000000" w:rsidRDefault="000B677F">
      <w:r>
        <w:t xml:space="preserve">копию справки для получения путевки на санаторно-курортное лечение по </w:t>
      </w:r>
      <w:hyperlink r:id="rId31" w:history="1">
        <w:r>
          <w:rPr>
            <w:rStyle w:val="a4"/>
          </w:rPr>
          <w:t>форме</w:t>
        </w:r>
      </w:hyperlink>
      <w:r>
        <w:t>, утвержденной в соответствии с зак</w:t>
      </w:r>
      <w:r>
        <w:t>онодательством Российской Федерации</w:t>
      </w:r>
      <w:r>
        <w:rPr>
          <w:vertAlign w:val="superscript"/>
        </w:rPr>
        <w:t> </w:t>
      </w:r>
      <w:hyperlink w:anchor="sub_11414" w:history="1">
        <w:r>
          <w:rPr>
            <w:rStyle w:val="a4"/>
            <w:vertAlign w:val="superscript"/>
          </w:rPr>
          <w:t>14</w:t>
        </w:r>
      </w:hyperlink>
      <w:r>
        <w:t xml:space="preserve"> (далее - справка по форме N 070/у), при отсутствии заключительного акта;</w:t>
      </w:r>
    </w:p>
    <w:p w:rsidR="00000000" w:rsidRDefault="000B677F">
      <w:r>
        <w:t>список работников, направленных на санаторно-курортное лечение, с указанием сведений о страховом номере индивидуально</w:t>
      </w:r>
      <w:r>
        <w:t xml:space="preserve">го лицевого счета (СНИЛС) и рекомендаций, содержащихся в справке по </w:t>
      </w:r>
      <w:hyperlink r:id="rId32" w:history="1">
        <w:r>
          <w:rPr>
            <w:rStyle w:val="a4"/>
          </w:rPr>
          <w:t>форме N 070/у</w:t>
        </w:r>
      </w:hyperlink>
      <w:r>
        <w:t>, при отсутствии заключительного акта;</w:t>
      </w:r>
    </w:p>
    <w:p w:rsidR="00000000" w:rsidRDefault="000B677F">
      <w:bookmarkStart w:id="53" w:name="sub_10116"/>
      <w:r>
        <w:t>е) в случае использования страхователем средств на фина</w:t>
      </w:r>
      <w:r>
        <w:t xml:space="preserve">нсовое обеспечение предупредительных мер, предусмотренных </w:t>
      </w:r>
      <w:hyperlink w:anchor="sub_10026" w:history="1">
        <w:r>
          <w:rPr>
            <w:rStyle w:val="a4"/>
          </w:rPr>
          <w:t>подпунктом "е" пункта 2</w:t>
        </w:r>
      </w:hyperlink>
      <w:r>
        <w:t xml:space="preserve"> настоящих Правил:</w:t>
      </w:r>
    </w:p>
    <w:bookmarkEnd w:id="53"/>
    <w:p w:rsidR="00000000" w:rsidRDefault="000B677F">
      <w:r>
        <w:t>копию утвержденного списка работников, прошедших обязательные периодические медицинские осмотры (обследования) в текущем</w:t>
      </w:r>
      <w:r>
        <w:t xml:space="preserve"> календарном году</w:t>
      </w:r>
      <w:r>
        <w:rPr>
          <w:vertAlign w:val="superscript"/>
        </w:rPr>
        <w:t> </w:t>
      </w:r>
      <w:hyperlink w:anchor="sub_11515" w:history="1">
        <w:r>
          <w:rPr>
            <w:rStyle w:val="a4"/>
            <w:vertAlign w:val="superscript"/>
          </w:rPr>
          <w:t>15</w:t>
        </w:r>
      </w:hyperlink>
      <w:r>
        <w:t>;</w:t>
      </w:r>
    </w:p>
    <w:p w:rsidR="00000000" w:rsidRDefault="000B677F">
      <w:r>
        <w:t>копию договора с медицинской организацией на проведение обязательных периодических медицинских осмотров (обследований) работников (в случае если медицинская организация является структурным подразделением ст</w:t>
      </w:r>
      <w:r>
        <w:t>рахователя, -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(обследований) работников);</w:t>
      </w:r>
    </w:p>
    <w:p w:rsidR="00000000" w:rsidRDefault="000B677F">
      <w:r>
        <w:t xml:space="preserve">расчет стоимости услуг по </w:t>
      </w:r>
      <w:r>
        <w:t>проведению обязательных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осмотров (обследований) работников);</w:t>
      </w:r>
    </w:p>
    <w:p w:rsidR="00000000" w:rsidRDefault="000B677F">
      <w:bookmarkStart w:id="54" w:name="sub_10117"/>
      <w:r>
        <w:t>ж)</w:t>
      </w:r>
      <w:r>
        <w:t xml:space="preserve"> в случае использования страхователем средств на финансовое обеспечение предупредительных мер, предусмотренных </w:t>
      </w:r>
      <w:hyperlink w:anchor="sub_10027" w:history="1">
        <w:r>
          <w:rPr>
            <w:rStyle w:val="a4"/>
          </w:rPr>
          <w:t>подпунктом "ж" пункта 2</w:t>
        </w:r>
      </w:hyperlink>
      <w:r>
        <w:t xml:space="preserve"> настоящих Правил:</w:t>
      </w:r>
    </w:p>
    <w:bookmarkEnd w:id="54"/>
    <w:p w:rsidR="00000000" w:rsidRDefault="000B677F">
      <w:r>
        <w:t xml:space="preserve">перечень работников, которым выдано ЛПП, с указанием их профессий (должностей) и норм выдачи со ссылкой на соответствующий пункт </w:t>
      </w:r>
      <w:hyperlink r:id="rId33" w:history="1">
        <w:r>
          <w:rPr>
            <w:rStyle w:val="a4"/>
          </w:rPr>
          <w:t>Перечня</w:t>
        </w:r>
      </w:hyperlink>
      <w:r>
        <w:t xml:space="preserve"> отдельных видов работ, с указанием номера рац</w:t>
      </w:r>
      <w:r>
        <w:t>иона и его стоимости, с указанием фактически отработанного работниками времени в производствах, профессиях и должностях, предусмотренных Перечнем отдельных видов работ;</w:t>
      </w:r>
    </w:p>
    <w:p w:rsidR="00000000" w:rsidRDefault="000B677F">
      <w:r>
        <w:t>копии договоров страхователя с организациями общественного питания, если выдача ЛПП про</w:t>
      </w:r>
      <w:r>
        <w:t>изводилась не в структурных подразделениях страхователя;</w:t>
      </w:r>
    </w:p>
    <w:p w:rsidR="00000000" w:rsidRDefault="000B677F">
      <w:bookmarkStart w:id="55" w:name="sub_10118"/>
      <w:r>
        <w:t xml:space="preserve">з) в случае использования страхователем средств на финансовое обеспечение предупредительных мер, предусмотренных </w:t>
      </w:r>
      <w:hyperlink w:anchor="sub_10028" w:history="1">
        <w:r>
          <w:rPr>
            <w:rStyle w:val="a4"/>
          </w:rPr>
          <w:t>подпунктом "з" пункта 2</w:t>
        </w:r>
      </w:hyperlink>
      <w:r>
        <w:t xml:space="preserve"> настоящих Правил:</w:t>
      </w:r>
    </w:p>
    <w:bookmarkEnd w:id="55"/>
    <w:p w:rsidR="00000000" w:rsidRDefault="000B677F">
      <w:r>
        <w:t xml:space="preserve">копию локального нормативного акта о проведении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послесменных</w:t>
      </w:r>
      <w:proofErr w:type="spellEnd"/>
      <w:r>
        <w:t xml:space="preserve">) и (или) </w:t>
      </w:r>
      <w:proofErr w:type="spellStart"/>
      <w:r>
        <w:t>предрейсовых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>) медицинских осмотров работников;</w:t>
      </w:r>
    </w:p>
    <w:p w:rsidR="00000000" w:rsidRDefault="000B677F">
      <w:r>
        <w:t xml:space="preserve">копию договора страхователя с организацией, оказывающей услуги по проведению </w:t>
      </w:r>
      <w:proofErr w:type="spellStart"/>
      <w:r>
        <w:t>предрейсовых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>) и (и</w:t>
      </w:r>
      <w:r>
        <w:t xml:space="preserve">ли)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послесменных</w:t>
      </w:r>
      <w:proofErr w:type="spellEnd"/>
      <w:r>
        <w:t xml:space="preserve">) </w:t>
      </w:r>
      <w:r>
        <w:lastRenderedPageBreak/>
        <w:t>медицинских осмотров работников;</w:t>
      </w:r>
    </w:p>
    <w:p w:rsidR="00000000" w:rsidRDefault="000B677F">
      <w:r>
        <w:t xml:space="preserve">перечень приобретенных медицинских изделий для количественного определения алкоголя в выдыхаемом воздухе, а также определения наличия </w:t>
      </w:r>
      <w:proofErr w:type="spellStart"/>
      <w:r>
        <w:t>психоактивных</w:t>
      </w:r>
      <w:proofErr w:type="spellEnd"/>
      <w:r>
        <w:t xml:space="preserve"> веществ в моче с указанием их количества и с</w:t>
      </w:r>
      <w:r>
        <w:t>тоимости, номера регистрационного удостоверения;</w:t>
      </w:r>
    </w:p>
    <w:p w:rsidR="00000000" w:rsidRDefault="000B677F">
      <w:bookmarkStart w:id="56" w:name="sub_10119"/>
      <w:r>
        <w:t xml:space="preserve">и) в случае использования страхователем средств на финансовое обеспечение предупредительных мер, предусмотренных </w:t>
      </w:r>
      <w:hyperlink w:anchor="sub_10029" w:history="1">
        <w:r>
          <w:rPr>
            <w:rStyle w:val="a4"/>
          </w:rPr>
          <w:t>подпунктом "и" пункта 2</w:t>
        </w:r>
      </w:hyperlink>
      <w:r>
        <w:t xml:space="preserve"> настоящих Правил:</w:t>
      </w:r>
    </w:p>
    <w:bookmarkEnd w:id="56"/>
    <w:p w:rsidR="00000000" w:rsidRDefault="000B677F">
      <w:r>
        <w:t>перечен</w:t>
      </w:r>
      <w:r>
        <w:t xml:space="preserve">ь транспортных средств (далее - ТС), оснащенных </w:t>
      </w:r>
      <w:proofErr w:type="spellStart"/>
      <w:r>
        <w:t>тахографами</w:t>
      </w:r>
      <w:proofErr w:type="spellEnd"/>
      <w:r>
        <w:t>, с указанием их государственного регистрационного номера, даты выпуска, сведений о прохождении ТС последнего технического осмотра;</w:t>
      </w:r>
    </w:p>
    <w:p w:rsidR="00000000" w:rsidRDefault="000B677F">
      <w:r>
        <w:t>копию свидетельства о регистрации ТС в органах Государственной ин</w:t>
      </w:r>
      <w:r>
        <w:t>спекции безопасности дорожного движения;</w:t>
      </w:r>
    </w:p>
    <w:p w:rsidR="00000000" w:rsidRDefault="000B677F">
      <w:bookmarkStart w:id="57" w:name="sub_11110"/>
      <w:proofErr w:type="gramStart"/>
      <w:r>
        <w:t xml:space="preserve">к) в случае использования страхователем средств на финансовое обеспечение предупредительных мер, предусмотренных </w:t>
      </w:r>
      <w:hyperlink w:anchor="sub_10210" w:history="1">
        <w:r>
          <w:rPr>
            <w:rStyle w:val="a4"/>
          </w:rPr>
          <w:t>подпунктом "к" пункта 2</w:t>
        </w:r>
      </w:hyperlink>
      <w:r>
        <w:t xml:space="preserve"> настоящих Правил, - перечень приобретенных</w:t>
      </w:r>
      <w:r>
        <w:t xml:space="preserve"> медицинских изделий</w:t>
      </w:r>
      <w:r>
        <w:rPr>
          <w:vertAlign w:val="superscript"/>
        </w:rPr>
        <w:t> </w:t>
      </w:r>
      <w:hyperlink w:anchor="sub_11616" w:history="1">
        <w:r>
          <w:rPr>
            <w:rStyle w:val="a4"/>
            <w:vertAlign w:val="superscript"/>
          </w:rPr>
          <w:t>16</w:t>
        </w:r>
      </w:hyperlink>
      <w:r>
        <w:t xml:space="preserve"> с указанием количества и стоимости приобретенных медицинских изделий, а также с указанием постов для оказания первой помощи, укомплектованных аптечками для оказания первой помощи;</w:t>
      </w:r>
      <w:proofErr w:type="gramEnd"/>
    </w:p>
    <w:p w:rsidR="00000000" w:rsidRDefault="000B677F">
      <w:bookmarkStart w:id="58" w:name="sub_11111"/>
      <w:bookmarkEnd w:id="57"/>
      <w:r>
        <w:t>л) в сл</w:t>
      </w:r>
      <w:r>
        <w:t xml:space="preserve">учае использования страхователем средств на финансовое обеспечение предупредительных мер, предусмотренных </w:t>
      </w:r>
      <w:hyperlink w:anchor="sub_10211" w:history="1">
        <w:r>
          <w:rPr>
            <w:rStyle w:val="a4"/>
          </w:rPr>
          <w:t>подпунктами "л"</w:t>
        </w:r>
      </w:hyperlink>
      <w:r>
        <w:t xml:space="preserve"> и </w:t>
      </w:r>
      <w:hyperlink w:anchor="sub_10212" w:history="1">
        <w:r>
          <w:rPr>
            <w:rStyle w:val="a4"/>
          </w:rPr>
          <w:t>"м" пункта 2</w:t>
        </w:r>
      </w:hyperlink>
      <w:r>
        <w:t xml:space="preserve"> настоящих Правил:</w:t>
      </w:r>
    </w:p>
    <w:bookmarkEnd w:id="58"/>
    <w:p w:rsidR="00000000" w:rsidRDefault="000B677F">
      <w:proofErr w:type="gramStart"/>
      <w:r>
        <w:t>копии документов, обосновывающих приоб</w:t>
      </w:r>
      <w:r>
        <w:t>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</w:r>
      <w:proofErr w:type="gramEnd"/>
    </w:p>
    <w:p w:rsidR="00000000" w:rsidRDefault="000B677F">
      <w:proofErr w:type="gramStart"/>
      <w:r>
        <w:t>копии (выписки из) технических проектов и (и</w:t>
      </w:r>
      <w:r>
        <w:t>ли) проектной документации, которыми предусмотрено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</w:t>
      </w:r>
      <w:r>
        <w:t>орудования;</w:t>
      </w:r>
      <w:proofErr w:type="gramEnd"/>
    </w:p>
    <w:p w:rsidR="00000000" w:rsidRDefault="000B677F">
      <w:bookmarkStart w:id="59" w:name="sub_11112"/>
      <w:r>
        <w:t xml:space="preserve">м) в случае использования страхователем средств на финансовое обеспечение предупредительных мер, предусмотренных </w:t>
      </w:r>
      <w:hyperlink w:anchor="sub_10214" w:history="1">
        <w:r>
          <w:rPr>
            <w:rStyle w:val="a4"/>
          </w:rPr>
          <w:t>подпунктом "о" пункта 2</w:t>
        </w:r>
      </w:hyperlink>
      <w:r>
        <w:t xml:space="preserve"> настоящих Правил:</w:t>
      </w:r>
    </w:p>
    <w:bookmarkEnd w:id="59"/>
    <w:p w:rsidR="00000000" w:rsidRDefault="000B677F">
      <w:r>
        <w:t>заключительный акт;</w:t>
      </w:r>
    </w:p>
    <w:p w:rsidR="00000000" w:rsidRDefault="000B677F">
      <w:r>
        <w:t>списки работников, напра</w:t>
      </w:r>
      <w:r>
        <w:t>вленных на мониторинг состояния здоровья на рабочем месте, с указанием рекомендаций, содержащихся в заключительном акте;</w:t>
      </w:r>
    </w:p>
    <w:p w:rsidR="00000000" w:rsidRDefault="000B677F">
      <w:r>
        <w:t>копию договора с медицинской организацией, оказывающей услуги страхователю в проведении мониторинга состояния здоровья работников на ра</w:t>
      </w:r>
      <w:r>
        <w:t>бочем месте;</w:t>
      </w:r>
    </w:p>
    <w:p w:rsidR="00000000" w:rsidRDefault="000B677F">
      <w:proofErr w:type="gramStart"/>
      <w:r>
        <w:t>перечень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</w:t>
      </w:r>
      <w:r>
        <w:t xml:space="preserve">ботах с вредными и (или) опасными производственными факторами, с указанием количества, стоимости, а также техническую документацию, подтверждающую использование указанного оборудования непосредственно для </w:t>
      </w:r>
      <w:r>
        <w:lastRenderedPageBreak/>
        <w:t>мониторинга состояния здоровья работников, номера р</w:t>
      </w:r>
      <w:r>
        <w:t>егистрационного удостоверения;</w:t>
      </w:r>
      <w:proofErr w:type="gramEnd"/>
    </w:p>
    <w:p w:rsidR="00000000" w:rsidRDefault="000B677F">
      <w:proofErr w:type="gramStart"/>
      <w:r>
        <w:t>копии сертификатов, подтверждающих возможность использования приобретаемых отдельных приборов, устройств, оборудования и (или) комплексов (систем) приборов, устро</w:t>
      </w:r>
      <w:r>
        <w:t>йств, оборудования, сервисов, систем, непосредственно для проведения мониторинга состояния здоровья работников на рабочем месте;</w:t>
      </w:r>
      <w:proofErr w:type="gramEnd"/>
    </w:p>
    <w:p w:rsidR="00000000" w:rsidRDefault="000B677F">
      <w:bookmarkStart w:id="60" w:name="sub_11113"/>
      <w:r>
        <w:t xml:space="preserve">н) в случае использования страхователем средств на финансовое обеспечение предупредительных мер, предусмотренных </w:t>
      </w:r>
      <w:hyperlink w:anchor="sub_10216" w:history="1">
        <w:r>
          <w:rPr>
            <w:rStyle w:val="a4"/>
          </w:rPr>
          <w:t>подпунктом "р" пункта 2</w:t>
        </w:r>
      </w:hyperlink>
      <w:r>
        <w:t xml:space="preserve"> настоящих Правил:</w:t>
      </w:r>
    </w:p>
    <w:bookmarkEnd w:id="60"/>
    <w:p w:rsidR="00000000" w:rsidRDefault="000B677F">
      <w:r>
        <w:t>перечень работников, которым выдано молоко или другие равноценные пищевые продукты с указанием их профессий (должностей)</w:t>
      </w:r>
      <w:r>
        <w:rPr>
          <w:vertAlign w:val="superscript"/>
        </w:rPr>
        <w:t> </w:t>
      </w:r>
      <w:hyperlink w:anchor="sub_11717" w:history="1">
        <w:r>
          <w:rPr>
            <w:rStyle w:val="a4"/>
            <w:vertAlign w:val="superscript"/>
          </w:rPr>
          <w:t>17</w:t>
        </w:r>
      </w:hyperlink>
      <w:r>
        <w:t>, количества дней фактической зан</w:t>
      </w:r>
      <w:r>
        <w:t xml:space="preserve">ятости на работах с вредными условиями труда, оснований для выдачи молока или других равноценных пищевых продуктов вредных производственных факторов на рабочем месте, предусмотренных </w:t>
      </w:r>
      <w:hyperlink r:id="rId34" w:history="1">
        <w:r>
          <w:rPr>
            <w:rStyle w:val="a4"/>
          </w:rPr>
          <w:t>Пе</w:t>
        </w:r>
        <w:r>
          <w:rPr>
            <w:rStyle w:val="a4"/>
          </w:rPr>
          <w:t>речнем</w:t>
        </w:r>
      </w:hyperlink>
      <w:r>
        <w:t xml:space="preserve"> вредных производственных факторов;</w:t>
      </w:r>
    </w:p>
    <w:p w:rsidR="00000000" w:rsidRDefault="000B677F">
      <w:r>
        <w:t>сведения об идентификационном номере отчета о проведении специальной оценки условий труда, содержащего сводную ведомость результатов проведения специальной оценки условий труда (</w:t>
      </w:r>
      <w:hyperlink r:id="rId35" w:history="1">
        <w:r>
          <w:rPr>
            <w:rStyle w:val="a4"/>
          </w:rPr>
          <w:t>таблицы 1</w:t>
        </w:r>
      </w:hyperlink>
      <w:r>
        <w:t xml:space="preserve">, </w:t>
      </w:r>
      <w:hyperlink r:id="rId36" w:history="1">
        <w:r>
          <w:rPr>
            <w:rStyle w:val="a4"/>
          </w:rPr>
          <w:t>2</w:t>
        </w:r>
      </w:hyperlink>
      <w:r>
        <w:t>)</w:t>
      </w:r>
      <w:r>
        <w:rPr>
          <w:vertAlign w:val="superscript"/>
        </w:rPr>
        <w:t> </w:t>
      </w:r>
      <w:hyperlink w:anchor="sub_11818" w:history="1">
        <w:r>
          <w:rPr>
            <w:rStyle w:val="a4"/>
            <w:vertAlign w:val="superscript"/>
          </w:rPr>
          <w:t>18</w:t>
        </w:r>
      </w:hyperlink>
      <w:r>
        <w:t>;</w:t>
      </w:r>
    </w:p>
    <w:p w:rsidR="00000000" w:rsidRDefault="000B677F">
      <w:r>
        <w:t>копии договоров страхователя на закупку молока или других равноценных пищевых продуктов;</w:t>
      </w:r>
    </w:p>
    <w:p w:rsidR="00000000" w:rsidRDefault="000B677F">
      <w:r>
        <w:t xml:space="preserve">расчет </w:t>
      </w:r>
      <w:r>
        <w:t>стоимости молока или других равноценных пищевых продуктов;</w:t>
      </w:r>
    </w:p>
    <w:p w:rsidR="00000000" w:rsidRDefault="000B677F">
      <w:bookmarkStart w:id="61" w:name="sub_11114"/>
      <w:r>
        <w:t xml:space="preserve">о) в случае использования страхователем средств на финансовое обеспечение предупредительных мер, предусмотренных </w:t>
      </w:r>
      <w:hyperlink w:anchor="sub_10217" w:history="1">
        <w:r>
          <w:rPr>
            <w:rStyle w:val="a4"/>
          </w:rPr>
          <w:t>подпунктом "с" пункта 2</w:t>
        </w:r>
      </w:hyperlink>
      <w:r>
        <w:t xml:space="preserve"> настоящих Правил:</w:t>
      </w:r>
    </w:p>
    <w:bookmarkEnd w:id="61"/>
    <w:p w:rsidR="00000000" w:rsidRDefault="000B677F">
      <w:r>
        <w:t>копию договора с организацией, проводившей оценку профессиональных рисков, с указанием количества рабочих мест, в отношении которых проведена оценка профессиональных рисков, и стоимости проведения оценки профессиональных рисков на указанном количестве р</w:t>
      </w:r>
      <w:r>
        <w:t>абочих мест;</w:t>
      </w:r>
    </w:p>
    <w:p w:rsidR="00000000" w:rsidRDefault="000B677F">
      <w:proofErr w:type="gramStart"/>
      <w:r>
        <w:t>сведения об индивидуальных номерах рабочих мест, в отношении которых проведена оценка профессиональных рисков, с указанием идентификационного номера отчета о проведении специальной оценки условий труда, содержащего сводную ведомость результато</w:t>
      </w:r>
      <w:r>
        <w:t>в проведения специальной оценки условий труда (</w:t>
      </w:r>
      <w:hyperlink r:id="rId37" w:history="1">
        <w:r>
          <w:rPr>
            <w:rStyle w:val="a4"/>
          </w:rPr>
          <w:t>таблицы 1</w:t>
        </w:r>
      </w:hyperlink>
      <w:r>
        <w:t xml:space="preserve">, </w:t>
      </w:r>
      <w:hyperlink r:id="rId38" w:history="1">
        <w:r>
          <w:rPr>
            <w:rStyle w:val="a4"/>
          </w:rPr>
          <w:t>2</w:t>
        </w:r>
      </w:hyperlink>
      <w:r>
        <w:t>), или выписку из реестра деклараций соответствия</w:t>
      </w:r>
      <w:r>
        <w:t xml:space="preserve"> условий труда государственным нормативным требованиям охраны труда для </w:t>
      </w:r>
      <w:proofErr w:type="spellStart"/>
      <w:r>
        <w:t>микропредприятий</w:t>
      </w:r>
      <w:proofErr w:type="spellEnd"/>
      <w:r>
        <w:rPr>
          <w:vertAlign w:val="superscript"/>
        </w:rPr>
        <w:t> </w:t>
      </w:r>
      <w:hyperlink w:anchor="sub_11919" w:history="1">
        <w:r>
          <w:rPr>
            <w:rStyle w:val="a4"/>
            <w:vertAlign w:val="superscript"/>
          </w:rPr>
          <w:t>19</w:t>
        </w:r>
      </w:hyperlink>
      <w:r>
        <w:t>.</w:t>
      </w:r>
      <w:proofErr w:type="gramEnd"/>
    </w:p>
    <w:p w:rsidR="00000000" w:rsidRDefault="000B677F">
      <w:bookmarkStart w:id="62" w:name="sub_1012"/>
      <w:r>
        <w:t>12. В рамках межведомственного взаимодействия для обоснования произведенных расходов на финансовое обеспечение предупредительных</w:t>
      </w:r>
      <w:r>
        <w:t xml:space="preserve"> мер отделение СФР запрашивает посредством межведомственного запроса:</w:t>
      </w:r>
    </w:p>
    <w:p w:rsidR="00000000" w:rsidRDefault="000B677F">
      <w:bookmarkStart w:id="63" w:name="sub_10121"/>
      <w:bookmarkEnd w:id="62"/>
      <w:r>
        <w:t>а) в Министерстве труда и социальной защиты Российской Федерации:</w:t>
      </w:r>
    </w:p>
    <w:bookmarkEnd w:id="63"/>
    <w:p w:rsidR="00000000" w:rsidRDefault="000B677F">
      <w:r>
        <w:t>сведения о включении организации, проводящей специальную оценку условий труда, в реестр органи</w:t>
      </w:r>
      <w:r>
        <w:t>заций, проводящих специальную оценку условии труда</w:t>
      </w:r>
      <w:r>
        <w:rPr>
          <w:vertAlign w:val="superscript"/>
        </w:rPr>
        <w:t> </w:t>
      </w:r>
      <w:hyperlink w:anchor="sub_12020" w:history="1">
        <w:r>
          <w:rPr>
            <w:rStyle w:val="a4"/>
            <w:vertAlign w:val="superscript"/>
          </w:rPr>
          <w:t>20</w:t>
        </w:r>
      </w:hyperlink>
      <w:r>
        <w:t xml:space="preserve">, - в случае использования страхователем средств на финансовое обеспечение предупредительных мер, предусмотренных </w:t>
      </w:r>
      <w:hyperlink w:anchor="sub_10021" w:history="1">
        <w:r>
          <w:rPr>
            <w:rStyle w:val="a4"/>
          </w:rPr>
          <w:t>подпунктом "а" пункта 2</w:t>
        </w:r>
      </w:hyperlink>
      <w:r>
        <w:t xml:space="preserve"> настоящих П</w:t>
      </w:r>
      <w:r>
        <w:t>равил;</w:t>
      </w:r>
    </w:p>
    <w:p w:rsidR="00000000" w:rsidRDefault="000B677F">
      <w:r>
        <w:t xml:space="preserve">сведения о составе комиссии по проведению специальной оценки условий труда - в случае использования страхователем средств на финансовое обеспечение </w:t>
      </w:r>
      <w:r>
        <w:lastRenderedPageBreak/>
        <w:t xml:space="preserve">предупредительных мер, предусмотренных </w:t>
      </w:r>
      <w:hyperlink w:anchor="sub_10021" w:history="1">
        <w:r>
          <w:rPr>
            <w:rStyle w:val="a4"/>
          </w:rPr>
          <w:t>подпунктом "а" пункта 2</w:t>
        </w:r>
      </w:hyperlink>
      <w:r>
        <w:t xml:space="preserve"> настоящих П</w:t>
      </w:r>
      <w:r>
        <w:t>равил;</w:t>
      </w:r>
    </w:p>
    <w:p w:rsidR="00000000" w:rsidRDefault="000B677F">
      <w:r>
        <w:t xml:space="preserve">сведения об </w:t>
      </w:r>
      <w:proofErr w:type="gramStart"/>
      <w:r>
        <w:t>отчете</w:t>
      </w:r>
      <w:proofErr w:type="gramEnd"/>
      <w:r>
        <w:t xml:space="preserve"> о проведении специальной оценки условий труда, содержащем сведения об уровнях воздействия вредных и (или) опасных производственных факторов на соответствующих рабочих местах</w:t>
      </w:r>
      <w:r>
        <w:rPr>
          <w:vertAlign w:val="superscript"/>
        </w:rPr>
        <w:t> </w:t>
      </w:r>
      <w:hyperlink w:anchor="sub_12121" w:history="1">
        <w:r>
          <w:rPr>
            <w:rStyle w:val="a4"/>
            <w:vertAlign w:val="superscript"/>
          </w:rPr>
          <w:t>21</w:t>
        </w:r>
      </w:hyperlink>
      <w:r>
        <w:t xml:space="preserve">, - в случае использования </w:t>
      </w:r>
      <w:r>
        <w:t xml:space="preserve">страхователем средств на финансовое обеспечение предупредительных мер, предусмотренных </w:t>
      </w:r>
      <w:hyperlink w:anchor="sub_10022" w:history="1">
        <w:r>
          <w:rPr>
            <w:rStyle w:val="a4"/>
          </w:rPr>
          <w:t>подпунктом "б" пункта 2</w:t>
        </w:r>
      </w:hyperlink>
      <w:r>
        <w:t xml:space="preserve"> настоящих Правил;</w:t>
      </w:r>
    </w:p>
    <w:p w:rsidR="00000000" w:rsidRDefault="000B677F">
      <w:r>
        <w:t xml:space="preserve">сведения об </w:t>
      </w:r>
      <w:proofErr w:type="gramStart"/>
      <w:r>
        <w:t>отчете</w:t>
      </w:r>
      <w:proofErr w:type="gramEnd"/>
      <w:r>
        <w:t xml:space="preserve"> о проведении специальной оценки условий труда, содержащего сводную ведомость резу</w:t>
      </w:r>
      <w:r>
        <w:t>льтатов проведения специальной оценки условий труда (</w:t>
      </w:r>
      <w:hyperlink r:id="rId39" w:history="1">
        <w:r>
          <w:rPr>
            <w:rStyle w:val="a4"/>
          </w:rPr>
          <w:t>таблицы 1</w:t>
        </w:r>
      </w:hyperlink>
      <w:r>
        <w:t xml:space="preserve">, </w:t>
      </w:r>
      <w:hyperlink r:id="rId40" w:history="1">
        <w:r>
          <w:rPr>
            <w:rStyle w:val="a4"/>
          </w:rPr>
          <w:t>2</w:t>
        </w:r>
      </w:hyperlink>
      <w:r>
        <w:t>), - в случае использования страхователем с</w:t>
      </w:r>
      <w:r>
        <w:t xml:space="preserve">редств на финансовое обеспечение предупредительных мер, предусмотренных </w:t>
      </w:r>
      <w:hyperlink w:anchor="sub_1002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10216" w:history="1">
        <w:r>
          <w:rPr>
            <w:rStyle w:val="a4"/>
          </w:rPr>
          <w:t>"р"</w:t>
        </w:r>
      </w:hyperlink>
      <w:r>
        <w:t xml:space="preserve"> и </w:t>
      </w:r>
      <w:hyperlink w:anchor="sub_10217" w:history="1">
        <w:r>
          <w:rPr>
            <w:rStyle w:val="a4"/>
          </w:rPr>
          <w:t>"с" пункта 2</w:t>
        </w:r>
      </w:hyperlink>
      <w:r>
        <w:t xml:space="preserve"> настоящих Правил;</w:t>
      </w:r>
    </w:p>
    <w:p w:rsidR="00000000" w:rsidRDefault="000B677F">
      <w:proofErr w:type="gramStart"/>
      <w:r>
        <w:t>сведения о включении обучающей организации в реес</w:t>
      </w:r>
      <w:r>
        <w:t>тр организаций, оказывающих услуги в области охраны труда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vertAlign w:val="superscript"/>
          </w:rPr>
          <w:t>22</w:t>
        </w:r>
      </w:hyperlink>
      <w:r>
        <w:t xml:space="preserve">, или сведения о включении страхователя в </w:t>
      </w:r>
      <w:hyperlink r:id="rId41" w:history="1">
        <w:r>
          <w:rPr>
            <w:rStyle w:val="a4"/>
          </w:rPr>
          <w:t>реестр</w:t>
        </w:r>
      </w:hyperlink>
      <w:r>
        <w:t xml:space="preserve"> индивидуальных предпринимателей и юридических лиц, осуществляющих деятельность по обучению своих работников вопросам охраны труда</w:t>
      </w:r>
      <w:r>
        <w:rPr>
          <w:vertAlign w:val="superscript"/>
        </w:rPr>
        <w:t> </w:t>
      </w:r>
      <w:hyperlink w:anchor="sub_12323" w:history="1">
        <w:r>
          <w:rPr>
            <w:rStyle w:val="a4"/>
            <w:vertAlign w:val="superscript"/>
          </w:rPr>
          <w:t>23</w:t>
        </w:r>
      </w:hyperlink>
      <w:r>
        <w:t>, - в случае использования страхователем средств на финансовое обеспечение предупредительных мер</w:t>
      </w:r>
      <w:r>
        <w:t xml:space="preserve">, предусмотренных </w:t>
      </w:r>
      <w:hyperlink w:anchor="sub_10023" w:history="1">
        <w:r>
          <w:rPr>
            <w:rStyle w:val="a4"/>
          </w:rPr>
          <w:t>подпунктами "в"</w:t>
        </w:r>
      </w:hyperlink>
      <w:r>
        <w:t xml:space="preserve"> и </w:t>
      </w:r>
      <w:hyperlink w:anchor="sub_10212" w:history="1">
        <w:r>
          <w:rPr>
            <w:rStyle w:val="a4"/>
          </w:rPr>
          <w:t>"м" пункта 2</w:t>
        </w:r>
      </w:hyperlink>
      <w:r>
        <w:t xml:space="preserve"> настоящих Правил;</w:t>
      </w:r>
      <w:proofErr w:type="gramEnd"/>
    </w:p>
    <w:p w:rsidR="00000000" w:rsidRDefault="000B677F">
      <w:r>
        <w:t xml:space="preserve">сведения о включении организации, проводящей оценку профессиональных рисков, в реестр организаций, оказывающих услуги в области охраны </w:t>
      </w:r>
      <w:r>
        <w:t xml:space="preserve">труда, - в случае использования страхователем средств на финансовое обеспечение предупредительных мер, предусмотренных </w:t>
      </w:r>
      <w:hyperlink w:anchor="sub_10217" w:history="1">
        <w:r>
          <w:rPr>
            <w:rStyle w:val="a4"/>
          </w:rPr>
          <w:t>подпунктом "с" пункта 2</w:t>
        </w:r>
      </w:hyperlink>
      <w:r>
        <w:t xml:space="preserve"> настоящих Правил;</w:t>
      </w:r>
    </w:p>
    <w:p w:rsidR="00000000" w:rsidRDefault="000B677F">
      <w:bookmarkStart w:id="64" w:name="sub_10122"/>
      <w:r>
        <w:t>б) в Федеральной службе по надзору в сфере здравоохранения:</w:t>
      </w:r>
    </w:p>
    <w:bookmarkEnd w:id="64"/>
    <w:p w:rsidR="00000000" w:rsidRDefault="000B677F">
      <w:r>
        <w:t>сведения о лицензии на осуществление медицинской деятельности при санаторно-курортном лечении организации, осуществляющей санаторно-курортное лечение работников на территории Российской Федерации, - в случае использования страхователем средств на</w:t>
      </w:r>
      <w:r>
        <w:t xml:space="preserve"> финансовое обеспечение предупредительных мер, предусмотренных </w:t>
      </w:r>
      <w:hyperlink w:anchor="sub_10025" w:history="1">
        <w:r>
          <w:rPr>
            <w:rStyle w:val="a4"/>
          </w:rPr>
          <w:t>подпунктами "д"</w:t>
        </w:r>
      </w:hyperlink>
      <w:r>
        <w:t xml:space="preserve"> и </w:t>
      </w:r>
      <w:hyperlink w:anchor="sub_10213" w:history="1">
        <w:r>
          <w:rPr>
            <w:rStyle w:val="a4"/>
          </w:rPr>
          <w:t>"н" пункта 2</w:t>
        </w:r>
      </w:hyperlink>
      <w:r>
        <w:t xml:space="preserve"> настоящих Правил;</w:t>
      </w:r>
    </w:p>
    <w:p w:rsidR="00000000" w:rsidRDefault="000B677F">
      <w:proofErr w:type="gramStart"/>
      <w:r>
        <w:t>сведения о лицензии на осуществление медицинской деятельности, в том числе на работу (услу</w:t>
      </w:r>
      <w:r>
        <w:t xml:space="preserve">гу) при проведении медицинских осмотров (предварительных, периодических), медицинской организации, оказывающей работы (услуги), связанные с проведением обязательных предварительных и периодических медицинских осмотров (обследований) работников, - в случае </w:t>
      </w:r>
      <w:r>
        <w:t xml:space="preserve">использования страхователем средств на финансовое обеспечение предупредительных мер, предусмотренных </w:t>
      </w:r>
      <w:hyperlink w:anchor="sub_10026" w:history="1">
        <w:r>
          <w:rPr>
            <w:rStyle w:val="a4"/>
          </w:rPr>
          <w:t>подпунктом "е" пункта 2</w:t>
        </w:r>
      </w:hyperlink>
      <w:r>
        <w:t xml:space="preserve"> настоящих Правил;</w:t>
      </w:r>
      <w:proofErr w:type="gramEnd"/>
    </w:p>
    <w:p w:rsidR="00000000" w:rsidRDefault="000B677F">
      <w:r>
        <w:t>сведения о лицензии на осуществление медицинской деятельности, включающей работы (услу</w:t>
      </w:r>
      <w:r>
        <w:t>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) организации, - в случае использования страхователем средств на финансовое обеспечение предупредительных мер, предусмотренных </w:t>
      </w:r>
      <w:hyperlink w:anchor="sub_10028" w:history="1">
        <w:r>
          <w:rPr>
            <w:rStyle w:val="a4"/>
          </w:rPr>
          <w:t>подпунктом "з" пункта 2</w:t>
        </w:r>
      </w:hyperlink>
      <w:r>
        <w:t xml:space="preserve"> настоящих Правил;</w:t>
      </w:r>
    </w:p>
    <w:p w:rsidR="00000000" w:rsidRDefault="000B677F">
      <w:r>
        <w:t xml:space="preserve">сведения о регистрации медицинского изделия в </w:t>
      </w:r>
      <w:hyperlink r:id="rId42" w:history="1">
        <w:r>
          <w:rPr>
            <w:rStyle w:val="a4"/>
          </w:rPr>
          <w:t>государственном реестре</w:t>
        </w:r>
      </w:hyperlink>
      <w:r>
        <w:t xml:space="preserve"> </w:t>
      </w:r>
      <w:r>
        <w:lastRenderedPageBreak/>
        <w:t>медицинских изделий и организаций (индивидуальных предпринима</w:t>
      </w:r>
      <w:r>
        <w:t>телей), осуществляющих производство и изготовление медицинских изделий</w:t>
      </w:r>
      <w:r>
        <w:rPr>
          <w:vertAlign w:val="superscript"/>
        </w:rPr>
        <w:t> </w:t>
      </w:r>
      <w:hyperlink w:anchor="sub_12424" w:history="1">
        <w:r>
          <w:rPr>
            <w:rStyle w:val="a4"/>
            <w:vertAlign w:val="superscript"/>
          </w:rPr>
          <w:t>24</w:t>
        </w:r>
      </w:hyperlink>
      <w:r>
        <w:t xml:space="preserve">, - в случае использования страхователем средств на финансовое обеспечение предупредительных мер, предусмотренных </w:t>
      </w:r>
      <w:hyperlink w:anchor="sub_10028" w:history="1">
        <w:r>
          <w:rPr>
            <w:rStyle w:val="a4"/>
          </w:rPr>
          <w:t>подпунктами "з"</w:t>
        </w:r>
      </w:hyperlink>
      <w:r>
        <w:t xml:space="preserve"> и </w:t>
      </w:r>
      <w:hyperlink w:anchor="sub_10214" w:history="1">
        <w:r>
          <w:rPr>
            <w:rStyle w:val="a4"/>
          </w:rPr>
          <w:t>"о" пункта 2</w:t>
        </w:r>
      </w:hyperlink>
      <w:r>
        <w:t xml:space="preserve"> настоящих Правил;</w:t>
      </w:r>
    </w:p>
    <w:p w:rsidR="00000000" w:rsidRDefault="000B677F">
      <w:bookmarkStart w:id="65" w:name="sub_10123"/>
      <w:r>
        <w:t>в) в Федеральной службе по аккредитации:</w:t>
      </w:r>
    </w:p>
    <w:bookmarkEnd w:id="65"/>
    <w:p w:rsidR="00000000" w:rsidRDefault="000B677F">
      <w:r>
        <w:t>сведения о документах об оценке (подтверждении) соответствия СИЗ и (или) смывающих средств требованиям технического регламента Таможенно</w:t>
      </w:r>
      <w:r>
        <w:t>го союза "О безопасности средств индивидуальной защиты" (</w:t>
      </w:r>
      <w:hyperlink r:id="rId43" w:history="1">
        <w:proofErr w:type="gramStart"/>
        <w:r>
          <w:rPr>
            <w:rStyle w:val="a4"/>
          </w:rPr>
          <w:t>ТР</w:t>
        </w:r>
        <w:proofErr w:type="gramEnd"/>
        <w:r>
          <w:rPr>
            <w:rStyle w:val="a4"/>
          </w:rPr>
          <w:t xml:space="preserve"> ТС 019/2011</w:t>
        </w:r>
      </w:hyperlink>
      <w:r>
        <w:t>) - в случае использования страхователем средств на финансовое обеспечение предупредительных мер, предусмотренны</w:t>
      </w:r>
      <w:r>
        <w:t xml:space="preserve">х </w:t>
      </w:r>
      <w:hyperlink w:anchor="sub_10024" w:history="1">
        <w:r>
          <w:rPr>
            <w:rStyle w:val="a4"/>
          </w:rPr>
          <w:t>подпунктом "г" пункта 2</w:t>
        </w:r>
      </w:hyperlink>
      <w:r>
        <w:t xml:space="preserve"> настоящих Правил;</w:t>
      </w:r>
    </w:p>
    <w:p w:rsidR="00000000" w:rsidRDefault="000B677F">
      <w:bookmarkStart w:id="66" w:name="sub_10124"/>
      <w:r>
        <w:t>г) в Министерстве промышленности и торговли Российской Федерации:</w:t>
      </w:r>
    </w:p>
    <w:bookmarkEnd w:id="66"/>
    <w:p w:rsidR="00000000" w:rsidRDefault="000B677F">
      <w:r>
        <w:t>сведения о подтверждении производства промышленной продукции на территории Российской Федерации - в с</w:t>
      </w:r>
      <w:r>
        <w:t xml:space="preserve">лучае использования страхователем средств на финансовое обеспечение предупредительных мер, предусмотренных </w:t>
      </w:r>
      <w:hyperlink w:anchor="sub_10024" w:history="1">
        <w:r>
          <w:rPr>
            <w:rStyle w:val="a4"/>
          </w:rPr>
          <w:t>подпунктом "г" пункта 2</w:t>
        </w:r>
      </w:hyperlink>
      <w:r>
        <w:t xml:space="preserve"> настоящих Правил.</w:t>
      </w:r>
    </w:p>
    <w:p w:rsidR="00000000" w:rsidRDefault="000B677F">
      <w:proofErr w:type="gramStart"/>
      <w:r>
        <w:t>Сведения о лицензии на осуществление страхователем пассажирских и (или) грузовых</w:t>
      </w:r>
      <w:r>
        <w:t xml:space="preserve"> перевозок и (или) сведения, подтверждающие соответствующий вид экономической деятельности страхователя, которые входят в состав сведений, содержащихся в Едином государственном реестре юридических лиц (ЕГРЮЛ)</w:t>
      </w:r>
      <w:r>
        <w:rPr>
          <w:vertAlign w:val="superscript"/>
        </w:rPr>
        <w:t> </w:t>
      </w:r>
      <w:hyperlink w:anchor="sub_12525" w:history="1">
        <w:r>
          <w:rPr>
            <w:rStyle w:val="a4"/>
            <w:vertAlign w:val="superscript"/>
          </w:rPr>
          <w:t>25</w:t>
        </w:r>
      </w:hyperlink>
      <w:r>
        <w:t>, в случае использ</w:t>
      </w:r>
      <w:r>
        <w:t xml:space="preserve">ования страхователем средств на финансовое обеспечение предупредительных мер, предусмотренных </w:t>
      </w:r>
      <w:hyperlink w:anchor="sub_10029" w:history="1">
        <w:r>
          <w:rPr>
            <w:rStyle w:val="a4"/>
          </w:rPr>
          <w:t>подпунктом "и" пункта 2</w:t>
        </w:r>
      </w:hyperlink>
      <w:r>
        <w:t xml:space="preserve"> настоящих Правил, ежедневно поступают в отделение СФР в рамках системы "одного</w:t>
      </w:r>
      <w:proofErr w:type="gramEnd"/>
      <w:r>
        <w:t xml:space="preserve"> окна"</w:t>
      </w:r>
      <w:r>
        <w:rPr>
          <w:vertAlign w:val="superscript"/>
        </w:rPr>
        <w:t> </w:t>
      </w:r>
      <w:hyperlink w:anchor="sub_12626" w:history="1">
        <w:r>
          <w:rPr>
            <w:rStyle w:val="a4"/>
            <w:vertAlign w:val="superscript"/>
          </w:rPr>
          <w:t>26</w:t>
        </w:r>
      </w:hyperlink>
      <w:r>
        <w:t xml:space="preserve"> из территориального органа Федеральной налоговой службы.</w:t>
      </w:r>
    </w:p>
    <w:p w:rsidR="00000000" w:rsidRDefault="000B677F">
      <w:r>
        <w:t>Страхователь вправе представить самостоятельно в отделение СФР документы (копии документов), сведения о которых могут быть запрошены отделением СФР в рамках межведомственного взаимодействия в соо</w:t>
      </w:r>
      <w:r>
        <w:t>тветствии с настоящим пунктом.</w:t>
      </w:r>
    </w:p>
    <w:p w:rsidR="00000000" w:rsidRDefault="000B677F">
      <w:bookmarkStart w:id="67" w:name="sub_1013"/>
      <w:r>
        <w:t xml:space="preserve">13. Для обоснования финансового обеспечения мероприятия, предусмотренного </w:t>
      </w:r>
      <w:hyperlink w:anchor="sub_10213" w:history="1">
        <w:r>
          <w:rPr>
            <w:rStyle w:val="a4"/>
          </w:rPr>
          <w:t>подпунктом "н" пункта 2</w:t>
        </w:r>
      </w:hyperlink>
      <w:r>
        <w:t xml:space="preserve"> настоящих Правил, отделение СФР использует сведения об отнесении работника к категории лиц </w:t>
      </w:r>
      <w:proofErr w:type="spellStart"/>
      <w:r>
        <w:t>п</w:t>
      </w:r>
      <w:r>
        <w:t>редпенсионного</w:t>
      </w:r>
      <w:proofErr w:type="spellEnd"/>
      <w:r>
        <w:t xml:space="preserve"> возраста, сведения о факте получения пенсии, а также сведения о страховом номере индивидуального лицевого счета застрахованного лица, находящиеся в распоряжении СФР.</w:t>
      </w:r>
    </w:p>
    <w:p w:rsidR="00000000" w:rsidRDefault="000B677F">
      <w:bookmarkStart w:id="68" w:name="sub_1014"/>
      <w:bookmarkEnd w:id="67"/>
      <w:r>
        <w:t>14. Копии документов, прилагаемых к заявлению о возмещении расходов, должны быть заверены печатью страхователя (при наличии печати).</w:t>
      </w:r>
    </w:p>
    <w:p w:rsidR="00000000" w:rsidRDefault="000B677F">
      <w:bookmarkStart w:id="69" w:name="sub_1015"/>
      <w:bookmarkEnd w:id="68"/>
      <w:r>
        <w:t>15. Решение о возмещении расходов и перечислении средств на расчетный счет страхователя или об отказе в воз</w:t>
      </w:r>
      <w:r>
        <w:t xml:space="preserve">мещении расходов принимается отделением СФР в течение 15 рабочих дней со дня получения заявления о возмещении расходов и полного комплекта документов, указанных в </w:t>
      </w:r>
      <w:hyperlink w:anchor="sub_1010" w:history="1">
        <w:r>
          <w:rPr>
            <w:rStyle w:val="a4"/>
          </w:rPr>
          <w:t>пунктах 10-13</w:t>
        </w:r>
      </w:hyperlink>
      <w:r>
        <w:t xml:space="preserve"> настоящих Правил.</w:t>
      </w:r>
    </w:p>
    <w:bookmarkEnd w:id="69"/>
    <w:p w:rsidR="00000000" w:rsidRDefault="000B677F">
      <w:proofErr w:type="gramStart"/>
      <w:r>
        <w:t>В случае если оплата расход</w:t>
      </w:r>
      <w:r>
        <w:t xml:space="preserve">ов страхователя на предупредительные меры согласно договорам на приобретение (выполнение) товаров (работ, услуг) должна быть произведена в текущем финансовом году, но позже срока подачи заявления о возмещении расходов, установленного </w:t>
      </w:r>
      <w:hyperlink w:anchor="sub_1009" w:history="1">
        <w:r>
          <w:rPr>
            <w:rStyle w:val="a4"/>
          </w:rPr>
          <w:t>пунктом 9</w:t>
        </w:r>
      </w:hyperlink>
      <w:r>
        <w:t xml:space="preserve"> настоящих Правил, решение о возмещении расходов принимается после предоставления страхователем </w:t>
      </w:r>
      <w:r>
        <w:lastRenderedPageBreak/>
        <w:t>платежных документов и документов, подтверждающие расходы, но не позднее 15 декабря текущего календарного года.</w:t>
      </w:r>
      <w:proofErr w:type="gramEnd"/>
    </w:p>
    <w:p w:rsidR="00000000" w:rsidRDefault="000B677F">
      <w:bookmarkStart w:id="70" w:name="sub_1016"/>
      <w:r>
        <w:t xml:space="preserve">16. </w:t>
      </w:r>
      <w:proofErr w:type="gramStart"/>
      <w:r>
        <w:t>Решение о возмещении ра</w:t>
      </w:r>
      <w:r>
        <w:t xml:space="preserve">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подписания, направляется страхователю и размещается в личном кабинете страхователя на </w:t>
      </w:r>
      <w:hyperlink r:id="rId44" w:history="1">
        <w:r>
          <w:rPr>
            <w:rStyle w:val="a4"/>
          </w:rPr>
          <w:t>сайте</w:t>
        </w:r>
      </w:hyperlink>
      <w:r>
        <w:t xml:space="preserve"> СФР в информационно-телекоммуникационной сети "Интернет" (при наличии технической возможности) (в случае принятия решения об отказе в финансовом обеспечении предупредительных</w:t>
      </w:r>
      <w:proofErr w:type="gramEnd"/>
      <w:r>
        <w:t xml:space="preserve"> мер</w:t>
      </w:r>
      <w:r>
        <w:t xml:space="preserve"> - с обоснованием причин отказа).</w:t>
      </w:r>
    </w:p>
    <w:p w:rsidR="00000000" w:rsidRDefault="000B677F">
      <w:bookmarkStart w:id="71" w:name="sub_1017"/>
      <w:bookmarkEnd w:id="70"/>
      <w:r>
        <w:t>17. Отделение СФР принимает решение об отказе в возмещении расходов предупредительных мер в следующих случаях:</w:t>
      </w:r>
    </w:p>
    <w:p w:rsidR="00000000" w:rsidRDefault="000B677F">
      <w:bookmarkStart w:id="72" w:name="sub_10171"/>
      <w:bookmarkEnd w:id="71"/>
      <w:r>
        <w:t xml:space="preserve">а) представленные страхователем документы, предусмотренные </w:t>
      </w:r>
      <w:hyperlink w:anchor="sub_1009" w:history="1">
        <w:r>
          <w:rPr>
            <w:rStyle w:val="a4"/>
          </w:rPr>
          <w:t>пунктами 9-12</w:t>
        </w:r>
      </w:hyperlink>
      <w:r>
        <w:t xml:space="preserve"> настоящих Правил, содержат недостоверную информацию;</w:t>
      </w:r>
    </w:p>
    <w:p w:rsidR="00000000" w:rsidRDefault="000B677F">
      <w:bookmarkStart w:id="73" w:name="sub_10172"/>
      <w:bookmarkEnd w:id="72"/>
      <w:r>
        <w:t xml:space="preserve">б) документы, предусмотренные </w:t>
      </w:r>
      <w:hyperlink w:anchor="sub_1009" w:history="1">
        <w:r>
          <w:rPr>
            <w:rStyle w:val="a4"/>
          </w:rPr>
          <w:t>пунктами 9-11</w:t>
        </w:r>
      </w:hyperlink>
      <w:r>
        <w:t xml:space="preserve"> настоящих Правил, представлены страхователем не в полном объеме.</w:t>
      </w:r>
    </w:p>
    <w:bookmarkEnd w:id="73"/>
    <w:p w:rsidR="00000000" w:rsidRDefault="000B677F">
      <w:r>
        <w:t>Отказ в возмещении п</w:t>
      </w:r>
      <w:r>
        <w:t>роизведенных страхователем расходов на оплату предупредительных мер по другим основаниям не допускается.</w:t>
      </w:r>
    </w:p>
    <w:p w:rsidR="00000000" w:rsidRDefault="000B677F">
      <w:r>
        <w:t>При выявлении ошибок и замечаний в ходе проведения проверки представленных документов, подтверждающих произведенные расходы, отделение СФР в течение од</w:t>
      </w:r>
      <w:r>
        <w:t>ного рабочего дня извещает страхователя об их устранении (любым доступным способом, свидетельствующем о дате его извещения).</w:t>
      </w:r>
    </w:p>
    <w:p w:rsidR="00000000" w:rsidRDefault="000B677F">
      <w:r>
        <w:t>Страхователь вправе в течение 5 рабочих дней со дня получения извещения устранить допущенные нарушения и представить повторно докум</w:t>
      </w:r>
      <w:r>
        <w:t>енты (копии документов), исправленные с учетом выявленных ошибок и замечаний. По истечении 5 рабочих дней со дня получения страхователем извещения и непредставления им документов (копий документов) отделение СФР в течение 5 рабочих дней принимает решение о</w:t>
      </w:r>
      <w:r>
        <w:t>б отказе в возмещении расходов предупредительных мер.</w:t>
      </w:r>
    </w:p>
    <w:p w:rsidR="00000000" w:rsidRDefault="000B677F">
      <w:bookmarkStart w:id="74" w:name="sub_1018"/>
      <w:r>
        <w:t>18.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порядке, установленном зако</w:t>
      </w:r>
      <w:r>
        <w:t>нодательством Российской Федерации.</w:t>
      </w:r>
    </w:p>
    <w:p w:rsidR="00000000" w:rsidRDefault="000B677F">
      <w:bookmarkStart w:id="75" w:name="sub_1019"/>
      <w:bookmarkEnd w:id="74"/>
      <w:r>
        <w:t xml:space="preserve">19. Страховщик осуществляет </w:t>
      </w:r>
      <w:proofErr w:type="gramStart"/>
      <w:r>
        <w:t>контроль за</w:t>
      </w:r>
      <w:proofErr w:type="gramEnd"/>
      <w:r>
        <w:t xml:space="preserve"> полнотой и целевым использованием сумм страховых взносов на финансовое обеспечение предупредительных мер страхователем.</w:t>
      </w:r>
    </w:p>
    <w:bookmarkEnd w:id="75"/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B677F"/>
    <w:p w:rsidR="00000000" w:rsidRDefault="000B677F">
      <w:pPr>
        <w:pStyle w:val="aa"/>
      </w:pPr>
      <w:bookmarkStart w:id="76" w:name="sub_1111"/>
      <w:r>
        <w:rPr>
          <w:vertAlign w:val="superscript"/>
        </w:rPr>
        <w:t>1</w:t>
      </w:r>
      <w:r>
        <w:t xml:space="preserve"> </w:t>
      </w:r>
      <w:hyperlink r:id="rId45" w:history="1">
        <w:r>
          <w:rPr>
            <w:rStyle w:val="a4"/>
          </w:rPr>
          <w:t>Статья 212</w:t>
        </w:r>
      </w:hyperlink>
      <w:r>
        <w:t xml:space="preserve"> Трудового кодекса Российской Федерации.</w:t>
      </w:r>
    </w:p>
    <w:p w:rsidR="00000000" w:rsidRDefault="000B677F">
      <w:pPr>
        <w:pStyle w:val="aa"/>
      </w:pPr>
      <w:bookmarkStart w:id="77" w:name="sub_2222"/>
      <w:bookmarkEnd w:id="76"/>
      <w:r>
        <w:rPr>
          <w:vertAlign w:val="superscript"/>
        </w:rPr>
        <w:t>2</w:t>
      </w:r>
      <w:r>
        <w:t xml:space="preserve"> </w:t>
      </w:r>
      <w:hyperlink r:id="rId46" w:history="1">
        <w:r>
          <w:rPr>
            <w:rStyle w:val="a4"/>
          </w:rPr>
          <w:t>Пункты 53</w:t>
        </w:r>
      </w:hyperlink>
      <w:r>
        <w:t xml:space="preserve"> и </w:t>
      </w:r>
      <w:hyperlink r:id="rId47" w:history="1">
        <w:r>
          <w:rPr>
            <w:rStyle w:val="a4"/>
          </w:rPr>
          <w:t>55</w:t>
        </w:r>
      </w:hyperlink>
      <w:r>
        <w:t xml:space="preserve"> Правил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труда, утвержденных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Российской Федерации от 24 декабря 2021 г. N 2464, действует до 1 сентября 2026 г.</w:t>
      </w:r>
    </w:p>
    <w:p w:rsidR="00000000" w:rsidRDefault="000B677F">
      <w:pPr>
        <w:pStyle w:val="aa"/>
      </w:pPr>
      <w:bookmarkStart w:id="78" w:name="sub_3333"/>
      <w:bookmarkEnd w:id="77"/>
      <w:r>
        <w:rPr>
          <w:vertAlign w:val="superscript"/>
        </w:rPr>
        <w:t>3</w:t>
      </w:r>
      <w:r>
        <w:t xml:space="preserve"> </w:t>
      </w:r>
      <w:hyperlink r:id="rId49" w:history="1">
        <w:r>
          <w:rPr>
            <w:rStyle w:val="a4"/>
          </w:rPr>
          <w:t>Статья 221</w:t>
        </w:r>
      </w:hyperlink>
      <w:r>
        <w:t xml:space="preserve"> Трудового кодекса Российской Федерации; </w:t>
      </w:r>
      <w:hyperlink r:id="rId50" w:history="1">
        <w:proofErr w:type="gramStart"/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29 октября 2021 г. N 767н "Об утверждении Единых типовых норм выдачи средств индивидуальной защиты и смывающих средств" (зарегистрирован М</w:t>
      </w:r>
      <w:r>
        <w:t xml:space="preserve">инистерством юстиции Российской Федерации 29 декабря 2021 г., регистрационный N 66671), действует до 1 сентября 2029 г.; </w:t>
      </w:r>
      <w:hyperlink r:id="rId51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</w:t>
      </w:r>
      <w:r>
        <w:t>ии от 29 октября 2021 г. N 766н</w:t>
      </w:r>
      <w:proofErr w:type="gramEnd"/>
      <w:r>
        <w:t xml:space="preserve"> "Об утверждении Правил обеспечения работников средствами индивидуальной защиты и смывающими средствами" (зарегистрирован Министерством юстиции Российской Федерации 29 декабря 2021 г., </w:t>
      </w:r>
      <w:r>
        <w:lastRenderedPageBreak/>
        <w:t>регистрационный N 66670), действует до 1</w:t>
      </w:r>
      <w:r>
        <w:t xml:space="preserve"> сентября 2029 г.</w:t>
      </w:r>
    </w:p>
    <w:p w:rsidR="00000000" w:rsidRDefault="000B677F">
      <w:pPr>
        <w:pStyle w:val="aa"/>
      </w:pPr>
      <w:bookmarkStart w:id="79" w:name="sub_4444"/>
      <w:bookmarkEnd w:id="78"/>
      <w:r>
        <w:rPr>
          <w:vertAlign w:val="superscript"/>
        </w:rPr>
        <w:t>4</w:t>
      </w:r>
      <w:r>
        <w:t xml:space="preserve"> </w:t>
      </w:r>
      <w:hyperlink r:id="rId52" w:history="1">
        <w:r>
          <w:rPr>
            <w:rStyle w:val="a4"/>
          </w:rPr>
          <w:t>Части первая</w:t>
        </w:r>
      </w:hyperlink>
      <w:r>
        <w:t xml:space="preserve">, </w:t>
      </w:r>
      <w:hyperlink r:id="rId53" w:history="1">
        <w:r>
          <w:rPr>
            <w:rStyle w:val="a4"/>
          </w:rPr>
          <w:t>вторая</w:t>
        </w:r>
      </w:hyperlink>
      <w:r>
        <w:t xml:space="preserve"> и </w:t>
      </w:r>
      <w:hyperlink r:id="rId54" w:history="1">
        <w:r>
          <w:rPr>
            <w:rStyle w:val="a4"/>
          </w:rPr>
          <w:t>пятая статьи 220</w:t>
        </w:r>
      </w:hyperlink>
      <w:r>
        <w:t xml:space="preserve"> Трудового кодекса Российской Федерации; </w:t>
      </w:r>
      <w:hyperlink r:id="rId55" w:history="1">
        <w:r>
          <w:rPr>
            <w:rStyle w:val="a4"/>
          </w:rPr>
          <w:t>подпункт 3.1 статьи 52</w:t>
        </w:r>
      </w:hyperlink>
      <w:r>
        <w:t xml:space="preserve"> Воздушного кодекса Российской Федерации; </w:t>
      </w:r>
      <w:hyperlink r:id="rId56" w:history="1">
        <w:r>
          <w:rPr>
            <w:rStyle w:val="a4"/>
          </w:rPr>
          <w:t>статья 55</w:t>
        </w:r>
      </w:hyperlink>
      <w:r>
        <w:t xml:space="preserve"> Кодекса торгового мореплавания Российской Федерации; </w:t>
      </w:r>
      <w:hyperlink r:id="rId57" w:history="1">
        <w:r>
          <w:rPr>
            <w:rStyle w:val="a4"/>
          </w:rPr>
          <w:t>пункт 3.1 статьи 28</w:t>
        </w:r>
      </w:hyperlink>
      <w:r>
        <w:t xml:space="preserve">, </w:t>
      </w:r>
      <w:hyperlink r:id="rId58" w:history="1">
        <w:r>
          <w:rPr>
            <w:rStyle w:val="a4"/>
          </w:rPr>
          <w:t>абзац четвертый пункта 2 статьи 41</w:t>
        </w:r>
      </w:hyperlink>
      <w:r>
        <w:t xml:space="preserve"> Кодекса внутреннего водного транспорта Российской Федерации; </w:t>
      </w:r>
      <w:hyperlink r:id="rId59" w:history="1">
        <w:r>
          <w:rPr>
            <w:rStyle w:val="a4"/>
          </w:rPr>
          <w:t>части четвертая</w:t>
        </w:r>
      </w:hyperlink>
      <w:r>
        <w:t xml:space="preserve"> и </w:t>
      </w:r>
      <w:hyperlink r:id="rId60" w:history="1">
        <w:r>
          <w:rPr>
            <w:rStyle w:val="a4"/>
          </w:rPr>
          <w:t>пятая статьи 27</w:t>
        </w:r>
      </w:hyperlink>
      <w:r>
        <w:t xml:space="preserve"> Федерального закона от 21 ноября 1995 г. N 170-ФЗ "Об использовании атомной энергии"; </w:t>
      </w:r>
      <w:hyperlink r:id="rId61" w:history="1">
        <w:r>
          <w:rPr>
            <w:rStyle w:val="a4"/>
          </w:rPr>
          <w:t>пункты 3-5 статьи 19</w:t>
        </w:r>
      </w:hyperlink>
      <w:r>
        <w:t xml:space="preserve"> Федерального закона от 20 июня 1996 г. N 81-Ф</w:t>
      </w:r>
      <w:r>
        <w:t xml:space="preserve">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промышленности"; </w:t>
      </w:r>
      <w:hyperlink r:id="rId62" w:history="1">
        <w:r>
          <w:rPr>
            <w:rStyle w:val="a4"/>
          </w:rPr>
          <w:t>абзацы первый</w:t>
        </w:r>
      </w:hyperlink>
      <w:r>
        <w:t xml:space="preserve"> и </w:t>
      </w:r>
      <w:hyperlink r:id="rId63" w:history="1">
        <w:r>
          <w:rPr>
            <w:rStyle w:val="a4"/>
          </w:rPr>
          <w:t>пятый пункта 3 статьи 25</w:t>
        </w:r>
      </w:hyperlink>
      <w:r>
        <w:t xml:space="preserve"> Федерального закона от 10 января 2003 г. N 17-ФЗ "О железнодорожном транспорте в Российской Федерации"; </w:t>
      </w:r>
      <w:hyperlink r:id="rId64" w:history="1">
        <w:r>
          <w:rPr>
            <w:rStyle w:val="a4"/>
          </w:rPr>
          <w:t>пункт 3 статьи 28</w:t>
        </w:r>
      </w:hyperlink>
      <w:r>
        <w:t xml:space="preserve"> Федерального закона от 26 марта 2003 г. N 35-ФЗ "Об электроэнергетике"; </w:t>
      </w:r>
      <w:hyperlink r:id="rId65" w:history="1">
        <w:r>
          <w:rPr>
            <w:rStyle w:val="a4"/>
          </w:rPr>
          <w:t>часть вторая статьи 24</w:t>
        </w:r>
      </w:hyperlink>
      <w:r>
        <w:t xml:space="preserve">, </w:t>
      </w:r>
      <w:hyperlink r:id="rId66" w:history="1">
        <w:r>
          <w:rPr>
            <w:rStyle w:val="a4"/>
          </w:rPr>
          <w:t>пункт 3 части второй статьи 46</w:t>
        </w:r>
      </w:hyperlink>
      <w:r>
        <w:t xml:space="preserve"> Федерального закона от 21 ноября 2011 г. N 323-ФЗ "Об основах охраны здоровья граждан в Российской Федерации".</w:t>
      </w:r>
    </w:p>
    <w:p w:rsidR="00000000" w:rsidRDefault="000B677F">
      <w:pPr>
        <w:pStyle w:val="aa"/>
      </w:pPr>
      <w:bookmarkStart w:id="80" w:name="sub_5555"/>
      <w:bookmarkEnd w:id="79"/>
      <w:r>
        <w:rPr>
          <w:vertAlign w:val="superscript"/>
        </w:rPr>
        <w:t>5</w:t>
      </w:r>
      <w:r>
        <w:t xml:space="preserve"> </w:t>
      </w:r>
      <w:hyperlink r:id="rId67" w:history="1">
        <w:r>
          <w:rPr>
            <w:rStyle w:val="a4"/>
          </w:rPr>
          <w:t>Часть десятая с</w:t>
        </w:r>
        <w:r>
          <w:rPr>
            <w:rStyle w:val="a4"/>
          </w:rPr>
          <w:t>татьи 38</w:t>
        </w:r>
      </w:hyperlink>
      <w:r>
        <w:t xml:space="preserve"> Федерального закона от 21 ноября 2011 г. N 323-ФЗ "Об основах охраны здоровья граждан в Российской Федерации";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декабря </w:t>
      </w:r>
      <w:r>
        <w:t xml:space="preserve">2012 г. N 1416 "Об утверждении Правил государственной регистрации медицинских изделий"; </w:t>
      </w:r>
      <w:hyperlink r:id="rId69" w:history="1">
        <w:proofErr w:type="gramStart"/>
        <w:r>
          <w:rPr>
            <w:rStyle w:val="a4"/>
          </w:rPr>
          <w:t>Правила</w:t>
        </w:r>
      </w:hyperlink>
      <w:r>
        <w:t xml:space="preserve"> ведения государственного реестра медицинских изделий и организаций (индивидуальных пре</w:t>
      </w:r>
      <w:r>
        <w:t xml:space="preserve">дпринимателей), осуществляющих производство и изготовление медицинских изделий, утвержденные </w:t>
      </w:r>
      <w:hyperlink r:id="rId7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2021 г. N 1650, действует д</w:t>
      </w:r>
      <w:r>
        <w:t xml:space="preserve">о 1 марта 2028 г.; </w:t>
      </w:r>
      <w:hyperlink r:id="rId71" w:history="1">
        <w:r>
          <w:rPr>
            <w:rStyle w:val="a4"/>
          </w:rPr>
          <w:t>Решение</w:t>
        </w:r>
      </w:hyperlink>
      <w:r>
        <w:t xml:space="preserve"> Совета Евразийской экономической комиссии от 12 февраля 2016 г. N 46 "О Правилах регистрации и экспертизы безопасности, качества и эффективности медицинских из</w:t>
      </w:r>
      <w:r>
        <w:t>делий", вступило в силу</w:t>
      </w:r>
      <w:proofErr w:type="gramEnd"/>
      <w:r>
        <w:t xml:space="preserve"> 8 мая 2017 г., является обязательным для Российской Федерации в соответствии с </w:t>
      </w:r>
      <w:hyperlink r:id="rId72" w:history="1">
        <w:r>
          <w:rPr>
            <w:rStyle w:val="a4"/>
          </w:rPr>
          <w:t>Договором</w:t>
        </w:r>
      </w:hyperlink>
      <w:r>
        <w:t xml:space="preserve"> о Евразийском экономическом союзе, ратифицированным </w:t>
      </w:r>
      <w:hyperlink r:id="rId73" w:history="1">
        <w:r>
          <w:rPr>
            <w:rStyle w:val="a4"/>
          </w:rPr>
          <w:t>Федеральным законом</w:t>
        </w:r>
      </w:hyperlink>
      <w:r>
        <w:t xml:space="preserve"> от 3 октября 2014 г. N 279-ФЗ "О ратификации Договора о Евразийском экономическом союзе" (вступил в силу для Российской Федерации 1 января 2015 г.).</w:t>
      </w:r>
    </w:p>
    <w:p w:rsidR="00000000" w:rsidRDefault="000B677F">
      <w:pPr>
        <w:pStyle w:val="aa"/>
      </w:pPr>
      <w:bookmarkStart w:id="81" w:name="sub_6666"/>
      <w:bookmarkEnd w:id="80"/>
      <w:proofErr w:type="gramStart"/>
      <w:r>
        <w:rPr>
          <w:vertAlign w:val="superscript"/>
        </w:rPr>
        <w:t>6</w:t>
      </w:r>
      <w:r>
        <w:t xml:space="preserve"> </w:t>
      </w:r>
      <w:hyperlink r:id="rId74" w:history="1">
        <w:r>
          <w:rPr>
            <w:rStyle w:val="a4"/>
          </w:rPr>
          <w:t>Раздел V</w:t>
        </w:r>
      </w:hyperlink>
      <w:r>
        <w:t xml:space="preserve"> приложения N 3 к приказу Министерства труда и социальной защиты Российской Федерации от 21 ноября 2023 г. N 817н "Об утверждении Методики проведения специальной оценки условий труда, Классифи</w:t>
      </w:r>
      <w:r>
        <w:t>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30 ноября 2023 г., регистрационный</w:t>
      </w:r>
      <w:proofErr w:type="gramEnd"/>
      <w:r>
        <w:t xml:space="preserve"> </w:t>
      </w:r>
      <w:proofErr w:type="gramStart"/>
      <w:r>
        <w:t>N 76179), дей</w:t>
      </w:r>
      <w:r>
        <w:t>ствует до 1 сентября 2030 г.</w:t>
      </w:r>
      <w:proofErr w:type="gramEnd"/>
    </w:p>
    <w:p w:rsidR="00000000" w:rsidRDefault="000B677F">
      <w:pPr>
        <w:pStyle w:val="aa"/>
      </w:pPr>
      <w:bookmarkStart w:id="82" w:name="sub_7777"/>
      <w:bookmarkEnd w:id="81"/>
      <w:r>
        <w:rPr>
          <w:vertAlign w:val="superscript"/>
        </w:rPr>
        <w:t>7</w:t>
      </w:r>
      <w:r>
        <w:t xml:space="preserve"> </w:t>
      </w:r>
      <w:hyperlink r:id="rId75" w:history="1">
        <w:r>
          <w:rPr>
            <w:rStyle w:val="a4"/>
          </w:rPr>
          <w:t>Глава 7</w:t>
        </w:r>
      </w:hyperlink>
      <w:r>
        <w:t xml:space="preserve"> Трудового кодекса Российской Федерации.</w:t>
      </w:r>
    </w:p>
    <w:p w:rsidR="00000000" w:rsidRDefault="000B677F">
      <w:pPr>
        <w:pStyle w:val="aa"/>
      </w:pPr>
      <w:bookmarkStart w:id="83" w:name="sub_8888"/>
      <w:bookmarkEnd w:id="82"/>
      <w:r>
        <w:rPr>
          <w:vertAlign w:val="superscript"/>
        </w:rPr>
        <w:t>8</w:t>
      </w:r>
      <w:r>
        <w:t xml:space="preserve"> </w:t>
      </w:r>
      <w:hyperlink r:id="rId76" w:history="1">
        <w:r>
          <w:rPr>
            <w:rStyle w:val="a4"/>
          </w:rPr>
          <w:t>Часть 3 статьи 225</w:t>
        </w:r>
      </w:hyperlink>
      <w:r>
        <w:t xml:space="preserve"> Трудового кодекса Российской Федерации; </w:t>
      </w:r>
      <w:hyperlink r:id="rId77" w:history="1">
        <w:proofErr w:type="gramStart"/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29 октября 2021 г. N 771н "Об утверждении Примерного </w:t>
      </w:r>
      <w: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 (зарегистрирован Министерством юстиции Российской Федерации 3 декабря</w:t>
      </w:r>
      <w:r>
        <w:t xml:space="preserve"> 2021 г., регистрационный N 66196).</w:t>
      </w:r>
      <w:proofErr w:type="gramEnd"/>
    </w:p>
    <w:p w:rsidR="00000000" w:rsidRDefault="000B677F">
      <w:pPr>
        <w:pStyle w:val="aa"/>
      </w:pPr>
      <w:bookmarkStart w:id="84" w:name="sub_9999"/>
      <w:bookmarkEnd w:id="83"/>
      <w:r>
        <w:rPr>
          <w:vertAlign w:val="superscript"/>
        </w:rPr>
        <w:t>9</w:t>
      </w:r>
      <w:r>
        <w:t xml:space="preserve"> </w:t>
      </w:r>
      <w:hyperlink r:id="rId78" w:history="1">
        <w:r>
          <w:rPr>
            <w:rStyle w:val="a4"/>
          </w:rPr>
          <w:t>Подпункт 6.4 пункта 6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 г. N 610.</w:t>
      </w:r>
    </w:p>
    <w:p w:rsidR="00000000" w:rsidRDefault="000B677F">
      <w:pPr>
        <w:pStyle w:val="aa"/>
      </w:pPr>
      <w:bookmarkStart w:id="85" w:name="sub_11010"/>
      <w:bookmarkEnd w:id="84"/>
      <w:r>
        <w:rPr>
          <w:vertAlign w:val="superscript"/>
        </w:rPr>
        <w:t>10</w:t>
      </w:r>
      <w:r>
        <w:t xml:space="preserve"> </w:t>
      </w:r>
      <w:hyperlink r:id="rId80" w:history="1">
        <w:r>
          <w:rPr>
            <w:rStyle w:val="a4"/>
          </w:rPr>
          <w:t>Статья 212</w:t>
        </w:r>
      </w:hyperlink>
      <w:r>
        <w:t xml:space="preserve"> Трудового кодекса Российско</w:t>
      </w:r>
      <w:r>
        <w:t>й Федерации.</w:t>
      </w:r>
    </w:p>
    <w:p w:rsidR="00000000" w:rsidRDefault="000B677F">
      <w:pPr>
        <w:pStyle w:val="aa"/>
      </w:pPr>
      <w:bookmarkStart w:id="86" w:name="sub_111111"/>
      <w:bookmarkEnd w:id="85"/>
      <w:r>
        <w:rPr>
          <w:vertAlign w:val="superscript"/>
        </w:rPr>
        <w:t>11</w:t>
      </w:r>
      <w:r>
        <w:t xml:space="preserve">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 декабря 2021 г. N 2334 "Об утверждении Правил аккредитации организаций, индивидуальных предприн</w:t>
      </w:r>
      <w:r>
        <w:t>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труда", действует до 1 сентября 2028 г.</w:t>
      </w:r>
    </w:p>
    <w:p w:rsidR="00000000" w:rsidRDefault="000B677F">
      <w:pPr>
        <w:pStyle w:val="aa"/>
      </w:pPr>
      <w:bookmarkStart w:id="87" w:name="sub_11212"/>
      <w:bookmarkEnd w:id="86"/>
      <w:proofErr w:type="gramStart"/>
      <w:r>
        <w:rPr>
          <w:vertAlign w:val="superscript"/>
        </w:rPr>
        <w:t>12</w:t>
      </w:r>
      <w:r>
        <w:t xml:space="preserve"> </w:t>
      </w:r>
      <w:hyperlink r:id="rId82" w:history="1">
        <w:r>
          <w:rPr>
            <w:rStyle w:val="a4"/>
          </w:rPr>
          <w:t>Решение</w:t>
        </w:r>
      </w:hyperlink>
      <w:r>
        <w:t xml:space="preserve"> Комиссии Таможенного союза от 9 декабря 2011 г. N 878 "О принятии технического регламента Таможенного союза "О безопасности средств индивидуальной защиты", вступило в силу 15 декабря 2011 г, является обязательным для Рос</w:t>
      </w:r>
      <w:r>
        <w:t xml:space="preserve">сийской Федерации в соответствии с </w:t>
      </w:r>
      <w:hyperlink r:id="rId83" w:history="1">
        <w:r>
          <w:rPr>
            <w:rStyle w:val="a4"/>
          </w:rPr>
          <w:t>Договором</w:t>
        </w:r>
      </w:hyperlink>
      <w:r>
        <w:t xml:space="preserve"> о Евразийском экономическом союзе, ратифицированным </w:t>
      </w:r>
      <w:hyperlink r:id="rId84" w:history="1">
        <w:r>
          <w:rPr>
            <w:rStyle w:val="a4"/>
          </w:rPr>
          <w:t>Федеральным законом</w:t>
        </w:r>
      </w:hyperlink>
      <w:r>
        <w:t xml:space="preserve"> от 3 октября 2014 г. N 279-ФЗ "О ратификации Договора о Евразийском экономическом союзе</w:t>
      </w:r>
      <w:proofErr w:type="gramEnd"/>
      <w:r>
        <w:t>" (вступил в силу для Российской Федерации 1 января 2015 г.).</w:t>
      </w:r>
    </w:p>
    <w:p w:rsidR="00000000" w:rsidRDefault="000B677F">
      <w:pPr>
        <w:pStyle w:val="aa"/>
      </w:pPr>
      <w:bookmarkStart w:id="88" w:name="sub_11313"/>
      <w:bookmarkEnd w:id="87"/>
      <w:proofErr w:type="gramStart"/>
      <w:r>
        <w:rPr>
          <w:vertAlign w:val="superscript"/>
        </w:rPr>
        <w:t>13</w:t>
      </w:r>
      <w:r>
        <w:t xml:space="preserve"> </w:t>
      </w:r>
      <w:hyperlink r:id="rId85" w:history="1">
        <w:r>
          <w:rPr>
            <w:rStyle w:val="a4"/>
          </w:rPr>
          <w:t>Пункт 24</w:t>
        </w:r>
      </w:hyperlink>
      <w:r>
        <w:t xml:space="preserve"> Пра</w:t>
      </w:r>
      <w:r>
        <w:t xml:space="preserve">вил определения страны происхождения отдельных видов товаров для целей государственных (муниципальных) закупок, утвержденных </w:t>
      </w:r>
      <w:hyperlink r:id="rId86" w:history="1">
        <w:r>
          <w:rPr>
            <w:rStyle w:val="a4"/>
          </w:rPr>
          <w:t>Решением</w:t>
        </w:r>
      </w:hyperlink>
      <w:r>
        <w:t xml:space="preserve"> Совета Евразийской экономической комиссии от 23 нояб</w:t>
      </w:r>
      <w:r>
        <w:t xml:space="preserve">ря 2020 г. N 105, вступило в силу 12 января 2021 г., является обязательным для Российской Федерации в соответствии с </w:t>
      </w:r>
      <w:hyperlink r:id="rId87" w:history="1">
        <w:r>
          <w:rPr>
            <w:rStyle w:val="a4"/>
          </w:rPr>
          <w:t>Договором</w:t>
        </w:r>
      </w:hyperlink>
      <w:r>
        <w:t xml:space="preserve"> о Евразийском экономическом союзе, ратифицированным </w:t>
      </w:r>
      <w:hyperlink r:id="rId88" w:history="1">
        <w:r>
          <w:rPr>
            <w:rStyle w:val="a4"/>
          </w:rPr>
          <w:t>Федеральным законом</w:t>
        </w:r>
      </w:hyperlink>
      <w:r>
        <w:t xml:space="preserve"> от 3 октября 2014 г. N 279-ФЗ "О ратификации</w:t>
      </w:r>
      <w:proofErr w:type="gramEnd"/>
      <w:r>
        <w:t xml:space="preserve"> Договора о Евразийском экономическом союзе" (вступил в силу для Российской Федерации 1 января 2015 г.).</w:t>
      </w:r>
    </w:p>
    <w:p w:rsidR="00000000" w:rsidRDefault="000B677F">
      <w:pPr>
        <w:pStyle w:val="aa"/>
      </w:pPr>
      <w:bookmarkStart w:id="89" w:name="sub_11414"/>
      <w:bookmarkEnd w:id="88"/>
      <w:proofErr w:type="gramStart"/>
      <w:r>
        <w:rPr>
          <w:vertAlign w:val="superscript"/>
        </w:rPr>
        <w:t>14</w:t>
      </w:r>
      <w:r>
        <w:t xml:space="preserve"> </w:t>
      </w:r>
      <w:hyperlink r:id="rId8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декабря 2014 г. N 834н "Об утверждении унифицированных форм медицинской документации, используемых в медицинских организациях,</w:t>
      </w:r>
      <w:r>
        <w:t xml:space="preserve">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36160), с изменениями, внесенными приказами Министерства здравоохранения</w:t>
      </w:r>
      <w:r>
        <w:t xml:space="preserve"> Российской Федерации </w:t>
      </w:r>
      <w:hyperlink r:id="rId90" w:history="1">
        <w:r>
          <w:rPr>
            <w:rStyle w:val="a4"/>
          </w:rPr>
          <w:t xml:space="preserve">от 9 </w:t>
        </w:r>
        <w:r>
          <w:rPr>
            <w:rStyle w:val="a4"/>
          </w:rPr>
          <w:lastRenderedPageBreak/>
          <w:t>января 2018 г. N</w:t>
        </w:r>
        <w:proofErr w:type="gramEnd"/>
        <w:r>
          <w:rPr>
            <w:rStyle w:val="a4"/>
          </w:rPr>
          <w:t> </w:t>
        </w:r>
        <w:proofErr w:type="gramStart"/>
        <w:r>
          <w:rPr>
            <w:rStyle w:val="a4"/>
          </w:rPr>
          <w:t>2н</w:t>
        </w:r>
      </w:hyperlink>
      <w:r>
        <w:t xml:space="preserve"> (зарегистрирован Министерством юстиции Российской Федерации 4 апреля 2018 г., регистрационный N 50614), </w:t>
      </w:r>
      <w:hyperlink r:id="rId91" w:history="1">
        <w:r>
          <w:rPr>
            <w:rStyle w:val="a4"/>
          </w:rPr>
          <w:t>от 2 ноября 2020 г. N 1186н</w:t>
        </w:r>
      </w:hyperlink>
      <w:r>
        <w:t xml:space="preserve"> (зарегистрирован Министерством юстиции Российской Федерации 27 ноября 2020 г., регистрационный N 61121), </w:t>
      </w:r>
      <w:hyperlink r:id="rId92" w:history="1">
        <w:r>
          <w:rPr>
            <w:rStyle w:val="a4"/>
          </w:rPr>
          <w:t>от 18 апреля 2024 г. N 190н</w:t>
        </w:r>
      </w:hyperlink>
      <w:r>
        <w:t xml:space="preserve"> (зарегистрирован Министерством юстиции Российской Федерации 21 мая 2024 г., регистрационный N 78223).</w:t>
      </w:r>
      <w:proofErr w:type="gramEnd"/>
    </w:p>
    <w:p w:rsidR="00000000" w:rsidRDefault="000B677F">
      <w:pPr>
        <w:pStyle w:val="aa"/>
      </w:pPr>
      <w:bookmarkStart w:id="90" w:name="sub_11515"/>
      <w:bookmarkEnd w:id="89"/>
      <w:proofErr w:type="gramStart"/>
      <w:r>
        <w:rPr>
          <w:vertAlign w:val="superscript"/>
        </w:rPr>
        <w:t>15</w:t>
      </w:r>
      <w:r>
        <w:t xml:space="preserve"> </w:t>
      </w:r>
      <w:hyperlink r:id="rId93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28 января 2021 г. N 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</w:t>
      </w:r>
      <w:r>
        <w:t>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</w:t>
      </w:r>
      <w:r>
        <w:t>егистрирован</w:t>
      </w:r>
      <w:proofErr w:type="gramEnd"/>
      <w:r>
        <w:t xml:space="preserve"> </w:t>
      </w:r>
      <w:proofErr w:type="gramStart"/>
      <w:r>
        <w:t xml:space="preserve">Министерством юстиции Российской Федерации 29 января 2021 г., регистрационный N 62277), с </w:t>
      </w:r>
      <w:hyperlink r:id="rId94" w:history="1">
        <w:r>
          <w:rPr>
            <w:rStyle w:val="a4"/>
          </w:rPr>
          <w:t>изменением</w:t>
        </w:r>
      </w:hyperlink>
      <w:r>
        <w:t xml:space="preserve">, внесенным </w:t>
      </w:r>
      <w:hyperlink r:id="rId9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 февраля 2022 г. N 44н (зарегистрирован Министерством юстиций Российской Федерации 9 февраля 2022 г., регистрационный N 67206), действует до 1 апреля 2027 г.; </w:t>
      </w:r>
      <w:hyperlink r:id="rId96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и Министерства здравоохранения Российской Федерации от 31 декабря</w:t>
      </w:r>
      <w:proofErr w:type="gramEnd"/>
      <w:r>
        <w:t xml:space="preserve"> 2020 г. N 988н/1420н "Об утверждении перечня вредных и (или) опасных про</w:t>
      </w:r>
      <w:r>
        <w:t>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Министерством юстиции Российской Федерации 29 января 2021 г.,</w:t>
      </w:r>
      <w:r>
        <w:t xml:space="preserve"> регистрационный N 62278), действует до 1 апреля 2027 г.</w:t>
      </w:r>
    </w:p>
    <w:p w:rsidR="00000000" w:rsidRDefault="000B677F">
      <w:pPr>
        <w:pStyle w:val="aa"/>
      </w:pPr>
      <w:bookmarkStart w:id="91" w:name="sub_11616"/>
      <w:bookmarkEnd w:id="90"/>
      <w:r>
        <w:rPr>
          <w:vertAlign w:val="superscript"/>
        </w:rPr>
        <w:t>16</w:t>
      </w:r>
      <w:r>
        <w:t xml:space="preserve"> </w:t>
      </w:r>
      <w:hyperlink r:id="rId97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24 мая 2024 г. N 262н "Об утверждении требовани</w:t>
      </w:r>
      <w:r>
        <w:t>й к комплектации аптечки для оказания работниками первой помощи пострадавшим с применением медицинских изделий" (зарегистрирован Министерством юстиции Российской Федерации 31 мая 2024 г., регистрационный N 78396), действует до 1 сентября 2030 г.</w:t>
      </w:r>
    </w:p>
    <w:p w:rsidR="00000000" w:rsidRDefault="000B677F">
      <w:pPr>
        <w:pStyle w:val="aa"/>
      </w:pPr>
      <w:bookmarkStart w:id="92" w:name="sub_11717"/>
      <w:bookmarkEnd w:id="91"/>
      <w:proofErr w:type="gramStart"/>
      <w:r>
        <w:rPr>
          <w:vertAlign w:val="superscript"/>
        </w:rPr>
        <w:t>17</w:t>
      </w:r>
      <w:r>
        <w:t xml:space="preserve"> </w:t>
      </w:r>
      <w:hyperlink r:id="rId98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21 ноября 2023 г. N 817н "Об утверждении Методики проведения специальной оценки условий труда, Классифик</w:t>
      </w:r>
      <w:r>
        <w:t>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30 ноября 2023 г., регистрационный N 76179), дейс</w:t>
      </w:r>
      <w:r>
        <w:t>твует до 1 сентября</w:t>
      </w:r>
      <w:proofErr w:type="gramEnd"/>
      <w:r>
        <w:t xml:space="preserve"> 2030 г.</w:t>
      </w:r>
    </w:p>
    <w:p w:rsidR="00000000" w:rsidRDefault="000B677F">
      <w:pPr>
        <w:pStyle w:val="aa"/>
      </w:pPr>
      <w:bookmarkStart w:id="93" w:name="sub_11818"/>
      <w:bookmarkEnd w:id="92"/>
      <w:proofErr w:type="gramStart"/>
      <w:r>
        <w:rPr>
          <w:vertAlign w:val="superscript"/>
        </w:rPr>
        <w:t>18</w:t>
      </w:r>
      <w:r>
        <w:t xml:space="preserve"> </w:t>
      </w:r>
      <w:hyperlink r:id="rId99" w:history="1">
        <w:r>
          <w:rPr>
            <w:rStyle w:val="a4"/>
          </w:rPr>
          <w:t>Раздел IV</w:t>
        </w:r>
      </w:hyperlink>
      <w:r>
        <w:t xml:space="preserve"> приложения N 3 к приказу Министерства труда и социальной защиты Российской Федерации от 21 ноября 2023 г. N 817н "Об утверж</w:t>
      </w:r>
      <w:r>
        <w:t>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</w:t>
      </w:r>
      <w:r>
        <w:t>оссийской Федерации 30 ноября 2023 г., регистрационный</w:t>
      </w:r>
      <w:proofErr w:type="gramEnd"/>
      <w:r>
        <w:t xml:space="preserve"> </w:t>
      </w:r>
      <w:proofErr w:type="gramStart"/>
      <w:r>
        <w:t>N 76179), действует до 1 сентября 2030 г.</w:t>
      </w:r>
      <w:proofErr w:type="gramEnd"/>
    </w:p>
    <w:p w:rsidR="00000000" w:rsidRDefault="000B677F">
      <w:pPr>
        <w:pStyle w:val="aa"/>
      </w:pPr>
      <w:bookmarkStart w:id="94" w:name="sub_11919"/>
      <w:bookmarkEnd w:id="93"/>
      <w:proofErr w:type="gramStart"/>
      <w:r>
        <w:rPr>
          <w:vertAlign w:val="superscript"/>
        </w:rPr>
        <w:t>19</w:t>
      </w:r>
      <w:r>
        <w:t xml:space="preserve"> </w:t>
      </w:r>
      <w:hyperlink r:id="rId100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</w:t>
      </w:r>
      <w:r>
        <w:t>от 17 июня 2021 г. N 406н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</w:t>
      </w:r>
      <w:r>
        <w:t>ниям охраны труда" (зарегистрирован Министерством юстиции Российской Федерации 29 июля 2021 г., регистрационный N 64444), действует до 1 марта</w:t>
      </w:r>
      <w:proofErr w:type="gramEnd"/>
      <w:r>
        <w:t xml:space="preserve"> 2028 г.</w:t>
      </w:r>
    </w:p>
    <w:p w:rsidR="00000000" w:rsidRDefault="000B677F">
      <w:pPr>
        <w:pStyle w:val="aa"/>
      </w:pPr>
      <w:bookmarkStart w:id="95" w:name="sub_12020"/>
      <w:bookmarkEnd w:id="94"/>
      <w:proofErr w:type="gramStart"/>
      <w:r>
        <w:rPr>
          <w:vertAlign w:val="superscript"/>
        </w:rPr>
        <w:t>20</w:t>
      </w:r>
      <w:r>
        <w:t xml:space="preserve"> </w:t>
      </w:r>
      <w:hyperlink r:id="rId101" w:history="1">
        <w:r>
          <w:rPr>
            <w:rStyle w:val="a4"/>
          </w:rPr>
          <w:t>Часть 1 статьи</w:t>
        </w:r>
        <w:r>
          <w:rPr>
            <w:rStyle w:val="a4"/>
          </w:rPr>
          <w:t xml:space="preserve"> 21</w:t>
        </w:r>
      </w:hyperlink>
      <w:r>
        <w:t xml:space="preserve"> Федерального закона от 28 декабря 2013 г. N 426-ФЗ "О специальной оценке условий труда", </w:t>
      </w:r>
      <w:hyperlink r:id="rId102" w:history="1">
        <w:r>
          <w:rPr>
            <w:rStyle w:val="a4"/>
          </w:rPr>
          <w:t>пункт 3</w:t>
        </w:r>
      </w:hyperlink>
      <w:r>
        <w:t xml:space="preserve"> Правил допуска организаций к деятельности по проведению специальной оценки усл</w:t>
      </w:r>
      <w:r>
        <w:t xml:space="preserve">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утвержденных </w:t>
      </w:r>
      <w:hyperlink r:id="rId10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декабря</w:t>
      </w:r>
      <w:proofErr w:type="gramEnd"/>
      <w:r>
        <w:t xml:space="preserve"> 2021 г. N 2332, действует до 1 сентября 2028 г.</w:t>
      </w:r>
    </w:p>
    <w:p w:rsidR="00000000" w:rsidRDefault="000B677F">
      <w:pPr>
        <w:pStyle w:val="aa"/>
      </w:pPr>
      <w:bookmarkStart w:id="96" w:name="sub_12121"/>
      <w:bookmarkEnd w:id="95"/>
      <w:proofErr w:type="gramStart"/>
      <w:r>
        <w:rPr>
          <w:vertAlign w:val="superscript"/>
        </w:rPr>
        <w:t>21</w:t>
      </w:r>
      <w:r>
        <w:t xml:space="preserve"> </w:t>
      </w:r>
      <w:hyperlink r:id="rId104" w:history="1">
        <w:r>
          <w:rPr>
            <w:rStyle w:val="a4"/>
          </w:rPr>
          <w:t>Раздел IV</w:t>
        </w:r>
      </w:hyperlink>
      <w:r>
        <w:t xml:space="preserve"> приложения N 3 к приказу </w:t>
      </w:r>
      <w:r>
        <w:t>Министерства труда и социальной защиты Российской Федерации от 21 ноября 2023 г. N 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</w:t>
      </w:r>
      <w:r>
        <w:t>льной оценки условий труда и инструкции по ее заполнению" (зарегистрирован Министерством юстиции Российской Федерации 30 ноября 2023 г., регистрационный</w:t>
      </w:r>
      <w:proofErr w:type="gramEnd"/>
      <w:r>
        <w:t xml:space="preserve"> </w:t>
      </w:r>
      <w:proofErr w:type="gramStart"/>
      <w:r>
        <w:t>N 76179), действует до 1 сентября 2030 г.</w:t>
      </w:r>
      <w:proofErr w:type="gramEnd"/>
    </w:p>
    <w:p w:rsidR="00000000" w:rsidRDefault="000B677F">
      <w:pPr>
        <w:pStyle w:val="aa"/>
      </w:pPr>
      <w:bookmarkStart w:id="97" w:name="sub_12222"/>
      <w:bookmarkEnd w:id="96"/>
      <w:r>
        <w:rPr>
          <w:vertAlign w:val="superscript"/>
        </w:rPr>
        <w:t>22</w:t>
      </w:r>
      <w:r>
        <w:t xml:space="preserve"> </w:t>
      </w:r>
      <w:hyperlink r:id="rId105" w:history="1">
        <w:r>
          <w:rPr>
            <w:rStyle w:val="a4"/>
          </w:rPr>
          <w:t>Пункт 2</w:t>
        </w:r>
      </w:hyperlink>
      <w:r>
        <w:t xml:space="preserve"> Правил аккредитации организаций, индивидуальных предпринимателей, оказывающих услуги в области охраны труда, утвержденных </w:t>
      </w:r>
      <w:hyperlink r:id="rId106" w:history="1">
        <w:r>
          <w:rPr>
            <w:rStyle w:val="a4"/>
          </w:rPr>
          <w:t>постановлением</w:t>
        </w:r>
      </w:hyperlink>
      <w:r>
        <w:t xml:space="preserve"> Правит</w:t>
      </w:r>
      <w:r>
        <w:t>ельства Российской Федерации от 16 декабря 2021 г. N 2334, действует до 1 сентября 2028 г.</w:t>
      </w:r>
    </w:p>
    <w:p w:rsidR="00000000" w:rsidRDefault="000B677F">
      <w:pPr>
        <w:pStyle w:val="aa"/>
      </w:pPr>
      <w:bookmarkStart w:id="98" w:name="sub_12323"/>
      <w:bookmarkEnd w:id="97"/>
      <w:r>
        <w:rPr>
          <w:vertAlign w:val="superscript"/>
        </w:rPr>
        <w:t>23</w:t>
      </w:r>
      <w:r>
        <w:t xml:space="preserve"> </w:t>
      </w:r>
      <w:hyperlink r:id="rId107" w:history="1">
        <w:r>
          <w:rPr>
            <w:rStyle w:val="a4"/>
          </w:rPr>
          <w:t>Пункт 104</w:t>
        </w:r>
      </w:hyperlink>
      <w:r>
        <w:t xml:space="preserve"> Правил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</w:t>
      </w:r>
      <w:r>
        <w:t xml:space="preserve"> охраны труда, утвержденных </w:t>
      </w:r>
      <w:hyperlink r:id="rId10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декабря 2021 г. N 2464, действует до 1 сентября 2026 г.</w:t>
      </w:r>
    </w:p>
    <w:p w:rsidR="00000000" w:rsidRDefault="000B677F">
      <w:pPr>
        <w:pStyle w:val="aa"/>
      </w:pPr>
      <w:bookmarkStart w:id="99" w:name="sub_12424"/>
      <w:bookmarkEnd w:id="98"/>
      <w:r>
        <w:rPr>
          <w:vertAlign w:val="superscript"/>
        </w:rPr>
        <w:t>24</w:t>
      </w:r>
      <w:r>
        <w:t xml:space="preserve"> </w:t>
      </w:r>
      <w:hyperlink r:id="rId109" w:history="1">
        <w:r>
          <w:rPr>
            <w:rStyle w:val="a4"/>
          </w:rPr>
          <w:t>Правила</w:t>
        </w:r>
      </w:hyperlink>
      <w:r>
        <w:t xml:space="preserve">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утвержденные </w:t>
      </w:r>
      <w:hyperlink r:id="rId1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2021 г. N 1650, действует до 1 марта 2028 г.</w:t>
      </w:r>
    </w:p>
    <w:p w:rsidR="00000000" w:rsidRDefault="000B677F">
      <w:pPr>
        <w:pStyle w:val="aa"/>
      </w:pPr>
      <w:bookmarkStart w:id="100" w:name="sub_12525"/>
      <w:bookmarkEnd w:id="99"/>
      <w:r>
        <w:rPr>
          <w:vertAlign w:val="superscript"/>
        </w:rPr>
        <w:t>25</w:t>
      </w:r>
      <w:r>
        <w:t xml:space="preserve"> </w:t>
      </w:r>
      <w:hyperlink r:id="rId111" w:history="1">
        <w:r>
          <w:rPr>
            <w:rStyle w:val="a4"/>
          </w:rPr>
          <w:t>Подпункт "п" пункта 1 статьи 5</w:t>
        </w:r>
      </w:hyperlink>
      <w:r>
        <w:t xml:space="preserve"> Федерального закона от 8 августа 2001 г. N 129-ФЗ "О </w:t>
      </w:r>
      <w:r>
        <w:lastRenderedPageBreak/>
        <w:t>государственной регистрации юридических лиц и индивидуальных предпринимателей".</w:t>
      </w:r>
    </w:p>
    <w:p w:rsidR="00000000" w:rsidRDefault="000B677F">
      <w:pPr>
        <w:pStyle w:val="aa"/>
      </w:pPr>
      <w:bookmarkStart w:id="101" w:name="sub_12626"/>
      <w:bookmarkEnd w:id="100"/>
      <w:r>
        <w:rPr>
          <w:vertAlign w:val="superscript"/>
        </w:rPr>
        <w:t>26</w:t>
      </w:r>
      <w:r>
        <w:t xml:space="preserve"> </w:t>
      </w:r>
      <w:hyperlink r:id="rId11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28.01.2022 N 65 "О порядке функционирования информационной системы "Одно окно" в сфере внешнеторговой деятельности".</w:t>
      </w:r>
    </w:p>
    <w:bookmarkEnd w:id="101"/>
    <w:p w:rsidR="00000000" w:rsidRDefault="000B677F"/>
    <w:p w:rsidR="00000000" w:rsidRDefault="000B677F">
      <w:pPr>
        <w:ind w:firstLine="698"/>
        <w:jc w:val="right"/>
      </w:pPr>
      <w:bookmarkStart w:id="102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финансового обесп</w:t>
      </w:r>
      <w:r>
        <w:rPr>
          <w:rStyle w:val="a3"/>
        </w:rPr>
        <w:t>ечения</w:t>
      </w:r>
      <w:r>
        <w:rPr>
          <w:rStyle w:val="a3"/>
        </w:rPr>
        <w:br/>
        <w:t>предупредительных мер по сокращению</w:t>
      </w:r>
      <w:r>
        <w:rPr>
          <w:rStyle w:val="a3"/>
        </w:rPr>
        <w:br/>
        <w:t>производственного травматизма и</w:t>
      </w:r>
      <w:r>
        <w:rPr>
          <w:rStyle w:val="a3"/>
        </w:rPr>
        <w:br/>
        <w:t>профессиональных заболеваний работников</w:t>
      </w:r>
      <w:r>
        <w:rPr>
          <w:rStyle w:val="a3"/>
        </w:rPr>
        <w:br/>
        <w:t>и санаторно-курортного лечения</w:t>
      </w:r>
      <w:r>
        <w:rPr>
          <w:rStyle w:val="a3"/>
        </w:rPr>
        <w:br/>
        <w:t>работников, занятых на работах с</w:t>
      </w:r>
      <w:r>
        <w:rPr>
          <w:rStyle w:val="a3"/>
        </w:rPr>
        <w:br/>
        <w:t>вредными и (или) опасными</w:t>
      </w:r>
      <w:r>
        <w:rPr>
          <w:rStyle w:val="a3"/>
        </w:rPr>
        <w:br/>
        <w:t>производственными факторами,</w:t>
      </w:r>
      <w:r>
        <w:rPr>
          <w:rStyle w:val="a3"/>
        </w:rPr>
        <w:br/>
        <w:t xml:space="preserve">утвержденным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июля 2024 г. N 347н</w:t>
      </w:r>
    </w:p>
    <w:bookmarkEnd w:id="102"/>
    <w:p w:rsidR="00000000" w:rsidRDefault="000B677F"/>
    <w:p w:rsidR="00000000" w:rsidRDefault="000B677F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0B677F"/>
    <w:p w:rsidR="00000000" w:rsidRDefault="000B677F">
      <w:pPr>
        <w:pStyle w:val="1"/>
      </w:pPr>
      <w:r>
        <w:t>План</w:t>
      </w:r>
      <w:r>
        <w:br/>
        <w:t xml:space="preserve">финансового обеспечения предупредительных мер по сокращению производственного травматизма и профессиональных </w:t>
      </w:r>
      <w:r>
        <w:t>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</w:p>
    <w:p w:rsidR="00000000" w:rsidRDefault="000B677F"/>
    <w:p w:rsidR="00000000" w:rsidRDefault="000B677F">
      <w:pPr>
        <w:ind w:firstLine="0"/>
        <w:jc w:val="center"/>
      </w:pPr>
      <w:r>
        <w:t>_______________________________________________________________</w:t>
      </w:r>
    </w:p>
    <w:p w:rsidR="00000000" w:rsidRDefault="000B677F">
      <w:pPr>
        <w:ind w:firstLine="0"/>
        <w:jc w:val="center"/>
      </w:pPr>
      <w:r>
        <w:t>(наименование страхователя)</w:t>
      </w:r>
    </w:p>
    <w:p w:rsidR="00000000" w:rsidRDefault="000B67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5283"/>
        <w:gridCol w:w="39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B677F">
            <w:pPr>
              <w:pStyle w:val="a7"/>
              <w:jc w:val="center"/>
            </w:pPr>
            <w:r>
              <w:t>N</w:t>
            </w:r>
          </w:p>
          <w:p w:rsidR="00000000" w:rsidRDefault="000B677F">
            <w:pPr>
              <w:pStyle w:val="a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B677F">
            <w:pPr>
              <w:pStyle w:val="a7"/>
              <w:jc w:val="center"/>
            </w:pPr>
            <w:r>
              <w:t>Наи</w:t>
            </w:r>
            <w:r>
              <w:t>менование предупредительных мер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B677F">
            <w:pPr>
              <w:pStyle w:val="a7"/>
              <w:jc w:val="center"/>
            </w:pPr>
            <w:r>
              <w:t>Планируемые расходы,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B677F">
            <w:pPr>
              <w:pStyle w:val="a7"/>
              <w:jc w:val="center"/>
            </w:pPr>
            <w: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B677F">
            <w:pPr>
              <w:pStyle w:val="a7"/>
              <w:jc w:val="center"/>
            </w:pPr>
            <w: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B677F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B677F">
            <w:pPr>
              <w:pStyle w:val="a7"/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B677F">
            <w:pPr>
              <w:pStyle w:val="a7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77F">
            <w:pPr>
              <w:pStyle w:val="a7"/>
            </w:pPr>
          </w:p>
        </w:tc>
      </w:tr>
    </w:tbl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              _______________  _____________________________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    фамилия, имя, отчество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(последнее - при наличии)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(при наличии)              _______________  _____________________________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    фамилия, имя, отчество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(последнее - пр</w:t>
      </w:r>
      <w:r>
        <w:rPr>
          <w:sz w:val="22"/>
          <w:szCs w:val="22"/>
        </w:rPr>
        <w:t>и наличии)</w:t>
      </w:r>
    </w:p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"___"___________ 20__ год</w:t>
      </w:r>
    </w:p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Председатель </w:t>
      </w:r>
      <w:proofErr w:type="gramStart"/>
      <w:r>
        <w:rPr>
          <w:sz w:val="22"/>
          <w:szCs w:val="22"/>
        </w:rPr>
        <w:t>первичной</w:t>
      </w:r>
      <w:proofErr w:type="gramEnd"/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профсоюзной организации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(при наличии)              _______________  _____________________________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    фамилия, имя, </w:t>
      </w:r>
      <w:r>
        <w:rPr>
          <w:sz w:val="22"/>
          <w:szCs w:val="22"/>
        </w:rPr>
        <w:t>отчество</w:t>
      </w:r>
    </w:p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(последнее - при наличии)</w:t>
      </w:r>
    </w:p>
    <w:p w:rsidR="00000000" w:rsidRDefault="000B677F"/>
    <w:p w:rsidR="00000000" w:rsidRDefault="000B677F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"___"___________ 20__ год</w:t>
      </w:r>
    </w:p>
    <w:p w:rsidR="000B677F" w:rsidRDefault="000B677F"/>
    <w:sectPr w:rsidR="000B677F">
      <w:headerReference w:type="default" r:id="rId113"/>
      <w:footerReference w:type="default" r:id="rId1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7F" w:rsidRDefault="000B677F">
      <w:r>
        <w:separator/>
      </w:r>
    </w:p>
  </w:endnote>
  <w:endnote w:type="continuationSeparator" w:id="0">
    <w:p w:rsidR="000B677F" w:rsidRDefault="000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B677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677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677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550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D439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550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D4399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7F" w:rsidRDefault="000B677F">
      <w:r>
        <w:separator/>
      </w:r>
    </w:p>
  </w:footnote>
  <w:footnote w:type="continuationSeparator" w:id="0">
    <w:p w:rsidR="000B677F" w:rsidRDefault="000B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677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Российской Федерации от 11 июля 2024 г. N 347н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97"/>
    <w:rsid w:val="000B677F"/>
    <w:rsid w:val="00855097"/>
    <w:rsid w:val="00B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4764035/0" TargetMode="External"/><Relationship Id="rId21" Type="http://schemas.openxmlformats.org/officeDocument/2006/relationships/hyperlink" Target="https://internet.garant.ru/document/redirect/408911425/1000" TargetMode="External"/><Relationship Id="rId42" Type="http://schemas.openxmlformats.org/officeDocument/2006/relationships/hyperlink" Target="https://internet.garant.ru/document/redirect/990941/267462052" TargetMode="External"/><Relationship Id="rId47" Type="http://schemas.openxmlformats.org/officeDocument/2006/relationships/hyperlink" Target="https://internet.garant.ru/document/redirect/403324424/1055" TargetMode="External"/><Relationship Id="rId63" Type="http://schemas.openxmlformats.org/officeDocument/2006/relationships/hyperlink" Target="https://internet.garant.ru/document/redirect/12129474/25035" TargetMode="External"/><Relationship Id="rId68" Type="http://schemas.openxmlformats.org/officeDocument/2006/relationships/hyperlink" Target="https://internet.garant.ru/document/redirect/70291692/0" TargetMode="External"/><Relationship Id="rId84" Type="http://schemas.openxmlformats.org/officeDocument/2006/relationships/hyperlink" Target="https://internet.garant.ru/document/redirect/70754208/0" TargetMode="External"/><Relationship Id="rId89" Type="http://schemas.openxmlformats.org/officeDocument/2006/relationships/hyperlink" Target="https://internet.garant.ru/document/redirect/70877304/0" TargetMode="External"/><Relationship Id="rId112" Type="http://schemas.openxmlformats.org/officeDocument/2006/relationships/hyperlink" Target="https://internet.garant.ru/document/redirect/403473738/0" TargetMode="External"/><Relationship Id="rId16" Type="http://schemas.openxmlformats.org/officeDocument/2006/relationships/hyperlink" Target="https://internet.garant.ru/document/redirect/12125268/1019" TargetMode="External"/><Relationship Id="rId107" Type="http://schemas.openxmlformats.org/officeDocument/2006/relationships/hyperlink" Target="https://internet.garant.ru/document/redirect/403324424/1104" TargetMode="External"/><Relationship Id="rId11" Type="http://schemas.openxmlformats.org/officeDocument/2006/relationships/hyperlink" Target="https://internet.garant.ru/document/redirect/70192438/15235" TargetMode="External"/><Relationship Id="rId24" Type="http://schemas.openxmlformats.org/officeDocument/2006/relationships/hyperlink" Target="https://internet.garant.ru/document/redirect/70552688/81" TargetMode="External"/><Relationship Id="rId32" Type="http://schemas.openxmlformats.org/officeDocument/2006/relationships/hyperlink" Target="https://internet.garant.ru/document/redirect/70877304/129" TargetMode="External"/><Relationship Id="rId37" Type="http://schemas.openxmlformats.org/officeDocument/2006/relationships/hyperlink" Target="https://internet.garant.ru/document/redirect/408103613/3401" TargetMode="External"/><Relationship Id="rId40" Type="http://schemas.openxmlformats.org/officeDocument/2006/relationships/hyperlink" Target="https://internet.garant.ru/document/redirect/408103613/3402" TargetMode="External"/><Relationship Id="rId45" Type="http://schemas.openxmlformats.org/officeDocument/2006/relationships/hyperlink" Target="https://internet.garant.ru/document/redirect/12125268/212" TargetMode="External"/><Relationship Id="rId53" Type="http://schemas.openxmlformats.org/officeDocument/2006/relationships/hyperlink" Target="https://internet.garant.ru/document/redirect/12125268/220002" TargetMode="External"/><Relationship Id="rId58" Type="http://schemas.openxmlformats.org/officeDocument/2006/relationships/hyperlink" Target="https://internet.garant.ru/document/redirect/12122218/41024" TargetMode="External"/><Relationship Id="rId66" Type="http://schemas.openxmlformats.org/officeDocument/2006/relationships/hyperlink" Target="https://internet.garant.ru/document/redirect/12191967/4623" TargetMode="External"/><Relationship Id="rId74" Type="http://schemas.openxmlformats.org/officeDocument/2006/relationships/hyperlink" Target="https://internet.garant.ru/document/redirect/408103613/3500" TargetMode="External"/><Relationship Id="rId79" Type="http://schemas.openxmlformats.org/officeDocument/2006/relationships/hyperlink" Target="https://internet.garant.ru/document/redirect/70192438/0" TargetMode="External"/><Relationship Id="rId87" Type="http://schemas.openxmlformats.org/officeDocument/2006/relationships/hyperlink" Target="https://internet.garant.ru/document/redirect/70670880/0" TargetMode="External"/><Relationship Id="rId102" Type="http://schemas.openxmlformats.org/officeDocument/2006/relationships/hyperlink" Target="https://internet.garant.ru/document/redirect/403280869/1003" TargetMode="External"/><Relationship Id="rId110" Type="http://schemas.openxmlformats.org/officeDocument/2006/relationships/hyperlink" Target="https://internet.garant.ru/document/redirect/402868517/0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0108984/4193" TargetMode="External"/><Relationship Id="rId82" Type="http://schemas.openxmlformats.org/officeDocument/2006/relationships/hyperlink" Target="https://internet.garant.ru/document/redirect/70106656/0" TargetMode="External"/><Relationship Id="rId90" Type="http://schemas.openxmlformats.org/officeDocument/2006/relationships/hyperlink" Target="https://internet.garant.ru/document/redirect/71914888/1000" TargetMode="External"/><Relationship Id="rId95" Type="http://schemas.openxmlformats.org/officeDocument/2006/relationships/hyperlink" Target="https://internet.garant.ru/document/redirect/403505678/0" TargetMode="External"/><Relationship Id="rId19" Type="http://schemas.openxmlformats.org/officeDocument/2006/relationships/hyperlink" Target="https://internet.garant.ru/document/redirect/404764021/1000" TargetMode="External"/><Relationship Id="rId14" Type="http://schemas.openxmlformats.org/officeDocument/2006/relationships/hyperlink" Target="https://internet.garant.ru/document/redirect/12125268/1019" TargetMode="External"/><Relationship Id="rId22" Type="http://schemas.openxmlformats.org/officeDocument/2006/relationships/hyperlink" Target="https://internet.garant.ru/document/redirect/408911425/0" TargetMode="External"/><Relationship Id="rId27" Type="http://schemas.openxmlformats.org/officeDocument/2006/relationships/hyperlink" Target="https://internet.garant.ru/document/redirect/12112505/63" TargetMode="External"/><Relationship Id="rId30" Type="http://schemas.openxmlformats.org/officeDocument/2006/relationships/hyperlink" Target="https://internet.garant.ru/document/redirect/990941/268467789" TargetMode="External"/><Relationship Id="rId35" Type="http://schemas.openxmlformats.org/officeDocument/2006/relationships/hyperlink" Target="https://internet.garant.ru/document/redirect/408103613/3401" TargetMode="External"/><Relationship Id="rId43" Type="http://schemas.openxmlformats.org/officeDocument/2006/relationships/hyperlink" Target="https://internet.garant.ru/document/redirect/70106656/1000" TargetMode="External"/><Relationship Id="rId48" Type="http://schemas.openxmlformats.org/officeDocument/2006/relationships/hyperlink" Target="https://internet.garant.ru/document/redirect/403324424/0" TargetMode="External"/><Relationship Id="rId56" Type="http://schemas.openxmlformats.org/officeDocument/2006/relationships/hyperlink" Target="https://internet.garant.ru/document/redirect/12115482/55" TargetMode="External"/><Relationship Id="rId64" Type="http://schemas.openxmlformats.org/officeDocument/2006/relationships/hyperlink" Target="https://internet.garant.ru/document/redirect/185656/283" TargetMode="External"/><Relationship Id="rId69" Type="http://schemas.openxmlformats.org/officeDocument/2006/relationships/hyperlink" Target="https://internet.garant.ru/document/redirect/402868517/1000" TargetMode="External"/><Relationship Id="rId77" Type="http://schemas.openxmlformats.org/officeDocument/2006/relationships/hyperlink" Target="https://internet.garant.ru/document/redirect/403158339/0" TargetMode="External"/><Relationship Id="rId100" Type="http://schemas.openxmlformats.org/officeDocument/2006/relationships/hyperlink" Target="https://internet.garant.ru/document/redirect/401555296/0" TargetMode="External"/><Relationship Id="rId105" Type="http://schemas.openxmlformats.org/officeDocument/2006/relationships/hyperlink" Target="https://internet.garant.ru/document/redirect/403280887/1002" TargetMode="External"/><Relationship Id="rId113" Type="http://schemas.openxmlformats.org/officeDocument/2006/relationships/header" Target="header1.xml"/><Relationship Id="rId8" Type="http://schemas.openxmlformats.org/officeDocument/2006/relationships/hyperlink" Target="https://internet.garant.ru/document/redirect/76844430/0" TargetMode="External"/><Relationship Id="rId51" Type="http://schemas.openxmlformats.org/officeDocument/2006/relationships/hyperlink" Target="https://internet.garant.ru/document/redirect/403326464/0" TargetMode="External"/><Relationship Id="rId72" Type="http://schemas.openxmlformats.org/officeDocument/2006/relationships/hyperlink" Target="https://internet.garant.ru/document/redirect/70670880/0" TargetMode="External"/><Relationship Id="rId80" Type="http://schemas.openxmlformats.org/officeDocument/2006/relationships/hyperlink" Target="https://internet.garant.ru/document/redirect/12125268/212" TargetMode="External"/><Relationship Id="rId85" Type="http://schemas.openxmlformats.org/officeDocument/2006/relationships/hyperlink" Target="https://internet.garant.ru/document/redirect/75009535/1024" TargetMode="External"/><Relationship Id="rId93" Type="http://schemas.openxmlformats.org/officeDocument/2006/relationships/hyperlink" Target="https://internet.garant.ru/document/redirect/400258713/0" TargetMode="External"/><Relationship Id="rId98" Type="http://schemas.openxmlformats.org/officeDocument/2006/relationships/hyperlink" Target="https://internet.garant.ru/document/redirect/408103613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0192438/0" TargetMode="External"/><Relationship Id="rId17" Type="http://schemas.openxmlformats.org/officeDocument/2006/relationships/hyperlink" Target="https://internet.garant.ru/document/redirect/70552688/81" TargetMode="External"/><Relationship Id="rId25" Type="http://schemas.openxmlformats.org/officeDocument/2006/relationships/hyperlink" Target="https://internet.garant.ru/document/redirect/404764035/1000" TargetMode="External"/><Relationship Id="rId33" Type="http://schemas.openxmlformats.org/officeDocument/2006/relationships/hyperlink" Target="https://internet.garant.ru/document/redirect/404764021/1000" TargetMode="External"/><Relationship Id="rId38" Type="http://schemas.openxmlformats.org/officeDocument/2006/relationships/hyperlink" Target="https://internet.garant.ru/document/redirect/408103613/3402" TargetMode="External"/><Relationship Id="rId46" Type="http://schemas.openxmlformats.org/officeDocument/2006/relationships/hyperlink" Target="https://internet.garant.ru/document/redirect/403324424/1053" TargetMode="External"/><Relationship Id="rId59" Type="http://schemas.openxmlformats.org/officeDocument/2006/relationships/hyperlink" Target="https://internet.garant.ru/document/redirect/10105506/2704" TargetMode="External"/><Relationship Id="rId67" Type="http://schemas.openxmlformats.org/officeDocument/2006/relationships/hyperlink" Target="https://internet.garant.ru/document/redirect/12191967/3810" TargetMode="External"/><Relationship Id="rId103" Type="http://schemas.openxmlformats.org/officeDocument/2006/relationships/hyperlink" Target="https://internet.garant.ru/document/redirect/403280869/0" TargetMode="External"/><Relationship Id="rId108" Type="http://schemas.openxmlformats.org/officeDocument/2006/relationships/hyperlink" Target="https://internet.garant.ru/document/redirect/403324424/0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nternet.garant.ru/document/redirect/404764021/0" TargetMode="External"/><Relationship Id="rId41" Type="http://schemas.openxmlformats.org/officeDocument/2006/relationships/hyperlink" Target="https://internet.garant.ru/document/redirect/990941/268468059" TargetMode="External"/><Relationship Id="rId54" Type="http://schemas.openxmlformats.org/officeDocument/2006/relationships/hyperlink" Target="https://internet.garant.ru/document/redirect/12125268/2205" TargetMode="External"/><Relationship Id="rId62" Type="http://schemas.openxmlformats.org/officeDocument/2006/relationships/hyperlink" Target="https://internet.garant.ru/document/redirect/12129474/25003" TargetMode="External"/><Relationship Id="rId70" Type="http://schemas.openxmlformats.org/officeDocument/2006/relationships/hyperlink" Target="https://internet.garant.ru/document/redirect/402868517/0" TargetMode="External"/><Relationship Id="rId75" Type="http://schemas.openxmlformats.org/officeDocument/2006/relationships/hyperlink" Target="https://internet.garant.ru/document/redirect/12125268/1007" TargetMode="External"/><Relationship Id="rId83" Type="http://schemas.openxmlformats.org/officeDocument/2006/relationships/hyperlink" Target="https://internet.garant.ru/document/redirect/70670880/0" TargetMode="External"/><Relationship Id="rId88" Type="http://schemas.openxmlformats.org/officeDocument/2006/relationships/hyperlink" Target="https://internet.garant.ru/document/redirect/70754208/0" TargetMode="External"/><Relationship Id="rId91" Type="http://schemas.openxmlformats.org/officeDocument/2006/relationships/hyperlink" Target="https://internet.garant.ru/document/redirect/74965382/1000" TargetMode="External"/><Relationship Id="rId96" Type="http://schemas.openxmlformats.org/officeDocument/2006/relationships/hyperlink" Target="https://internet.garant.ru/document/redirect/400258415/0" TargetMode="External"/><Relationship Id="rId111" Type="http://schemas.openxmlformats.org/officeDocument/2006/relationships/hyperlink" Target="https://internet.garant.ru/document/redirect/12123875/5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2125268/1019" TargetMode="External"/><Relationship Id="rId23" Type="http://schemas.openxmlformats.org/officeDocument/2006/relationships/hyperlink" Target="https://internet.garant.ru/document/redirect/990941/267462052" TargetMode="External"/><Relationship Id="rId28" Type="http://schemas.openxmlformats.org/officeDocument/2006/relationships/hyperlink" Target="https://internet.garant.ru/document/redirect/990941/14000" TargetMode="External"/><Relationship Id="rId36" Type="http://schemas.openxmlformats.org/officeDocument/2006/relationships/hyperlink" Target="https://internet.garant.ru/document/redirect/408103613/3402" TargetMode="External"/><Relationship Id="rId49" Type="http://schemas.openxmlformats.org/officeDocument/2006/relationships/hyperlink" Target="https://internet.garant.ru/document/redirect/12125268/221" TargetMode="External"/><Relationship Id="rId57" Type="http://schemas.openxmlformats.org/officeDocument/2006/relationships/hyperlink" Target="https://internet.garant.ru/document/redirect/12122218/28031" TargetMode="External"/><Relationship Id="rId106" Type="http://schemas.openxmlformats.org/officeDocument/2006/relationships/hyperlink" Target="https://internet.garant.ru/document/redirect/403280887/0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internet.garant.ru/document/redirect/12112505/1816" TargetMode="External"/><Relationship Id="rId31" Type="http://schemas.openxmlformats.org/officeDocument/2006/relationships/hyperlink" Target="https://internet.garant.ru/document/redirect/70877304/129" TargetMode="External"/><Relationship Id="rId44" Type="http://schemas.openxmlformats.org/officeDocument/2006/relationships/hyperlink" Target="https://internet.garant.ru/document/redirect/990941/14000" TargetMode="External"/><Relationship Id="rId52" Type="http://schemas.openxmlformats.org/officeDocument/2006/relationships/hyperlink" Target="https://internet.garant.ru/document/redirect/12125268/22001" TargetMode="External"/><Relationship Id="rId60" Type="http://schemas.openxmlformats.org/officeDocument/2006/relationships/hyperlink" Target="https://internet.garant.ru/document/redirect/10105506/2705" TargetMode="External"/><Relationship Id="rId65" Type="http://schemas.openxmlformats.org/officeDocument/2006/relationships/hyperlink" Target="https://internet.garant.ru/document/redirect/12191967/242" TargetMode="External"/><Relationship Id="rId73" Type="http://schemas.openxmlformats.org/officeDocument/2006/relationships/hyperlink" Target="https://internet.garant.ru/document/redirect/70754208/0" TargetMode="External"/><Relationship Id="rId78" Type="http://schemas.openxmlformats.org/officeDocument/2006/relationships/hyperlink" Target="https://internet.garant.ru/document/redirect/70192438/1064" TargetMode="External"/><Relationship Id="rId81" Type="http://schemas.openxmlformats.org/officeDocument/2006/relationships/hyperlink" Target="https://internet.garant.ru/document/redirect/403280887/0" TargetMode="External"/><Relationship Id="rId86" Type="http://schemas.openxmlformats.org/officeDocument/2006/relationships/hyperlink" Target="https://internet.garant.ru/document/redirect/75009535/0" TargetMode="External"/><Relationship Id="rId94" Type="http://schemas.openxmlformats.org/officeDocument/2006/relationships/hyperlink" Target="https://internet.garant.ru/document/redirect/403505678/1001" TargetMode="External"/><Relationship Id="rId99" Type="http://schemas.openxmlformats.org/officeDocument/2006/relationships/hyperlink" Target="https://internet.garant.ru/document/redirect/408103613/3400" TargetMode="External"/><Relationship Id="rId101" Type="http://schemas.openxmlformats.org/officeDocument/2006/relationships/hyperlink" Target="https://internet.garant.ru/document/redirect/70552676/2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505/3023" TargetMode="External"/><Relationship Id="rId13" Type="http://schemas.openxmlformats.org/officeDocument/2006/relationships/hyperlink" Target="https://internet.garant.ru/document/redirect/406469769/0" TargetMode="External"/><Relationship Id="rId18" Type="http://schemas.openxmlformats.org/officeDocument/2006/relationships/hyperlink" Target="https://internet.garant.ru/document/redirect/12125268/1019" TargetMode="External"/><Relationship Id="rId39" Type="http://schemas.openxmlformats.org/officeDocument/2006/relationships/hyperlink" Target="https://internet.garant.ru/document/redirect/408103613/3401" TargetMode="External"/><Relationship Id="rId109" Type="http://schemas.openxmlformats.org/officeDocument/2006/relationships/hyperlink" Target="https://internet.garant.ru/document/redirect/402868517/1000" TargetMode="External"/><Relationship Id="rId34" Type="http://schemas.openxmlformats.org/officeDocument/2006/relationships/hyperlink" Target="https://internet.garant.ru/document/redirect/404764035/1000" TargetMode="External"/><Relationship Id="rId50" Type="http://schemas.openxmlformats.org/officeDocument/2006/relationships/hyperlink" Target="https://internet.garant.ru/document/redirect/403326468/0" TargetMode="External"/><Relationship Id="rId55" Type="http://schemas.openxmlformats.org/officeDocument/2006/relationships/hyperlink" Target="https://internet.garant.ru/document/redirect/10200300/52031" TargetMode="External"/><Relationship Id="rId76" Type="http://schemas.openxmlformats.org/officeDocument/2006/relationships/hyperlink" Target="https://internet.garant.ru/document/redirect/12125268/2253" TargetMode="External"/><Relationship Id="rId97" Type="http://schemas.openxmlformats.org/officeDocument/2006/relationships/hyperlink" Target="https://internet.garant.ru/document/redirect/409115014/0" TargetMode="External"/><Relationship Id="rId104" Type="http://schemas.openxmlformats.org/officeDocument/2006/relationships/hyperlink" Target="https://internet.garant.ru/document/redirect/408103613/34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1441610/0" TargetMode="External"/><Relationship Id="rId92" Type="http://schemas.openxmlformats.org/officeDocument/2006/relationships/hyperlink" Target="https://internet.garant.ru/document/redirect/409059958/1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10665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10919</Words>
  <Characters>62239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Баньковская Юлия Геннадьевна</cp:lastModifiedBy>
  <cp:revision>3</cp:revision>
  <dcterms:created xsi:type="dcterms:W3CDTF">2024-12-04T05:41:00Z</dcterms:created>
  <dcterms:modified xsi:type="dcterms:W3CDTF">2024-12-04T05:41:00Z</dcterms:modified>
</cp:coreProperties>
</file>