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94" w:rsidRDefault="005A7031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  <w:t>Подтверждение основного вида экономической деятельности в 2024 году</w:t>
      </w:r>
    </w:p>
    <w:p w:rsidR="00630A94" w:rsidRDefault="005A7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27.11.2023 № 549-ФЗ «О страховых тарифах на обязательное социальное страхование от несчастных случаев на производстве и профессиональных </w:t>
      </w:r>
      <w:r>
        <w:rPr>
          <w:rFonts w:ascii="Times New Roman" w:hAnsi="Times New Roman" w:cs="Times New Roman"/>
          <w:sz w:val="28"/>
          <w:szCs w:val="28"/>
        </w:rPr>
        <w:t>заболеваний на 2024 год и на плановый период 2025 и 2026 годов»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страховые взносы в 2024 году страхователи уплачивают в порядке и по тарифам, которые установлены Федеральным законом от 22.12.2005 № 179-ФЗ «О страховых тарифах на обязательное социальное стра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хование от несчастных случаев на производстве и профессиональных заболеваний на 2006 год».</w:t>
      </w:r>
    </w:p>
    <w:p w:rsidR="00630A94" w:rsidRDefault="005A7031">
      <w:pPr>
        <w:spacing w:beforeAutospacing="1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Доводим до Вашего сведения, что отнесение страхователей к виду экономической деятельности осуществляется в соответствии с Порядком подтверждения основного вида эконо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льными классификационными единицами, утвержденным постановлением Министерством здравоохранения и социального развития РФ от 31.01.2006 № 55, на основании Правил отнесения видов экономической деятельности к классу профессионального риска, утвержденных поста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новлением Правительства Российской Федерации от 1 декабря 2005 года № 713.</w:t>
      </w:r>
    </w:p>
    <w:p w:rsidR="00630A94" w:rsidRDefault="005A7031">
      <w:pPr>
        <w:spacing w:beforeAutospacing="1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Одновременно напоминаем, что в соответствии с пунктом 3 Порядка подтверждения основного вида экономической деятельности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в срок не позднее 15 апреля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страхователь (юридическое лицо) д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олжен представить следующие документы:</w:t>
      </w:r>
    </w:p>
    <w:p w:rsidR="00630A94" w:rsidRDefault="005A7031">
      <w:pPr>
        <w:numPr>
          <w:ilvl w:val="0"/>
          <w:numId w:val="1"/>
        </w:num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Заявление о подтверждении основного вида экономической деятельности страхователя.</w:t>
      </w:r>
    </w:p>
    <w:p w:rsidR="00630A94" w:rsidRDefault="005A703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Справка-подтверждение основного вида экономической деятельности.</w:t>
      </w:r>
    </w:p>
    <w:p w:rsidR="00630A94" w:rsidRDefault="005A7031">
      <w:pPr>
        <w:numPr>
          <w:ilvl w:val="0"/>
          <w:numId w:val="1"/>
        </w:numPr>
        <w:spacing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Копию пояснительной записки к бухгалтерскому балансу (кроме страховате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лей - субъектов малого предпринимательства).</w:t>
      </w:r>
    </w:p>
    <w:p w:rsidR="00630A94" w:rsidRDefault="005A7031">
      <w:pPr>
        <w:spacing w:beforeAutospacing="1" w:afterAutospacing="1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Обращаем Ваше внимание, что представление документов для подтверждения основного вида экономической деятельности страхователя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 форме электронных документов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может быть осуществлено с использованием федеральной г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осударственной информационной системы «Единый портал государственных и муниципальных услуг (функций)», через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спецоператоров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(«СБИС», «Контур» и др.), Личный кабинет страхователя (</w:t>
      </w:r>
      <w:hyperlink r:id="rId6">
        <w:r>
          <w:rPr>
            <w:rStyle w:val="-"/>
            <w:rFonts w:ascii="Times New Roman" w:eastAsia="Times New Roman" w:hAnsi="Times New Roman" w:cs="Times New Roman"/>
            <w:color w:val="0000FF"/>
            <w:sz w:val="29"/>
            <w:szCs w:val="29"/>
            <w:lang w:eastAsia="ru-RU"/>
          </w:rPr>
          <w:t>https://lk.fss.ru/</w:t>
        </w:r>
      </w:hyperlink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).</w:t>
      </w:r>
    </w:p>
    <w:p w:rsidR="00630A94" w:rsidRDefault="005A7031">
      <w:pPr>
        <w:spacing w:beforeAutospacing="1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В случае если стра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хователь, осуществляющий свою деятельность по нескольким видам экономической деятельности, до 15 апреля (включительно) не </w:t>
      </w:r>
      <w:r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 xml:space="preserve">представляет документы для подтверждения основного вида экономической деятельности, то региональное отделение обязано отнести данного </w:t>
      </w:r>
      <w:r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страхователя к основному виду экономической деятельности, который имеет наиболее высокий класс профессионального риска в соответствии с кодами по Общероссийскому классификатору видов экономической деятельности, указанными в отношении этого страхователя в Е</w:t>
      </w:r>
      <w:r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дином государственном реестре юридических лиц.</w:t>
      </w:r>
    </w:p>
    <w:p w:rsidR="00630A94" w:rsidRDefault="005A7031">
      <w:pPr>
        <w:spacing w:beforeAutospacing="1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До подтверждения основного вида экономической деятельности страхователь относится к виду экономической деятельности, подтвержденному страхователем в предыдущем финансовом году.</w:t>
      </w:r>
    </w:p>
    <w:p w:rsidR="00630A94" w:rsidRDefault="005A7031">
      <w:pPr>
        <w:spacing w:beforeAutospacing="1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630A94" w:rsidRDefault="00630A94"/>
    <w:sectPr w:rsidR="00630A94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C3364"/>
    <w:multiLevelType w:val="multilevel"/>
    <w:tmpl w:val="81726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8424FAF"/>
    <w:multiLevelType w:val="multilevel"/>
    <w:tmpl w:val="4724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9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94"/>
    <w:rsid w:val="005A7031"/>
    <w:rsid w:val="0063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259A6-1C74-46D6-8F69-B7126579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1600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sz w:val="29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B1600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4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fs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7B18B-074C-49D8-BDC5-12261EFF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3500 Серова Анастасия Анатольевна</dc:creator>
  <dc:description/>
  <cp:lastModifiedBy>Серова Анастасия Анатольевна</cp:lastModifiedBy>
  <cp:revision>2</cp:revision>
  <cp:lastPrinted>2023-02-20T08:13:00Z</cp:lastPrinted>
  <dcterms:created xsi:type="dcterms:W3CDTF">2024-10-28T09:04:00Z</dcterms:created>
  <dcterms:modified xsi:type="dcterms:W3CDTF">2024-10-28T09:04:00Z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