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173" w:rsidRPr="006533DA" w:rsidRDefault="00393173" w:rsidP="00393173">
      <w:pPr>
        <w:spacing w:line="320" w:lineRule="exact"/>
        <w:ind w:firstLine="709"/>
        <w:jc w:val="both"/>
        <w:rPr>
          <w:sz w:val="26"/>
          <w:szCs w:val="26"/>
        </w:rPr>
      </w:pPr>
      <w:r w:rsidRPr="006533DA">
        <w:rPr>
          <w:sz w:val="26"/>
          <w:szCs w:val="26"/>
        </w:rPr>
        <w:t xml:space="preserve">Отделение Фонда </w:t>
      </w:r>
      <w:r w:rsidRPr="006533DA">
        <w:rPr>
          <w:sz w:val="26"/>
          <w:szCs w:val="26"/>
          <w:lang w:eastAsia="ru-RU"/>
        </w:rPr>
        <w:t>пенсионного и социального страхования Российской Федерации по Вологодской области информирует о следующем.</w:t>
      </w:r>
    </w:p>
    <w:p w:rsidR="00393173" w:rsidRPr="006533DA" w:rsidRDefault="00393173" w:rsidP="00393173">
      <w:pPr>
        <w:pStyle w:val="Default"/>
        <w:ind w:firstLine="709"/>
        <w:jc w:val="both"/>
        <w:rPr>
          <w:sz w:val="26"/>
          <w:szCs w:val="26"/>
        </w:rPr>
      </w:pPr>
      <w:r w:rsidRPr="006533DA">
        <w:rPr>
          <w:sz w:val="26"/>
          <w:szCs w:val="26"/>
        </w:rPr>
        <w:t xml:space="preserve">22 апреля 2024 </w:t>
      </w:r>
      <w:r>
        <w:rPr>
          <w:sz w:val="26"/>
          <w:szCs w:val="26"/>
        </w:rPr>
        <w:t xml:space="preserve">года </w:t>
      </w:r>
      <w:r w:rsidRPr="006533DA">
        <w:rPr>
          <w:sz w:val="26"/>
          <w:szCs w:val="26"/>
        </w:rPr>
        <w:t xml:space="preserve">Минюстом России осуществлена государственная регистрация (регистрационный № 77944) приказа Фонда пенсионного и социального страхования Российской Федерации от 12 января 2024 г. № 9 «Об утверждении Порядка и условий представления страхователем в электронной форме сведений и документов, необходимых для назначения и выплаты страхового обеспечения застрахованным лицам», разработанного и принятого Фондом во исполнение части 18 статьи 13 Федерального закона от 29 декабря 2006 г. № 255-ФЗ «Об обязательном социальном страховании на случай временной нетрудоспособности и в связи с материнством». </w:t>
      </w:r>
    </w:p>
    <w:p w:rsidR="00393173" w:rsidRPr="006533DA" w:rsidRDefault="00393173" w:rsidP="00393173">
      <w:pPr>
        <w:pStyle w:val="Default"/>
        <w:ind w:firstLine="709"/>
        <w:jc w:val="both"/>
        <w:rPr>
          <w:sz w:val="26"/>
          <w:szCs w:val="26"/>
        </w:rPr>
      </w:pPr>
      <w:r w:rsidRPr="006533DA">
        <w:rPr>
          <w:sz w:val="26"/>
          <w:szCs w:val="26"/>
        </w:rPr>
        <w:t xml:space="preserve">Ключевые положения Приказа СФР от 12.01.2024 № 9: </w:t>
      </w:r>
    </w:p>
    <w:p w:rsidR="00393173" w:rsidRPr="006533DA" w:rsidRDefault="00393173" w:rsidP="00393173">
      <w:pPr>
        <w:pStyle w:val="a3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6533DA">
        <w:rPr>
          <w:sz w:val="26"/>
          <w:szCs w:val="26"/>
        </w:rPr>
        <w:t xml:space="preserve">определен порядок и условия представления страхователями в электронной форме сведений и документов, необходимых для назначения и выплаты застрахованным лицам страховщиком пособий по обязательному социальному страхованию на случай временной нетрудоспособности и в связи с материнством, пособия по временной нетрудоспособности в связи с несчастным случаем на производстве или профессиональным заболеванием (далее – страховое обеспечение), либо влияющих на право получения страхового обеспечения или исчисление его размера, посредством информационного взаимодействия страхователей и территориальных органов Фонда в электронном виде; </w:t>
      </w:r>
    </w:p>
    <w:p w:rsidR="00393173" w:rsidRPr="006533DA" w:rsidRDefault="00393173" w:rsidP="00393173">
      <w:pPr>
        <w:pStyle w:val="Default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6533DA">
        <w:rPr>
          <w:sz w:val="26"/>
          <w:szCs w:val="26"/>
        </w:rPr>
        <w:t xml:space="preserve">представление сведений и документов, необходимых территориальному органу Фонда для назначения и выплаты застрахованному лицу страхового обеспечения либо влияющих на право получения страхового обеспечения или исчисление его размера, а также подтверждение, изменение или уточнение сведений страхователями в адрес страховщика по застрахованному лицу и страховому случаю с использованием системы электронного документооборота Фонда; </w:t>
      </w:r>
    </w:p>
    <w:p w:rsidR="00393173" w:rsidRPr="006533DA" w:rsidRDefault="00393173" w:rsidP="00393173">
      <w:pPr>
        <w:pStyle w:val="Default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6533DA">
        <w:rPr>
          <w:sz w:val="26"/>
          <w:szCs w:val="26"/>
        </w:rPr>
        <w:t xml:space="preserve">по результатам обработки поступивших от страхователя сведений и документов страхователю направляется информация, которая включает в себя сведения о дате и времени поступления от страхователя сведений и документов в электронной форме, идентификатор и статус обработки сведений и документов; </w:t>
      </w:r>
    </w:p>
    <w:p w:rsidR="00393173" w:rsidRPr="006533DA" w:rsidRDefault="00393173" w:rsidP="00393173">
      <w:pPr>
        <w:pStyle w:val="Default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6533DA">
        <w:rPr>
          <w:sz w:val="26"/>
          <w:szCs w:val="26"/>
        </w:rPr>
        <w:t xml:space="preserve">страхователи представляют сведения и документы посредством системы электронного документооборота Фонда и обеспечивают обработку запросов о представлении необходимых сведений и документов, направляемых страхователям Фондом посредством системы электронного документооборота Фонда, в срок, не превышающий 3 рабочих дней со дня поступления запроса Фонда о представлении необходимых сведений и документов; </w:t>
      </w:r>
    </w:p>
    <w:p w:rsidR="00393173" w:rsidRPr="006533DA" w:rsidRDefault="00393173" w:rsidP="00393173">
      <w:pPr>
        <w:pStyle w:val="a3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6533DA">
        <w:rPr>
          <w:sz w:val="26"/>
          <w:szCs w:val="26"/>
        </w:rPr>
        <w:t xml:space="preserve">сведения и документы подписываются усиленной квалифицированной электронной подписью страхователя (или его уполномоченного представителя) и представляются в территориальный орган Фонда по месту регистрации страхователя; </w:t>
      </w:r>
    </w:p>
    <w:p w:rsidR="00393173" w:rsidRPr="006533DA" w:rsidRDefault="00393173" w:rsidP="00393173">
      <w:pPr>
        <w:pStyle w:val="Default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6533DA">
        <w:rPr>
          <w:sz w:val="26"/>
          <w:szCs w:val="26"/>
        </w:rPr>
        <w:t xml:space="preserve">обязанность страхователя по направлению сведений и документов считается исполненной с момента фиксации в системе электронного документооборота Фонда даты, времени поступления сведений и документов в электронной форме и их идентификатора; </w:t>
      </w:r>
    </w:p>
    <w:p w:rsidR="00393173" w:rsidRPr="006533DA" w:rsidRDefault="00393173" w:rsidP="00393173">
      <w:pPr>
        <w:pStyle w:val="Default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6533DA">
        <w:rPr>
          <w:sz w:val="26"/>
          <w:szCs w:val="26"/>
        </w:rPr>
        <w:t xml:space="preserve">после прохождения проверки в информационной системе Фонда сведения и документы принимаются территориальным органом Фонда на рассмотрение. </w:t>
      </w:r>
    </w:p>
    <w:p w:rsidR="00BE58B2" w:rsidRDefault="00BE58B2">
      <w:bookmarkStart w:id="0" w:name="_GoBack"/>
      <w:bookmarkEnd w:id="0"/>
    </w:p>
    <w:sectPr w:rsidR="00BE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5A0C3B"/>
    <w:multiLevelType w:val="hybridMultilevel"/>
    <w:tmpl w:val="C58E8F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73"/>
    <w:rsid w:val="00393173"/>
    <w:rsid w:val="00BE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CBD6E-EF5C-4B7F-9585-5F182063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1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173"/>
    <w:pPr>
      <w:ind w:left="720"/>
      <w:contextualSpacing/>
    </w:pPr>
  </w:style>
  <w:style w:type="paragraph" w:customStyle="1" w:styleId="Default">
    <w:name w:val="Default"/>
    <w:rsid w:val="003931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 Наталья Александровна</dc:creator>
  <cp:keywords/>
  <dc:description/>
  <cp:lastModifiedBy>Белякова Наталья Александровна</cp:lastModifiedBy>
  <cp:revision>1</cp:revision>
  <dcterms:created xsi:type="dcterms:W3CDTF">2024-05-03T14:13:00Z</dcterms:created>
  <dcterms:modified xsi:type="dcterms:W3CDTF">2024-05-03T14:13:00Z</dcterms:modified>
</cp:coreProperties>
</file>