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58" w:rsidRPr="00CC0058" w:rsidRDefault="00CC0058" w:rsidP="003E2EA8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C005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17 апреля завершается приём документов от страхователей - юридических лиц по подтверждению основного вида экономической деятельности (ОВЭД)</w:t>
      </w:r>
    </w:p>
    <w:p w:rsidR="00CC0058" w:rsidRPr="003E2EA8" w:rsidRDefault="00CC0058" w:rsidP="00CC0058">
      <w:pPr>
        <w:pStyle w:val="a3"/>
        <w:ind w:firstLine="567"/>
        <w:jc w:val="both"/>
        <w:rPr>
          <w:sz w:val="28"/>
          <w:szCs w:val="28"/>
        </w:rPr>
      </w:pPr>
      <w:r w:rsidRPr="003E2EA8">
        <w:rPr>
          <w:sz w:val="28"/>
          <w:szCs w:val="28"/>
        </w:rPr>
        <w:t xml:space="preserve">Работодатели - юридические лица и их обособленные подразделения обязаны предоставить в ОСФР по </w:t>
      </w:r>
      <w:r w:rsidR="006B6BA2" w:rsidRPr="003E2EA8">
        <w:rPr>
          <w:sz w:val="28"/>
          <w:szCs w:val="28"/>
        </w:rPr>
        <w:t>Вологодской</w:t>
      </w:r>
      <w:r w:rsidRPr="003E2EA8">
        <w:rPr>
          <w:sz w:val="28"/>
          <w:szCs w:val="28"/>
        </w:rPr>
        <w:t xml:space="preserve"> области документы по подтверждению своего основного вида экономической деятельности. У индивидуальных предпринимателей такая обязанность отсутствует.</w:t>
      </w:r>
    </w:p>
    <w:p w:rsidR="00CC0058" w:rsidRPr="003E2EA8" w:rsidRDefault="00CC0058" w:rsidP="00CC0058">
      <w:pPr>
        <w:pStyle w:val="a3"/>
        <w:ind w:firstLine="567"/>
        <w:jc w:val="both"/>
        <w:rPr>
          <w:sz w:val="28"/>
          <w:szCs w:val="28"/>
        </w:rPr>
      </w:pPr>
      <w:r w:rsidRPr="003E2EA8">
        <w:rPr>
          <w:sz w:val="28"/>
          <w:szCs w:val="28"/>
        </w:rPr>
        <w:t xml:space="preserve">Для подтверждения ОВЭД необходимо не позднее указанного срока направить в отделение Фонда заявление, справку-подтверждение основного вида экономической деятельности (по установленной форме), копию пояснительной записки к бухгалтерскому балансу за предыдущий год (кроме субъектов малого предпринимательства). Сделать это можно через Единый портал </w:t>
      </w:r>
      <w:proofErr w:type="spellStart"/>
      <w:r w:rsidRPr="003E2EA8">
        <w:rPr>
          <w:sz w:val="28"/>
          <w:szCs w:val="28"/>
        </w:rPr>
        <w:t>госуслуг</w:t>
      </w:r>
      <w:proofErr w:type="spellEnd"/>
      <w:r w:rsidRPr="003E2EA8">
        <w:rPr>
          <w:sz w:val="28"/>
          <w:szCs w:val="28"/>
        </w:rPr>
        <w:t xml:space="preserve">, МФЦ, Личный кабинет страхователя или Шлюз приёма в программах </w:t>
      </w:r>
      <w:proofErr w:type="spellStart"/>
      <w:r w:rsidRPr="003E2EA8">
        <w:rPr>
          <w:sz w:val="28"/>
          <w:szCs w:val="28"/>
        </w:rPr>
        <w:t>спецоператоров</w:t>
      </w:r>
      <w:proofErr w:type="spellEnd"/>
      <w:r w:rsidRPr="003E2EA8">
        <w:rPr>
          <w:sz w:val="28"/>
          <w:szCs w:val="28"/>
        </w:rPr>
        <w:t>. В случае направления документов в электронном виде представление их на бумажном носителе не требуется.</w:t>
      </w:r>
    </w:p>
    <w:p w:rsidR="00CC0058" w:rsidRPr="003E2EA8" w:rsidRDefault="00CC0058" w:rsidP="00CC0058">
      <w:pPr>
        <w:pStyle w:val="a3"/>
        <w:ind w:firstLine="567"/>
        <w:jc w:val="both"/>
        <w:rPr>
          <w:sz w:val="28"/>
          <w:szCs w:val="28"/>
        </w:rPr>
      </w:pPr>
      <w:r w:rsidRPr="003E2EA8">
        <w:rPr>
          <w:sz w:val="28"/>
          <w:szCs w:val="28"/>
        </w:rPr>
        <w:t>Страхователи, не подтвердившие ОВЭД в установленный срок, будут отнесены к наиболее высокому классу профессионального риска в соответствии с кодами по Общероссийскому классификатору видов экономической деятельности, указанными в Едином государственном реестре юридических лиц (ЕГРЮЛ).</w:t>
      </w:r>
    </w:p>
    <w:p w:rsidR="00CC0058" w:rsidRPr="003E2EA8" w:rsidRDefault="00CC0058" w:rsidP="00CC0058">
      <w:pPr>
        <w:pStyle w:val="a3"/>
        <w:ind w:firstLine="567"/>
        <w:jc w:val="both"/>
        <w:rPr>
          <w:sz w:val="28"/>
          <w:szCs w:val="28"/>
        </w:rPr>
      </w:pPr>
      <w:r w:rsidRPr="003E2EA8">
        <w:rPr>
          <w:sz w:val="28"/>
          <w:szCs w:val="28"/>
        </w:rPr>
        <w:t>Телефон</w:t>
      </w:r>
      <w:r w:rsidR="003E2EA8" w:rsidRPr="003E2EA8">
        <w:rPr>
          <w:sz w:val="28"/>
          <w:szCs w:val="28"/>
        </w:rPr>
        <w:t>ы для справок: г. Вологда (8172) 76-74-74, (8172) 76-41-79, (8172) 76-41-80, (8172) 76-41-77, (8172) 72-22-43, г. Череповец (8202) 55-76-13, (8202) 55-02-73</w:t>
      </w:r>
      <w:bookmarkStart w:id="0" w:name="_GoBack"/>
      <w:bookmarkEnd w:id="0"/>
    </w:p>
    <w:p w:rsidR="00A02234" w:rsidRDefault="003E2EA8"/>
    <w:sectPr w:rsidR="00A0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70"/>
    <w:rsid w:val="00135287"/>
    <w:rsid w:val="003E2EA8"/>
    <w:rsid w:val="006B6BA2"/>
    <w:rsid w:val="00B26C7B"/>
    <w:rsid w:val="00BB2C70"/>
    <w:rsid w:val="00C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F4ADE-A1F4-4A79-B016-8EE02BDB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cp:keywords/>
  <dc:description/>
  <cp:lastModifiedBy>3500 Серова Анастасия Анатольевна</cp:lastModifiedBy>
  <cp:revision>2</cp:revision>
  <dcterms:created xsi:type="dcterms:W3CDTF">2023-04-05T10:12:00Z</dcterms:created>
  <dcterms:modified xsi:type="dcterms:W3CDTF">2023-04-05T11:44:00Z</dcterms:modified>
</cp:coreProperties>
</file>