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CE" w:rsidRPr="00ED0F87" w:rsidRDefault="00897984" w:rsidP="00CC1C35">
      <w:pPr>
        <w:pStyle w:val="ConsPlusNormal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Единовременн</w:t>
      </w:r>
      <w:r w:rsidR="00557AD6" w:rsidRPr="00ED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ое пособие при рождении ребенка</w:t>
      </w:r>
    </w:p>
    <w:p w:rsidR="00296EB8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>Назначение и выплата единовременного пособия при рождении ребенка застрахованному лицу осуществляются страховщиком на основании сведений, полученных из Единого государственного реестра записей актов гражданского состояния (ЕГР ЗАГС), и сведений, запрашиваемых страховщиком.</w:t>
      </w:r>
    </w:p>
    <w:p w:rsidR="0047377F" w:rsidRPr="00296EB8" w:rsidRDefault="0047377F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 xml:space="preserve">Назначение и выплата единовременного пособия при рождении ребенка осуществляется без направления запроса недостающих сведений для </w:t>
      </w:r>
      <w:proofErr w:type="spellStart"/>
      <w:r w:rsidRPr="00296EB8">
        <w:rPr>
          <w:rFonts w:ascii="Times New Roman" w:hAnsi="Times New Roman" w:cs="Times New Roman"/>
          <w:sz w:val="24"/>
          <w:szCs w:val="24"/>
        </w:rPr>
        <w:t>проактивной</w:t>
      </w:r>
      <w:proofErr w:type="spellEnd"/>
      <w:r w:rsidRPr="00296EB8">
        <w:rPr>
          <w:rFonts w:ascii="Times New Roman" w:hAnsi="Times New Roman" w:cs="Times New Roman"/>
          <w:sz w:val="24"/>
          <w:szCs w:val="24"/>
        </w:rPr>
        <w:t xml:space="preserve"> выплаты страхового обеспечения (100 тип сообщения СЭДО) страхователю, на основании сведений о застрахованном лице, содержащихся в выплаченном документе по пособию по беременности и родам.   По </w:t>
      </w:r>
      <w:proofErr w:type="spellStart"/>
      <w:r w:rsidRPr="00296EB8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296EB8">
        <w:rPr>
          <w:rFonts w:ascii="Times New Roman" w:hAnsi="Times New Roman" w:cs="Times New Roman"/>
          <w:sz w:val="24"/>
          <w:szCs w:val="24"/>
        </w:rPr>
        <w:t xml:space="preserve"> созданным процессам (без запроса страхователю) страхователи автоматически уведомляются о статусе выплаты пособия (110 тип сообщения СЭДО). </w:t>
      </w:r>
      <w:r w:rsidR="004560CA" w:rsidRPr="00296EB8">
        <w:rPr>
          <w:rFonts w:ascii="Times New Roman" w:hAnsi="Times New Roman" w:cs="Times New Roman"/>
          <w:sz w:val="24"/>
          <w:szCs w:val="24"/>
        </w:rPr>
        <w:t xml:space="preserve">110 тип сообщения носит уведомительный характер для целей учета страхователями факта получения застрахованным лицом пособия. </w:t>
      </w:r>
    </w:p>
    <w:p w:rsidR="0047377F" w:rsidRPr="00296EB8" w:rsidRDefault="0047377F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>В случае отсутствия оплаченного пособия по беременности и</w:t>
      </w:r>
      <w:r w:rsidR="004560CA" w:rsidRPr="00296EB8">
        <w:rPr>
          <w:rFonts w:ascii="Times New Roman" w:hAnsi="Times New Roman" w:cs="Times New Roman"/>
          <w:sz w:val="24"/>
          <w:szCs w:val="24"/>
        </w:rPr>
        <w:t xml:space="preserve"> </w:t>
      </w:r>
      <w:r w:rsidRPr="00296EB8">
        <w:rPr>
          <w:rFonts w:ascii="Times New Roman" w:hAnsi="Times New Roman" w:cs="Times New Roman"/>
          <w:sz w:val="24"/>
          <w:szCs w:val="24"/>
        </w:rPr>
        <w:t xml:space="preserve">родам страхователям, определенным на дату рождения </w:t>
      </w:r>
      <w:r w:rsidR="004560CA" w:rsidRPr="00296EB8">
        <w:rPr>
          <w:rFonts w:ascii="Times New Roman" w:hAnsi="Times New Roman" w:cs="Times New Roman"/>
          <w:sz w:val="24"/>
          <w:szCs w:val="24"/>
        </w:rPr>
        <w:t>ребенка,</w:t>
      </w:r>
      <w:r w:rsidRPr="00296EB8">
        <w:rPr>
          <w:rFonts w:ascii="Times New Roman" w:hAnsi="Times New Roman" w:cs="Times New Roman"/>
          <w:sz w:val="24"/>
          <w:szCs w:val="24"/>
        </w:rPr>
        <w:t xml:space="preserve"> направляется запрос</w:t>
      </w:r>
      <w:r w:rsidR="004560CA" w:rsidRPr="00296EB8">
        <w:rPr>
          <w:rFonts w:ascii="Times New Roman" w:hAnsi="Times New Roman" w:cs="Times New Roman"/>
          <w:sz w:val="24"/>
          <w:szCs w:val="24"/>
        </w:rPr>
        <w:t xml:space="preserve"> недостающих сведений (</w:t>
      </w:r>
      <w:r w:rsidRPr="00296EB8">
        <w:rPr>
          <w:rFonts w:ascii="Times New Roman" w:hAnsi="Times New Roman" w:cs="Times New Roman"/>
          <w:sz w:val="24"/>
          <w:szCs w:val="24"/>
        </w:rPr>
        <w:t>100 тип сообщения СЭДО).</w:t>
      </w:r>
      <w:bookmarkStart w:id="0" w:name="_GoBack"/>
      <w:bookmarkEnd w:id="0"/>
    </w:p>
    <w:p w:rsidR="00CC1C35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>Единовременное пособие при рождении ребенка может быть назначено в инициативном порядке</w:t>
      </w:r>
      <w:r w:rsidR="00C73CA6" w:rsidRPr="00296EB8">
        <w:rPr>
          <w:rFonts w:ascii="Times New Roman" w:hAnsi="Times New Roman" w:cs="Times New Roman"/>
          <w:sz w:val="24"/>
          <w:szCs w:val="24"/>
        </w:rPr>
        <w:t xml:space="preserve"> (109 тип сообщения СЭДО)</w:t>
      </w:r>
      <w:r w:rsidRPr="00296EB8">
        <w:rPr>
          <w:rFonts w:ascii="Times New Roman" w:hAnsi="Times New Roman" w:cs="Times New Roman"/>
          <w:sz w:val="24"/>
          <w:szCs w:val="24"/>
        </w:rPr>
        <w:t xml:space="preserve"> при наличии обращения застрахованного лица к страхователю, если по сведениям ЕГР ЗАГС застрахованное лицо не идентифицировано. Сведения, необходимые для назначения и выплаты пособия (СНИЛС ребенка, родителя (родителей) ребенка либо сведения о лице (лицах), его (их) заменяющем, и их СНИЛС), и сведения о застрахованном лице страхователь передает в территориальный орган страховщика по месту своей регистрации в срок не позднее 3 рабочих дней со дня их получения.</w:t>
      </w:r>
    </w:p>
    <w:p w:rsidR="004560CA" w:rsidRPr="00296EB8" w:rsidRDefault="00C73CA6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 xml:space="preserve">При направлении 109 типа сообщения СЭДО страхователям рекомендуется указывать номер актовой записи о рождении ребенка. </w:t>
      </w:r>
    </w:p>
    <w:p w:rsidR="00CC1C35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eastAsia="Arial" w:hAnsi="Times New Roman" w:cs="Times New Roman"/>
          <w:sz w:val="24"/>
          <w:szCs w:val="24"/>
        </w:rPr>
        <w:t>О</w:t>
      </w:r>
      <w:r w:rsidRPr="00296EB8">
        <w:rPr>
          <w:rFonts w:ascii="Times New Roman" w:hAnsi="Times New Roman" w:cs="Times New Roman"/>
          <w:sz w:val="24"/>
          <w:szCs w:val="24"/>
        </w:rPr>
        <w:t xml:space="preserve">дин раз в год с 1 февраля текущего года </w:t>
      </w:r>
      <w:r w:rsidRPr="00296EB8">
        <w:rPr>
          <w:rFonts w:ascii="Times New Roman" w:eastAsia="Arial" w:hAnsi="Times New Roman" w:cs="Times New Roman"/>
          <w:sz w:val="24"/>
          <w:szCs w:val="24"/>
        </w:rPr>
        <w:t>единовременное пособие при рождении ребенка</w:t>
      </w:r>
      <w:r w:rsidRPr="00296EB8">
        <w:rPr>
          <w:rFonts w:ascii="Times New Roman" w:hAnsi="Times New Roman" w:cs="Times New Roman"/>
          <w:sz w:val="24"/>
          <w:szCs w:val="24"/>
        </w:rPr>
        <w:t xml:space="preserve"> подлежит индексации и перерасчету исходя из индекса роста потребительских цен за предыдущий год в соответствии с </w:t>
      </w:r>
      <w:hyperlink r:id="rId6" w:history="1">
        <w:r w:rsidRPr="00296E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коэффициентом</w:t>
        </w:r>
      </w:hyperlink>
      <w:r w:rsidRPr="00296EB8">
        <w:rPr>
          <w:rFonts w:ascii="Times New Roman" w:hAnsi="Times New Roman" w:cs="Times New Roman"/>
          <w:sz w:val="24"/>
          <w:szCs w:val="24"/>
        </w:rPr>
        <w:t xml:space="preserve"> индексации, определяемым Правительством Российской Федерации.</w:t>
      </w:r>
    </w:p>
    <w:p w:rsidR="00CC1C35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 xml:space="preserve">Размеры государственных пособий гражданам, имеющим детей, в районах и местностях, где установлены </w:t>
      </w:r>
      <w:hyperlink r:id="rId7" w:history="1">
        <w:r w:rsidRPr="00296E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районные коэффициенты</w:t>
        </w:r>
      </w:hyperlink>
      <w:r w:rsidRPr="00296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6EB8">
        <w:rPr>
          <w:rFonts w:ascii="Times New Roman" w:hAnsi="Times New Roman" w:cs="Times New Roman"/>
          <w:sz w:val="24"/>
          <w:szCs w:val="24"/>
        </w:rPr>
        <w:t>к заработной плате, определяются с применением этих коэффициентов, которые учитываются при исчислении указанных пособий в случае, если они не учтены в составе заработной платы.</w:t>
      </w:r>
    </w:p>
    <w:p w:rsidR="00CC1C35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определения размера единовременного пособия при рождении ребенка </w:t>
      </w:r>
      <w:r w:rsidRPr="00296EB8">
        <w:rPr>
          <w:rFonts w:ascii="Times New Roman" w:hAnsi="Times New Roman" w:cs="Times New Roman"/>
          <w:sz w:val="24"/>
          <w:szCs w:val="24"/>
        </w:rPr>
        <w:t>страховщик вправе запросить у страхователя сведения о районном коэффициенте, используемом при исчислении пособий, если указанные сведения у страховщика отсутствуют.</w:t>
      </w:r>
    </w:p>
    <w:p w:rsidR="00CC1C35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>Страхователь не позднее 2 рабочих дней со дня получения запроса страховщика направляет страховщику сведения о районном коэффициенте, используемом при исчислении пособий.</w:t>
      </w:r>
    </w:p>
    <w:p w:rsidR="00CC1C35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eastAsia="Arial" w:hAnsi="Times New Roman" w:cs="Times New Roman"/>
          <w:sz w:val="24"/>
          <w:szCs w:val="24"/>
        </w:rPr>
        <w:t>Единовременное пособие при рождении ребенка</w:t>
      </w:r>
      <w:r w:rsidRPr="00296EB8">
        <w:rPr>
          <w:rFonts w:ascii="Times New Roman" w:hAnsi="Times New Roman" w:cs="Times New Roman"/>
          <w:sz w:val="24"/>
          <w:szCs w:val="24"/>
        </w:rPr>
        <w:t xml:space="preserve"> назначается, если обращение за ним последовало не позднее шести месяцев со дня рождения ребенка.</w:t>
      </w:r>
    </w:p>
    <w:p w:rsidR="00CC1C35" w:rsidRPr="00296EB8" w:rsidRDefault="00CC1C35" w:rsidP="00296EB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96EB8">
        <w:rPr>
          <w:rFonts w:ascii="Times New Roman" w:hAnsi="Times New Roman" w:cs="Times New Roman"/>
          <w:sz w:val="24"/>
          <w:szCs w:val="24"/>
        </w:rPr>
        <w:t>Страховщик назначает и выплачивает единовременное пособие при рождении ребенка в срок, не превышающий 10 рабочих дней со дня поступления сведений о государственной регистрации рождения, содержащихся в Едином государственном реестре записей актов гражданского состояния (ч. 1 ст. 15 Закона № 255-ФЗ).</w:t>
      </w:r>
    </w:p>
    <w:p w:rsidR="00D4787D" w:rsidRPr="00557AD6" w:rsidRDefault="00D4787D" w:rsidP="00CC1C35">
      <w:pPr>
        <w:pStyle w:val="ConsPlusNormal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4787D" w:rsidRPr="00557AD6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96EB8"/>
    <w:rsid w:val="002A09E5"/>
    <w:rsid w:val="002B1C79"/>
    <w:rsid w:val="002D1E5E"/>
    <w:rsid w:val="002D4E9C"/>
    <w:rsid w:val="002F7DA6"/>
    <w:rsid w:val="00306EA7"/>
    <w:rsid w:val="00342F5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560CA"/>
    <w:rsid w:val="00466028"/>
    <w:rsid w:val="0047377F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8768C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D5EDE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3CA6"/>
    <w:rsid w:val="00C748B5"/>
    <w:rsid w:val="00C80237"/>
    <w:rsid w:val="00CB1777"/>
    <w:rsid w:val="00CC1C35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664FB"/>
    <w:rsid w:val="00E7693B"/>
    <w:rsid w:val="00E91CCF"/>
    <w:rsid w:val="00EA2DAD"/>
    <w:rsid w:val="00EA707A"/>
    <w:rsid w:val="00EB2F79"/>
    <w:rsid w:val="00EC4C1B"/>
    <w:rsid w:val="00ED0F87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D48A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CF3E4-EB49-4C32-917F-F88ABCD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AEEAC1704987A2E94075E473C87171B50FD3D6D67AF72EDF9628D45BB6B5C924D6249F08476181E2A55910F235c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430D1FCD3D6154D7DBD4B34E9D0702328BC4D347A2BC246E5F6B7355EE2A1974567D752184DE9024B403225CE4F040B70ACFC1F9AB337CDBY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57DD-533D-456B-BD1D-3D873B6F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Павлова Алла Федоровна</cp:lastModifiedBy>
  <cp:revision>8</cp:revision>
  <cp:lastPrinted>2023-03-01T04:29:00Z</cp:lastPrinted>
  <dcterms:created xsi:type="dcterms:W3CDTF">2025-01-14T06:20:00Z</dcterms:created>
  <dcterms:modified xsi:type="dcterms:W3CDTF">2025-01-21T07:42:00Z</dcterms:modified>
</cp:coreProperties>
</file>