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49" w:rsidRPr="006A7B49" w:rsidRDefault="006A7B49" w:rsidP="006A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таблица </w:t>
      </w:r>
    </w:p>
    <w:p w:rsidR="006A7B49" w:rsidRPr="006A7B49" w:rsidRDefault="006A7B49" w:rsidP="006A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страховых взносах и приобретаемом стаже индивидуальных предпринимателей и лиц, добровольно уплачивающих страховые взносы на 202</w:t>
      </w:r>
      <w:r w:rsidR="00626B71" w:rsidRPr="00626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A7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A7B49" w:rsidRPr="006A7B49" w:rsidRDefault="006A7B49" w:rsidP="006A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544"/>
        <w:gridCol w:w="4225"/>
      </w:tblGrid>
      <w:tr w:rsidR="006A7B49" w:rsidRPr="006A7B49" w:rsidTr="00315D03">
        <w:tc>
          <w:tcPr>
            <w:tcW w:w="2297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О страховых взносах</w:t>
            </w:r>
          </w:p>
        </w:tc>
        <w:tc>
          <w:tcPr>
            <w:tcW w:w="3544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Индивидуальные предприниматели</w:t>
            </w:r>
          </w:p>
        </w:tc>
        <w:tc>
          <w:tcPr>
            <w:tcW w:w="4225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Лица, вступившие в правоотношения по ОПС для добровольной уплаты СВ</w:t>
            </w:r>
          </w:p>
        </w:tc>
      </w:tr>
      <w:tr w:rsidR="008B78B2" w:rsidRPr="006A7B49" w:rsidTr="00315D03">
        <w:trPr>
          <w:trHeight w:val="593"/>
        </w:trPr>
        <w:tc>
          <w:tcPr>
            <w:tcW w:w="2297" w:type="dxa"/>
            <w:shd w:val="clear" w:color="auto" w:fill="auto"/>
          </w:tcPr>
          <w:p w:rsidR="008B78B2" w:rsidRPr="006A7B49" w:rsidRDefault="008B78B2" w:rsidP="00E3571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Правовые основания для уплаты страховых взносов</w:t>
            </w:r>
          </w:p>
        </w:tc>
        <w:tc>
          <w:tcPr>
            <w:tcW w:w="3544" w:type="dxa"/>
            <w:shd w:val="clear" w:color="auto" w:fill="auto"/>
          </w:tcPr>
          <w:p w:rsidR="008B78B2" w:rsidRPr="006A7B49" w:rsidRDefault="008B78B2" w:rsidP="00E3571B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76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</w:t>
            </w:r>
          </w:p>
          <w:p w:rsidR="008B78B2" w:rsidRPr="006A7B49" w:rsidRDefault="008B78B2" w:rsidP="00E3571B">
            <w:pPr>
              <w:tabs>
                <w:tab w:val="left" w:pos="284"/>
              </w:tabs>
              <w:spacing w:before="60" w:after="60" w:line="276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от 08.08.2001 №129-ФЗ «О государственной регистрации юридических лиц и индивидуальных предпринимателей»,</w:t>
            </w:r>
          </w:p>
          <w:p w:rsidR="008B78B2" w:rsidRPr="006A7B49" w:rsidRDefault="008B78B2" w:rsidP="00E3571B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76" w:lineRule="auto"/>
              <w:ind w:left="6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Статьи 6, 28 Федерального закона от 15.12.2001 №167-ФЗ «Об обязательном пенсионном страховании в Российской Федерации»,</w:t>
            </w:r>
          </w:p>
          <w:p w:rsidR="008B78B2" w:rsidRPr="006A7B49" w:rsidRDefault="008B78B2" w:rsidP="00E3571B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76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Статьи 419, 430, 432 Налогового кодекса Российской Федерации </w:t>
            </w:r>
          </w:p>
          <w:p w:rsidR="008B78B2" w:rsidRPr="006A7B49" w:rsidRDefault="008B78B2" w:rsidP="00E3571B">
            <w:pPr>
              <w:tabs>
                <w:tab w:val="left" w:pos="284"/>
              </w:tabs>
              <w:spacing w:before="60" w:after="60" w:line="276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(часть 2)</w:t>
            </w:r>
          </w:p>
        </w:tc>
        <w:tc>
          <w:tcPr>
            <w:tcW w:w="4225" w:type="dxa"/>
            <w:shd w:val="clear" w:color="auto" w:fill="auto"/>
          </w:tcPr>
          <w:p w:rsidR="008B78B2" w:rsidRPr="006A7B49" w:rsidRDefault="008B78B2" w:rsidP="00E3571B">
            <w:pPr>
              <w:spacing w:before="60" w:after="60" w:line="276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Статья 29 Федерального закона от 15.12.2001 №167-ФЗ «Об обязательном пенсионном страховании в Российской Федерации»</w:t>
            </w:r>
          </w:p>
        </w:tc>
      </w:tr>
      <w:tr w:rsidR="008B78B2" w:rsidRPr="006A7B49" w:rsidTr="00315D03">
        <w:trPr>
          <w:trHeight w:val="593"/>
        </w:trPr>
        <w:tc>
          <w:tcPr>
            <w:tcW w:w="2297" w:type="dxa"/>
            <w:shd w:val="clear" w:color="auto" w:fill="auto"/>
          </w:tcPr>
          <w:p w:rsidR="008B78B2" w:rsidRPr="006A7B49" w:rsidRDefault="008B78B2" w:rsidP="00E3571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Категория лиц, уплачивающих страховые взносы</w:t>
            </w:r>
          </w:p>
        </w:tc>
        <w:tc>
          <w:tcPr>
            <w:tcW w:w="3544" w:type="dxa"/>
            <w:shd w:val="clear" w:color="auto" w:fill="auto"/>
          </w:tcPr>
          <w:p w:rsidR="008B78B2" w:rsidRPr="006A7B49" w:rsidRDefault="008B78B2" w:rsidP="00E3571B">
            <w:pPr>
              <w:numPr>
                <w:ilvl w:val="0"/>
                <w:numId w:val="4"/>
              </w:numPr>
              <w:tabs>
                <w:tab w:val="left" w:pos="314"/>
              </w:tabs>
              <w:spacing w:before="60" w:after="60" w:line="276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граждане РФ</w:t>
            </w:r>
          </w:p>
          <w:p w:rsidR="008B78B2" w:rsidRPr="006A7B49" w:rsidRDefault="008B78B2" w:rsidP="00E3571B">
            <w:pPr>
              <w:numPr>
                <w:ilvl w:val="0"/>
                <w:numId w:val="4"/>
              </w:numPr>
              <w:tabs>
                <w:tab w:val="left" w:pos="314"/>
              </w:tabs>
              <w:spacing w:before="60" w:after="60" w:line="276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иностранные граждане</w:t>
            </w:r>
          </w:p>
          <w:p w:rsidR="008B78B2" w:rsidRPr="006A7B49" w:rsidRDefault="008B78B2" w:rsidP="00E3571B">
            <w:pPr>
              <w:numPr>
                <w:ilvl w:val="0"/>
                <w:numId w:val="4"/>
              </w:numPr>
              <w:tabs>
                <w:tab w:val="left" w:pos="314"/>
              </w:tabs>
              <w:spacing w:before="60" w:after="60" w:line="276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лица без гражданства</w:t>
            </w:r>
          </w:p>
        </w:tc>
        <w:tc>
          <w:tcPr>
            <w:tcW w:w="4225" w:type="dxa"/>
            <w:shd w:val="clear" w:color="auto" w:fill="auto"/>
          </w:tcPr>
          <w:p w:rsidR="008B78B2" w:rsidRPr="006A7B49" w:rsidRDefault="008B78B2" w:rsidP="00E3571B">
            <w:pPr>
              <w:numPr>
                <w:ilvl w:val="0"/>
                <w:numId w:val="5"/>
              </w:numPr>
              <w:tabs>
                <w:tab w:val="left" w:pos="345"/>
              </w:tabs>
              <w:spacing w:before="60" w:after="60" w:line="276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граждане РФ, работающие за пределами территории России, в целях уплаты страховых взносов за себя;</w:t>
            </w:r>
          </w:p>
          <w:p w:rsidR="008B78B2" w:rsidRPr="006A7B49" w:rsidRDefault="008B78B2" w:rsidP="00E3571B">
            <w:pPr>
              <w:numPr>
                <w:ilvl w:val="0"/>
                <w:numId w:val="5"/>
              </w:numPr>
              <w:tabs>
                <w:tab w:val="left" w:pos="345"/>
              </w:tabs>
              <w:spacing w:before="60" w:after="60" w:line="276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граждане, постоянно или временно проживающие на территории России, на которых не распространяется обязательное пенсионное страхование, в целях уплаты страховых взносов за себя;</w:t>
            </w:r>
          </w:p>
          <w:p w:rsidR="002B5B71" w:rsidRDefault="008B78B2" w:rsidP="002B5B71">
            <w:pPr>
              <w:numPr>
                <w:ilvl w:val="0"/>
                <w:numId w:val="5"/>
              </w:numPr>
              <w:tabs>
                <w:tab w:val="left" w:pos="345"/>
              </w:tabs>
              <w:spacing w:before="60" w:after="60" w:line="276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физические лица в целях уплаты страховых взносов за другое физическое лицо, за которое не осуществляется уплата страховых взносов работода</w:t>
            </w:r>
            <w:r w:rsidR="002B5B71">
              <w:rPr>
                <w:rFonts w:ascii="Times New Roman" w:eastAsia="Times New Roman" w:hAnsi="Times New Roman" w:cs="Times New Roman"/>
                <w:lang w:eastAsia="ru-RU"/>
              </w:rPr>
              <w:t>телем;</w:t>
            </w:r>
          </w:p>
          <w:p w:rsidR="002B5B71" w:rsidRDefault="002B5B71" w:rsidP="002B5B71">
            <w:pPr>
              <w:numPr>
                <w:ilvl w:val="0"/>
                <w:numId w:val="5"/>
              </w:numPr>
              <w:tabs>
                <w:tab w:val="left" w:pos="345"/>
              </w:tabs>
              <w:spacing w:before="60" w:after="60" w:line="276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71">
              <w:rPr>
                <w:rFonts w:ascii="Times New Roman" w:hAnsi="Times New Roman" w:cs="Times New Roman"/>
                <w:bCs/>
                <w:iCs/>
              </w:rPr>
              <w:t>физические лица в целях уплаты страховых взносов в Пенсионный фонд Российской Федерации за себя, применяющие специальный налоговый режим "Налог на профессиональный доход", постоянно или временно проживающие на территории Российской Федерации;</w:t>
            </w:r>
          </w:p>
          <w:p w:rsidR="002B5B71" w:rsidRPr="002B5B71" w:rsidRDefault="002B5B71" w:rsidP="002B5B71">
            <w:pPr>
              <w:numPr>
                <w:ilvl w:val="0"/>
                <w:numId w:val="5"/>
              </w:numPr>
              <w:tabs>
                <w:tab w:val="left" w:pos="345"/>
              </w:tabs>
              <w:spacing w:before="60" w:after="60" w:line="276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71">
              <w:rPr>
                <w:rFonts w:ascii="Times New Roman" w:hAnsi="Times New Roman" w:cs="Times New Roman"/>
              </w:rPr>
              <w:t xml:space="preserve">физические лица из числа адвокатов, являющихся получателями пенсии за выслугу лет или пенсии по инвалидности в соответствии с </w:t>
            </w:r>
            <w:hyperlink r:id="rId6" w:history="1">
              <w:r w:rsidRPr="002B5B7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B5B71">
              <w:rPr>
                <w:rFonts w:ascii="Times New Roman" w:hAnsi="Times New Roman" w:cs="Times New Roman"/>
              </w:rPr>
              <w:t xml:space="preserve"> Российской Федерации от 12 февраля 1993 года N 4468-1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2B5B71" w:rsidRPr="006A7B49" w:rsidRDefault="002B5B71" w:rsidP="002B5B71">
            <w:pPr>
              <w:tabs>
                <w:tab w:val="left" w:pos="345"/>
              </w:tabs>
              <w:spacing w:before="60"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B49" w:rsidRPr="006A7B49" w:rsidTr="00315D03">
        <w:trPr>
          <w:trHeight w:val="656"/>
        </w:trPr>
        <w:tc>
          <w:tcPr>
            <w:tcW w:w="2297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Минимальный размер </w:t>
            </w:r>
          </w:p>
          <w:p w:rsidR="006A7B49" w:rsidRPr="006A7B49" w:rsidRDefault="006A7B49" w:rsidP="006A7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за календарный год</w:t>
            </w:r>
          </w:p>
        </w:tc>
        <w:tc>
          <w:tcPr>
            <w:tcW w:w="3544" w:type="dxa"/>
            <w:shd w:val="clear" w:color="auto" w:fill="auto"/>
          </w:tcPr>
          <w:p w:rsidR="006A7B49" w:rsidRPr="006A7B49" w:rsidRDefault="006A7B49" w:rsidP="00626B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="00626B7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6A7B4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44</w:t>
            </w:r>
            <w:r w:rsidR="00626B7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proofErr w:type="gramStart"/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  <w:proofErr w:type="gramEnd"/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руб.</w:t>
            </w:r>
          </w:p>
        </w:tc>
        <w:tc>
          <w:tcPr>
            <w:tcW w:w="4225" w:type="dxa"/>
            <w:shd w:val="clear" w:color="auto" w:fill="auto"/>
          </w:tcPr>
          <w:p w:rsidR="006A7B49" w:rsidRPr="006A7B49" w:rsidRDefault="006A7B49" w:rsidP="006A7B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9D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26B7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8B69D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626B71">
              <w:rPr>
                <w:rFonts w:ascii="Times New Roman" w:eastAsia="Times New Roman" w:hAnsi="Times New Roman" w:cs="Times New Roman"/>
                <w:b/>
                <w:lang w:eastAsia="ru-RU"/>
              </w:rPr>
              <w:t>669</w:t>
            </w:r>
            <w:r w:rsidRPr="008B69D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26B71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B69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руб.</w:t>
            </w:r>
          </w:p>
          <w:p w:rsidR="006A7B49" w:rsidRDefault="006A7B49" w:rsidP="006A7B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626B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A7B4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626B71"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 МРОТ х 22% х 12 </w:t>
            </w:r>
            <w:proofErr w:type="spellStart"/>
            <w:proofErr w:type="gramStart"/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A7B49" w:rsidRDefault="006A7B49" w:rsidP="006A7B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7B49" w:rsidRPr="00D311A6" w:rsidRDefault="006A7B49" w:rsidP="006A7B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Физические лица, применяющие специальный налоговый режим</w:t>
            </w:r>
          </w:p>
          <w:p w:rsidR="006A7B49" w:rsidRPr="00D311A6" w:rsidRDefault="006A7B49" w:rsidP="006A7B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«Налог на профессиональный доход»:</w:t>
            </w:r>
          </w:p>
          <w:p w:rsidR="006A7B49" w:rsidRPr="006A7B49" w:rsidRDefault="006A7B49" w:rsidP="00626B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="00626B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Pr="00D311A6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 </w:t>
            </w:r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</w:t>
            </w:r>
            <w:r w:rsidR="00626B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,00 </w:t>
            </w:r>
            <w:proofErr w:type="spellStart"/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руб</w:t>
            </w:r>
            <w:proofErr w:type="spellEnd"/>
          </w:p>
        </w:tc>
      </w:tr>
      <w:tr w:rsidR="006A7B49" w:rsidRPr="006A7B49" w:rsidTr="00315D03">
        <w:trPr>
          <w:trHeight w:val="443"/>
        </w:trPr>
        <w:tc>
          <w:tcPr>
            <w:tcW w:w="2297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Ежемесячные платежи</w:t>
            </w:r>
          </w:p>
        </w:tc>
        <w:tc>
          <w:tcPr>
            <w:tcW w:w="3544" w:type="dxa"/>
            <w:shd w:val="clear" w:color="auto" w:fill="auto"/>
          </w:tcPr>
          <w:p w:rsidR="006A7B49" w:rsidRPr="006A7B49" w:rsidRDefault="006A7B49" w:rsidP="00626B7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26B71">
              <w:rPr>
                <w:rFonts w:ascii="Times New Roman" w:eastAsia="Times New Roman" w:hAnsi="Times New Roman" w:cs="Times New Roman"/>
                <w:b/>
                <w:lang w:eastAsia="ru-RU"/>
              </w:rPr>
              <w:t> 870,5</w:t>
            </w: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руб.</w:t>
            </w:r>
          </w:p>
        </w:tc>
        <w:tc>
          <w:tcPr>
            <w:tcW w:w="4225" w:type="dxa"/>
            <w:shd w:val="clear" w:color="auto" w:fill="auto"/>
          </w:tcPr>
          <w:p w:rsidR="006A7B49" w:rsidRDefault="00DE4127" w:rsidP="006A7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3 055</w:t>
            </w:r>
            <w:r w:rsidR="006A7B49"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="006A7B49"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руб.</w:t>
            </w:r>
          </w:p>
          <w:p w:rsidR="006A7B49" w:rsidRDefault="006A7B49" w:rsidP="006A7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7B49" w:rsidRPr="00D311A6" w:rsidRDefault="006A7B49" w:rsidP="006A7B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Физические лица, применяющие специальный налоговый режим</w:t>
            </w:r>
          </w:p>
          <w:p w:rsidR="006A7B49" w:rsidRPr="00D311A6" w:rsidRDefault="006A7B49" w:rsidP="006A7B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«Налог на профессиональный доход»:</w:t>
            </w:r>
          </w:p>
          <w:p w:rsidR="006A7B49" w:rsidRPr="006A7B49" w:rsidRDefault="006A7B49" w:rsidP="00DE412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DE41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870,5</w:t>
            </w:r>
            <w:r w:rsidRPr="00D311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руб.</w:t>
            </w:r>
          </w:p>
        </w:tc>
      </w:tr>
      <w:tr w:rsidR="006A7B49" w:rsidRPr="006A7B49" w:rsidTr="00315D03">
        <w:trPr>
          <w:trHeight w:val="593"/>
        </w:trPr>
        <w:tc>
          <w:tcPr>
            <w:tcW w:w="2297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Уплата страховых взносов для включения в стаж</w:t>
            </w:r>
          </w:p>
        </w:tc>
        <w:tc>
          <w:tcPr>
            <w:tcW w:w="3544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Уплаченные страховые взносы включаются в страховой и  северный стаж</w:t>
            </w:r>
          </w:p>
        </w:tc>
        <w:tc>
          <w:tcPr>
            <w:tcW w:w="4225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Добровольно уплаченные страховые взносы включаются только в страховой стаж, но не более половины требуемого страхового стажа</w:t>
            </w:r>
          </w:p>
        </w:tc>
      </w:tr>
      <w:tr w:rsidR="006A7B49" w:rsidRPr="006A7B49" w:rsidTr="00315D03">
        <w:trPr>
          <w:trHeight w:val="593"/>
        </w:trPr>
        <w:tc>
          <w:tcPr>
            <w:tcW w:w="2297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Сроки уплаты страховых взносов</w:t>
            </w:r>
          </w:p>
        </w:tc>
        <w:tc>
          <w:tcPr>
            <w:tcW w:w="3544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С даты постановки на учет</w:t>
            </w: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      в качестве индивидуального предпринимателя </w:t>
            </w: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до 31 декабря отчетного года</w:t>
            </w:r>
          </w:p>
        </w:tc>
        <w:tc>
          <w:tcPr>
            <w:tcW w:w="4225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С даты постановки на учет</w:t>
            </w: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 в качестве лица, добровольно уплачивающего страховые взносы, </w:t>
            </w: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до 31 декабря отчетного года</w:t>
            </w:r>
          </w:p>
        </w:tc>
      </w:tr>
      <w:tr w:rsidR="006A7B49" w:rsidRPr="006A7B49" w:rsidTr="00315D03">
        <w:trPr>
          <w:trHeight w:val="593"/>
        </w:trPr>
        <w:tc>
          <w:tcPr>
            <w:tcW w:w="2297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Обязательность уплаты страховых взносов</w:t>
            </w:r>
          </w:p>
        </w:tc>
        <w:tc>
          <w:tcPr>
            <w:tcW w:w="3544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предприниматели </w:t>
            </w: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обязаны</w:t>
            </w: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уплачивать</w:t>
            </w: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 страховые взносы </w:t>
            </w: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и представлять декларацию</w:t>
            </w: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 о доходах в Налоговую инспекцию.</w:t>
            </w:r>
          </w:p>
          <w:p w:rsidR="006A7B49" w:rsidRPr="006A7B49" w:rsidRDefault="006A7B49" w:rsidP="006A7B4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Предусмотрены штрафы за непредставление декларации.</w:t>
            </w:r>
          </w:p>
        </w:tc>
        <w:tc>
          <w:tcPr>
            <w:tcW w:w="4225" w:type="dxa"/>
            <w:shd w:val="clear" w:color="auto" w:fill="auto"/>
          </w:tcPr>
          <w:p w:rsidR="006A7B49" w:rsidRPr="006A7B49" w:rsidRDefault="006A7B49" w:rsidP="006A7B4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добровольных условиях </w:t>
            </w: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уплачиваются страховые взносы. </w:t>
            </w:r>
          </w:p>
          <w:p w:rsidR="006A7B49" w:rsidRPr="006A7B49" w:rsidRDefault="006A7B49" w:rsidP="006A7B49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 xml:space="preserve">Штрафные санкции </w:t>
            </w:r>
            <w:r w:rsidRPr="006A7B49">
              <w:rPr>
                <w:rFonts w:ascii="Times New Roman" w:eastAsia="Times New Roman" w:hAnsi="Times New Roman" w:cs="Times New Roman"/>
                <w:b/>
                <w:lang w:eastAsia="ru-RU"/>
              </w:rPr>
              <w:t>не предусмотрены</w:t>
            </w:r>
            <w:r w:rsidRPr="006A7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6A7B49" w:rsidRPr="00437941" w:rsidRDefault="006A7B49" w:rsidP="000D3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A7B49" w:rsidRPr="00437941" w:rsidSect="00315D03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3383"/>
    <w:multiLevelType w:val="hybridMultilevel"/>
    <w:tmpl w:val="ABC08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151B9D"/>
    <w:multiLevelType w:val="hybridMultilevel"/>
    <w:tmpl w:val="376EC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3B33"/>
    <w:multiLevelType w:val="hybridMultilevel"/>
    <w:tmpl w:val="BF0000E4"/>
    <w:lvl w:ilvl="0" w:tplc="59580E7A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763B75"/>
    <w:multiLevelType w:val="hybridMultilevel"/>
    <w:tmpl w:val="FBE4189C"/>
    <w:lvl w:ilvl="0" w:tplc="59580E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56EF"/>
    <w:multiLevelType w:val="hybridMultilevel"/>
    <w:tmpl w:val="BC16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53D0A"/>
    <w:multiLevelType w:val="hybridMultilevel"/>
    <w:tmpl w:val="DC24F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E7"/>
    <w:rsid w:val="0004079D"/>
    <w:rsid w:val="000701B7"/>
    <w:rsid w:val="00090C5C"/>
    <w:rsid w:val="000D365F"/>
    <w:rsid w:val="000F7131"/>
    <w:rsid w:val="00152CE1"/>
    <w:rsid w:val="00157AE7"/>
    <w:rsid w:val="002315BB"/>
    <w:rsid w:val="00285DA0"/>
    <w:rsid w:val="002B5B71"/>
    <w:rsid w:val="00315D03"/>
    <w:rsid w:val="003338AE"/>
    <w:rsid w:val="004309B2"/>
    <w:rsid w:val="00437941"/>
    <w:rsid w:val="00465068"/>
    <w:rsid w:val="00494900"/>
    <w:rsid w:val="004B250A"/>
    <w:rsid w:val="004D653D"/>
    <w:rsid w:val="005C21EE"/>
    <w:rsid w:val="005C3D08"/>
    <w:rsid w:val="00626B71"/>
    <w:rsid w:val="006A7B49"/>
    <w:rsid w:val="006B2261"/>
    <w:rsid w:val="006C495B"/>
    <w:rsid w:val="00786211"/>
    <w:rsid w:val="008171D9"/>
    <w:rsid w:val="00857CC5"/>
    <w:rsid w:val="00872C2F"/>
    <w:rsid w:val="008B69D3"/>
    <w:rsid w:val="008B78B2"/>
    <w:rsid w:val="008D0A22"/>
    <w:rsid w:val="008D2D1E"/>
    <w:rsid w:val="008D56EC"/>
    <w:rsid w:val="008E3694"/>
    <w:rsid w:val="00972B8B"/>
    <w:rsid w:val="0098413A"/>
    <w:rsid w:val="00995944"/>
    <w:rsid w:val="009F257B"/>
    <w:rsid w:val="00A21F34"/>
    <w:rsid w:val="00A3225F"/>
    <w:rsid w:val="00A74359"/>
    <w:rsid w:val="00AE2A4A"/>
    <w:rsid w:val="00B0244E"/>
    <w:rsid w:val="00B64A16"/>
    <w:rsid w:val="00BB59D1"/>
    <w:rsid w:val="00BB6631"/>
    <w:rsid w:val="00BE6C26"/>
    <w:rsid w:val="00C42B7E"/>
    <w:rsid w:val="00C83CBF"/>
    <w:rsid w:val="00C9175B"/>
    <w:rsid w:val="00CD1F74"/>
    <w:rsid w:val="00D06772"/>
    <w:rsid w:val="00D27637"/>
    <w:rsid w:val="00D311A6"/>
    <w:rsid w:val="00D95C21"/>
    <w:rsid w:val="00D95E4F"/>
    <w:rsid w:val="00DB198C"/>
    <w:rsid w:val="00DE0D33"/>
    <w:rsid w:val="00DE4127"/>
    <w:rsid w:val="00E23AC0"/>
    <w:rsid w:val="00E56EC6"/>
    <w:rsid w:val="00EB29CE"/>
    <w:rsid w:val="00EB6DE1"/>
    <w:rsid w:val="00F63EEE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3694"/>
    <w:rPr>
      <w:b/>
      <w:bCs/>
    </w:rPr>
  </w:style>
  <w:style w:type="character" w:styleId="a7">
    <w:name w:val="Hyperlink"/>
    <w:basedOn w:val="a0"/>
    <w:uiPriority w:val="99"/>
    <w:semiHidden/>
    <w:unhideWhenUsed/>
    <w:rsid w:val="008E3694"/>
    <w:rPr>
      <w:color w:val="0000FF"/>
      <w:u w:val="single"/>
    </w:rPr>
  </w:style>
  <w:style w:type="character" w:styleId="a8">
    <w:name w:val="Emphasis"/>
    <w:basedOn w:val="a0"/>
    <w:uiPriority w:val="20"/>
    <w:qFormat/>
    <w:rsid w:val="008E3694"/>
    <w:rPr>
      <w:i/>
      <w:iCs/>
    </w:rPr>
  </w:style>
  <w:style w:type="paragraph" w:styleId="a9">
    <w:name w:val="List Paragraph"/>
    <w:basedOn w:val="a"/>
    <w:uiPriority w:val="34"/>
    <w:qFormat/>
    <w:rsid w:val="00872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3694"/>
    <w:rPr>
      <w:b/>
      <w:bCs/>
    </w:rPr>
  </w:style>
  <w:style w:type="character" w:styleId="a7">
    <w:name w:val="Hyperlink"/>
    <w:basedOn w:val="a0"/>
    <w:uiPriority w:val="99"/>
    <w:semiHidden/>
    <w:unhideWhenUsed/>
    <w:rsid w:val="008E3694"/>
    <w:rPr>
      <w:color w:val="0000FF"/>
      <w:u w:val="single"/>
    </w:rPr>
  </w:style>
  <w:style w:type="character" w:styleId="a8">
    <w:name w:val="Emphasis"/>
    <w:basedOn w:val="a0"/>
    <w:uiPriority w:val="20"/>
    <w:qFormat/>
    <w:rsid w:val="008E3694"/>
    <w:rPr>
      <w:i/>
      <w:iCs/>
    </w:rPr>
  </w:style>
  <w:style w:type="paragraph" w:styleId="a9">
    <w:name w:val="List Paragraph"/>
    <w:basedOn w:val="a"/>
    <w:uiPriority w:val="34"/>
    <w:qFormat/>
    <w:rsid w:val="0087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2673063497B7E9D65A0F6F7AA73C15064EA6D79745B188AF6B1E3D610A6C4217DF1F4134BB24FD7CF2B1176Cw4Q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Жанна Малчыновна</dc:creator>
  <cp:keywords/>
  <dc:description/>
  <cp:lastModifiedBy>Бегзин-оол Адыгжы Алексеевич</cp:lastModifiedBy>
  <cp:revision>6</cp:revision>
  <cp:lastPrinted>2020-12-29T02:09:00Z</cp:lastPrinted>
  <dcterms:created xsi:type="dcterms:W3CDTF">2021-01-12T07:32:00Z</dcterms:created>
  <dcterms:modified xsi:type="dcterms:W3CDTF">2022-03-10T04:17:00Z</dcterms:modified>
</cp:coreProperties>
</file>