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08" w:rsidRDefault="00635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C5D08" w:rsidRDefault="00635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о проведении общественных (публичных) слушаний по вопросу проведения капитального ремонта административного здания, расположенного по адресу: Тульская область, г. Узловая,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Управление Пенсионного фонда в г. Узловая Тульской области (межрайонное) (далее - Управление) по согласованию с Пенсионным фондом Российской Федерации и на основании Распоряжения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Санкт-Петербурге и Лен</w:t>
      </w:r>
      <w:r>
        <w:rPr>
          <w:rFonts w:ascii="Times New Roman" w:hAnsi="Times New Roman" w:cs="Times New Roman"/>
          <w:sz w:val="28"/>
          <w:szCs w:val="28"/>
        </w:rPr>
        <w:t xml:space="preserve">инградской области от 26.12.2019г. № 78-400-р 10 января 2020 года закрепило за собой право оперативного управления на нежилое одноэтажное здание, 1974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площадью 348,7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71:31:020105:111,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Тульская обл</w:t>
      </w:r>
      <w:r>
        <w:rPr>
          <w:rFonts w:ascii="Times New Roman" w:hAnsi="Times New Roman" w:cs="Times New Roman"/>
          <w:sz w:val="28"/>
          <w:szCs w:val="28"/>
        </w:rPr>
        <w:t>асть, г. Узловая, ул.</w:t>
      </w:r>
      <w:r w:rsidR="0034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Пушкина д. 2. 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здание, после проведения капитального ремонта, будет  использовано для размещения архивов действующих и закрытых выплатных дел пенсионеров и получателей социальных выплат. В настоящее время архивы Управления расп</w:t>
      </w:r>
      <w:r>
        <w:rPr>
          <w:rFonts w:ascii="Times New Roman" w:hAnsi="Times New Roman" w:cs="Times New Roman"/>
          <w:sz w:val="28"/>
          <w:szCs w:val="28"/>
        </w:rPr>
        <w:t xml:space="preserve">олагаются в арендованном двухэтажном здании по адресу:      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14 Декабря, д.62.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30 января 2020 года под председательством начальника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рабочей комиссией с привлечением сотрудников группы капитал</w:t>
      </w:r>
      <w:r>
        <w:rPr>
          <w:rFonts w:ascii="Times New Roman" w:hAnsi="Times New Roman" w:cs="Times New Roman"/>
          <w:sz w:val="28"/>
          <w:szCs w:val="28"/>
        </w:rPr>
        <w:t>ьного строительства и ремонта Отделения ПФР по Тульской области (далее — Отделение), был произведен осмотр помещений и здания в целом и составлен акт с перечнем работ, которые необходимо выполнить для создания комфортных и безопасных условий работы сотрудн</w:t>
      </w:r>
      <w:r>
        <w:rPr>
          <w:rFonts w:ascii="Times New Roman" w:hAnsi="Times New Roman" w:cs="Times New Roman"/>
          <w:sz w:val="28"/>
          <w:szCs w:val="28"/>
        </w:rPr>
        <w:t>иков Управления.</w:t>
      </w:r>
      <w:proofErr w:type="gramEnd"/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осмотра и изучения документов на здание можно сообщить следующее: 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Здание построено в 1974 году. Стены и их наружная отделка – кирпичные. Фундамент — железобетонные блоки. Подвальное помещение отсутствует. Крыша</w:t>
      </w:r>
      <w:r>
        <w:rPr>
          <w:rFonts w:ascii="Times New Roman" w:hAnsi="Times New Roman" w:cs="Times New Roman"/>
          <w:sz w:val="28"/>
          <w:szCs w:val="28"/>
        </w:rPr>
        <w:t xml:space="preserve"> - мягкая кровля.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передачи в оперативное управление в данном здании располагалась столовая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железнодорожного транспорта.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Наружные стены находятся в удовлетворительном состоянии. Требуется частичный ремонт фасада с входной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(демонтаж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закладка окон кирпичом).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Стены внутри здания облицованы пластиковыми панелями ПВХ, что не соответствует нормам пожарной безопасности. Необходимо произвести их демонтаж. В дальнейшем провести штукатурку стен под покраску водоэмульс</w:t>
      </w:r>
      <w:r>
        <w:rPr>
          <w:rFonts w:ascii="Times New Roman" w:hAnsi="Times New Roman" w:cs="Times New Roman"/>
          <w:sz w:val="28"/>
          <w:szCs w:val="28"/>
        </w:rPr>
        <w:t>ионными негорючими красками по грунтовке.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ветхом состоянии находятся пол и двери. Во всех помещениях требуется полный ремонт пола под керамическую плитку и замена дверных блоков на противопожарные, включая входные двери.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 выполнить п</w:t>
      </w:r>
      <w:r>
        <w:rPr>
          <w:rFonts w:ascii="Times New Roman" w:hAnsi="Times New Roman" w:cs="Times New Roman"/>
          <w:sz w:val="28"/>
          <w:szCs w:val="28"/>
        </w:rPr>
        <w:t>олный капитальный ремонт внутренней системы электроснабжения с применением современных энергосберегающих материалов и оборудования.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необходимо полностью отремонтировать, с применением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современных надежных материалов, внутренние системы отопления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водоснабжения и канализации, которые имеют уже крайнюю степень износа. 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Кровля  находится в ветхом состоянии, имеет множество протечек по всей площади потолка, в</w:t>
      </w:r>
      <w:r w:rsidR="00344A74">
        <w:rPr>
          <w:rFonts w:ascii="Times New Roman" w:hAnsi="Times New Roman" w:cs="Times New Roman"/>
          <w:sz w:val="28"/>
          <w:szCs w:val="28"/>
        </w:rPr>
        <w:t>виду того, что данное покрытие</w:t>
      </w:r>
      <w:r>
        <w:rPr>
          <w:rFonts w:ascii="Times New Roman" w:hAnsi="Times New Roman" w:cs="Times New Roman"/>
          <w:sz w:val="28"/>
          <w:szCs w:val="28"/>
        </w:rPr>
        <w:t xml:space="preserve"> имеет значительный физический износ, требуется полная з</w:t>
      </w:r>
      <w:r>
        <w:rPr>
          <w:rFonts w:ascii="Times New Roman" w:hAnsi="Times New Roman" w:cs="Times New Roman"/>
          <w:sz w:val="28"/>
          <w:szCs w:val="28"/>
        </w:rPr>
        <w:t>амена кровли.</w:t>
      </w:r>
    </w:p>
    <w:p w:rsidR="00EC5D08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4A74" w:rsidRDefault="0063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A74">
        <w:rPr>
          <w:rFonts w:ascii="Times New Roman" w:hAnsi="Times New Roman" w:cs="Times New Roman"/>
          <w:sz w:val="28"/>
          <w:szCs w:val="28"/>
        </w:rPr>
        <w:t xml:space="preserve">По результатам осмотра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группы Капитального строительства и ремонта была составлена </w:t>
      </w:r>
      <w:r w:rsidR="00344A74">
        <w:rPr>
          <w:rFonts w:ascii="Times New Roman" w:hAnsi="Times New Roman" w:cs="Times New Roman"/>
          <w:sz w:val="28"/>
          <w:szCs w:val="28"/>
        </w:rPr>
        <w:t>«Сводка</w:t>
      </w:r>
      <w:r>
        <w:rPr>
          <w:rFonts w:ascii="Times New Roman" w:hAnsi="Times New Roman" w:cs="Times New Roman"/>
          <w:sz w:val="28"/>
          <w:szCs w:val="28"/>
        </w:rPr>
        <w:t xml:space="preserve"> затрат»</w:t>
      </w:r>
      <w:r w:rsidR="00344A74">
        <w:rPr>
          <w:rFonts w:ascii="Times New Roman" w:hAnsi="Times New Roman" w:cs="Times New Roman"/>
          <w:sz w:val="28"/>
          <w:szCs w:val="28"/>
        </w:rPr>
        <w:t xml:space="preserve"> на капитальный ремонт административного здания</w:t>
      </w:r>
      <w:r>
        <w:rPr>
          <w:rFonts w:ascii="Times New Roman" w:hAnsi="Times New Roman" w:cs="Times New Roman"/>
          <w:sz w:val="28"/>
          <w:szCs w:val="28"/>
        </w:rPr>
        <w:t>. Из нее видно, что стоимость капитального ремонта административного здания по адресу:  ул. Пушкина, д.2 составит 5915,1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44A74">
        <w:rPr>
          <w:rFonts w:ascii="Times New Roman" w:hAnsi="Times New Roman" w:cs="Times New Roman"/>
          <w:sz w:val="28"/>
          <w:szCs w:val="28"/>
        </w:rPr>
        <w:t xml:space="preserve"> В том числе затраты на  разработку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документации.</w:t>
      </w:r>
      <w:bookmarkStart w:id="0" w:name="_GoBack"/>
      <w:bookmarkEnd w:id="0"/>
    </w:p>
    <w:p w:rsidR="00EC5D08" w:rsidRDefault="00344A7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811">
        <w:rPr>
          <w:rFonts w:ascii="Times New Roman" w:hAnsi="Times New Roman" w:cs="Times New Roman"/>
          <w:sz w:val="28"/>
          <w:szCs w:val="28"/>
        </w:rPr>
        <w:t>Стоимость ремонта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5811">
        <w:rPr>
          <w:rFonts w:ascii="Times New Roman" w:hAnsi="Times New Roman" w:cs="Times New Roman"/>
          <w:sz w:val="28"/>
          <w:szCs w:val="28"/>
        </w:rPr>
        <w:t xml:space="preserve"> площади помещений с учетом наружных работ составит 16963,29 рублей.</w:t>
      </w:r>
    </w:p>
    <w:p w:rsidR="00EC5D08" w:rsidRDefault="00635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окончании капитального ремонта, Управление откажется от арендованного помещения. Общая нормативная площадь</w:t>
      </w:r>
      <w:r>
        <w:rPr>
          <w:rFonts w:ascii="Times New Roman" w:hAnsi="Times New Roman" w:cs="Times New Roman"/>
          <w:sz w:val="28"/>
          <w:szCs w:val="28"/>
        </w:rPr>
        <w:t xml:space="preserve"> архивов на 01.09.2020 составляет 347,5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фактически занимаемая площадь - 205,9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недостаток площади архивов составляет 141,6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Кроме того отказ от аренды  покроет расходы на капитальный ремонт уже к концу третьего года.</w:t>
      </w:r>
    </w:p>
    <w:p w:rsidR="00EC5D08" w:rsidRDefault="00EC5D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08" w:rsidRDefault="0063581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EC5D0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5D08"/>
    <w:rsid w:val="00344A74"/>
    <w:rsid w:val="00635811"/>
    <w:rsid w:val="00E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 Андрей Вячеславович</dc:creator>
  <cp:lastModifiedBy>Чибисов Андрей Вячеславович</cp:lastModifiedBy>
  <cp:revision>11</cp:revision>
  <cp:lastPrinted>2020-03-26T14:26:00Z</cp:lastPrinted>
  <dcterms:created xsi:type="dcterms:W3CDTF">2020-03-25T14:07:00Z</dcterms:created>
  <dcterms:modified xsi:type="dcterms:W3CDTF">2020-09-09T11:16:00Z</dcterms:modified>
  <dc:language>ru-RU</dc:language>
</cp:coreProperties>
</file>