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7F9" w:rsidRDefault="004D1E81">
      <w:pPr>
        <w:spacing w:beforeAutospacing="1"/>
        <w:ind w:firstLine="567"/>
        <w:jc w:val="center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Бесплатная юридическая помощь</w:t>
      </w:r>
    </w:p>
    <w:p w:rsidR="005569C8" w:rsidRDefault="005569C8" w:rsidP="00D53D3D">
      <w:pPr>
        <w:spacing w:before="100" w:beforeAutospacing="1"/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 w:rsidRPr="005569C8">
        <w:rPr>
          <w:sz w:val="26"/>
          <w:szCs w:val="26"/>
        </w:rPr>
        <w:t xml:space="preserve">Во </w:t>
      </w:r>
      <w:r>
        <w:rPr>
          <w:sz w:val="26"/>
          <w:szCs w:val="26"/>
        </w:rPr>
        <w:t>исполнение ст.28 Федерального закона №324-ФЗ, ст.11 Закона Тульской области от 16.07.2012 №1782-ЗТО «О регулировании отдельных отношений в области обеспечения граждан бесплатной юридической помощью и о наделении</w:t>
      </w:r>
      <w:r w:rsidRPr="005569C8">
        <w:rPr>
          <w:rFonts w:eastAsia="Times New Roman" w:cs="Times New Roman"/>
          <w:b/>
          <w:bCs/>
          <w:sz w:val="26"/>
          <w:szCs w:val="26"/>
          <w:lang w:eastAsia="ru-RU"/>
        </w:rPr>
        <w:t xml:space="preserve"> </w:t>
      </w:r>
      <w:r w:rsidRPr="005569C8">
        <w:rPr>
          <w:rFonts w:eastAsia="Times New Roman" w:cs="Times New Roman"/>
          <w:bCs/>
          <w:sz w:val="26"/>
          <w:szCs w:val="26"/>
          <w:lang w:eastAsia="ru-RU"/>
        </w:rPr>
        <w:t>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</w:t>
      </w:r>
      <w:r w:rsidR="006A7463">
        <w:rPr>
          <w:rFonts w:eastAsia="Times New Roman" w:cs="Times New Roman"/>
          <w:bCs/>
          <w:sz w:val="26"/>
          <w:szCs w:val="26"/>
          <w:lang w:eastAsia="ru-RU"/>
        </w:rPr>
        <w:t xml:space="preserve">, </w:t>
      </w:r>
      <w:r w:rsidR="006A7463" w:rsidRPr="006A7463">
        <w:rPr>
          <w:rFonts w:cs="Times New Roman"/>
          <w:color w:val="auto"/>
          <w:sz w:val="26"/>
          <w:szCs w:val="26"/>
          <w:lang w:eastAsia="ru-RU"/>
        </w:rPr>
        <w:t>Приказ</w:t>
      </w:r>
      <w:r w:rsidR="006A7463">
        <w:rPr>
          <w:rFonts w:cs="Times New Roman"/>
          <w:color w:val="auto"/>
          <w:sz w:val="26"/>
          <w:szCs w:val="26"/>
          <w:lang w:eastAsia="ru-RU"/>
        </w:rPr>
        <w:t>а</w:t>
      </w:r>
      <w:r w:rsidR="006A7463" w:rsidRPr="006A7463">
        <w:rPr>
          <w:rFonts w:cs="Times New Roman"/>
          <w:color w:val="auto"/>
          <w:sz w:val="26"/>
          <w:szCs w:val="26"/>
          <w:lang w:eastAsia="ru-RU"/>
        </w:rPr>
        <w:t xml:space="preserve"> Минтруда России от 19.04.2023 N 314н "Об утверждении</w:t>
      </w:r>
      <w:proofErr w:type="gramEnd"/>
      <w:r w:rsidR="006A7463" w:rsidRPr="006A7463">
        <w:rPr>
          <w:rFonts w:cs="Times New Roman"/>
          <w:color w:val="auto"/>
          <w:sz w:val="26"/>
          <w:szCs w:val="26"/>
          <w:lang w:eastAsia="ru-RU"/>
        </w:rPr>
        <w:t xml:space="preserve"> Порядка оказания Фондом пенсионного и социального страхования Российской Федерации бесплатной помощи застрахованному лицу или лицу, имеющему право на получение страхового обеспечения"</w:t>
      </w:r>
      <w:r w:rsidR="006A7463" w:rsidRPr="006A7463">
        <w:rPr>
          <w:rFonts w:cs="Times New Roman"/>
          <w:color w:val="auto"/>
          <w:sz w:val="26"/>
          <w:szCs w:val="26"/>
          <w:lang w:eastAsia="ru-RU"/>
        </w:rPr>
        <w:br/>
        <w:t>(Зарегистрировано в Минюсте России 23.05.2023 N 73394)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О</w:t>
      </w:r>
      <w:r w:rsidR="004974D6">
        <w:rPr>
          <w:rFonts w:eastAsia="Times New Roman" w:cs="Times New Roman"/>
          <w:bCs/>
          <w:sz w:val="26"/>
          <w:szCs w:val="26"/>
          <w:lang w:eastAsia="ru-RU"/>
        </w:rPr>
        <w:t>С</w:t>
      </w:r>
      <w:r>
        <w:rPr>
          <w:rFonts w:eastAsia="Times New Roman" w:cs="Times New Roman"/>
          <w:bCs/>
          <w:sz w:val="26"/>
          <w:szCs w:val="26"/>
          <w:lang w:eastAsia="ru-RU"/>
        </w:rPr>
        <w:t>ФР по Тульской области доводит до граждан информацию о порядке оказания бесплатной юридической помощи.</w:t>
      </w:r>
    </w:p>
    <w:p w:rsidR="004035D9" w:rsidRPr="004035D9" w:rsidRDefault="00A12948" w:rsidP="00D53D3D">
      <w:pPr>
        <w:pStyle w:val="ac"/>
        <w:spacing w:before="100" w:beforeAutospacing="1" w:line="240" w:lineRule="auto"/>
        <w:ind w:firstLine="567"/>
        <w:rPr>
          <w:rFonts w:cs="Times New Roman"/>
          <w:color w:val="auto"/>
          <w:sz w:val="26"/>
          <w:szCs w:val="26"/>
          <w:lang w:eastAsia="ru-RU"/>
        </w:rPr>
      </w:pPr>
      <w:r w:rsidRPr="00A12948">
        <w:rPr>
          <w:rFonts w:cs="Times New Roman"/>
          <w:b/>
          <w:bCs/>
          <w:sz w:val="26"/>
          <w:szCs w:val="26"/>
          <w:lang w:eastAsia="ru-RU"/>
        </w:rPr>
        <w:t>Общая информация:</w:t>
      </w:r>
      <w:r w:rsidRPr="00A12948">
        <w:rPr>
          <w:szCs w:val="28"/>
        </w:rPr>
        <w:t xml:space="preserve"> </w:t>
      </w:r>
      <w:proofErr w:type="gramStart"/>
      <w:r w:rsidR="004035D9" w:rsidRPr="004035D9">
        <w:rPr>
          <w:rFonts w:cs="Times New Roman"/>
          <w:color w:val="auto"/>
          <w:sz w:val="26"/>
          <w:szCs w:val="26"/>
          <w:lang w:eastAsia="ru-RU"/>
        </w:rPr>
        <w:t>Отделение Фонда пенсионного и социального страхования Российской Федерации по Тульской области является территориальным органом Фонда пенсионного и социального страхования Российской Федерации, созданным в соответствии с Федеральным законом от 14 июля 2022 г. N 236-ФЗ "О Фонде пенсионного и социального страхования Российской Федерации" в организационно-правовой форме государственного внебюджетного фонда, являющегося типом государственного учреждения.</w:t>
      </w:r>
      <w:proofErr w:type="gramEnd"/>
    </w:p>
    <w:p w:rsidR="004035D9" w:rsidRPr="004035D9" w:rsidRDefault="004035D9" w:rsidP="00D53D3D">
      <w:pPr>
        <w:pStyle w:val="ac"/>
        <w:spacing w:before="100" w:beforeAutospacing="1" w:line="240" w:lineRule="auto"/>
        <w:ind w:firstLine="567"/>
        <w:rPr>
          <w:rFonts w:cs="Times New Roman"/>
          <w:color w:val="auto"/>
          <w:sz w:val="26"/>
          <w:szCs w:val="26"/>
          <w:lang w:eastAsia="ru-RU"/>
        </w:rPr>
      </w:pPr>
      <w:r w:rsidRPr="004035D9">
        <w:rPr>
          <w:rFonts w:cs="Times New Roman"/>
          <w:color w:val="auto"/>
          <w:sz w:val="26"/>
          <w:szCs w:val="26"/>
          <w:lang w:eastAsia="ru-RU"/>
        </w:rPr>
        <w:t xml:space="preserve">Учредитель Отделения: Фонд пенсионного и социального страхования Российской Федерации (ул. Шаболовка, д. 4, стр. 1, г. Москва, 119991). Отделение входит в единую централизованную систему и в своей деятельности подотчетно Фонду. </w:t>
      </w:r>
    </w:p>
    <w:p w:rsidR="000C09D3" w:rsidRDefault="004035D9" w:rsidP="004035D9">
      <w:pPr>
        <w:pStyle w:val="ac"/>
        <w:spacing w:before="100" w:beforeAutospacing="1" w:after="0" w:line="240" w:lineRule="auto"/>
        <w:ind w:firstLine="567"/>
        <w:rPr>
          <w:rFonts w:cs="Times New Roman"/>
          <w:color w:val="auto"/>
          <w:sz w:val="26"/>
          <w:szCs w:val="26"/>
          <w:lang w:eastAsia="ru-RU"/>
        </w:rPr>
      </w:pPr>
      <w:r w:rsidRPr="004035D9">
        <w:rPr>
          <w:rFonts w:cs="Times New Roman"/>
          <w:color w:val="auto"/>
          <w:sz w:val="26"/>
          <w:szCs w:val="26"/>
          <w:lang w:eastAsia="ru-RU"/>
        </w:rPr>
        <w:t xml:space="preserve">Отделение осуществляет свою деятельность на территории Тульской области во взаимодействии с органами государственной власти Тульской области, органами местного самоуправления, многофункциональными центрами предоставления государственных и муниципальных услуг, организациями, в том числе общественными организациями, а также физическими лицами. </w:t>
      </w:r>
    </w:p>
    <w:p w:rsidR="006677F9" w:rsidRDefault="004D1E81" w:rsidP="004035D9">
      <w:pPr>
        <w:pStyle w:val="ac"/>
        <w:spacing w:before="100" w:beforeAutospacing="1" w:after="0" w:line="240" w:lineRule="auto"/>
        <w:ind w:firstLine="567"/>
        <w:rPr>
          <w:sz w:val="26"/>
          <w:szCs w:val="26"/>
        </w:rPr>
      </w:pPr>
      <w:r w:rsidRPr="000D5D12">
        <w:rPr>
          <w:b/>
          <w:sz w:val="26"/>
          <w:szCs w:val="26"/>
        </w:rPr>
        <w:t xml:space="preserve">Управляющий </w:t>
      </w:r>
      <w:r w:rsidR="00A12948" w:rsidRPr="00A12948">
        <w:rPr>
          <w:b/>
          <w:sz w:val="26"/>
          <w:szCs w:val="26"/>
        </w:rPr>
        <w:t>О</w:t>
      </w:r>
      <w:r w:rsidR="004974D6">
        <w:rPr>
          <w:b/>
          <w:sz w:val="26"/>
          <w:szCs w:val="26"/>
        </w:rPr>
        <w:t>С</w:t>
      </w:r>
      <w:r w:rsidR="00A12948" w:rsidRPr="00A12948">
        <w:rPr>
          <w:b/>
          <w:sz w:val="26"/>
          <w:szCs w:val="26"/>
        </w:rPr>
        <w:t>ФР по Тульской области</w:t>
      </w:r>
      <w:r w:rsidRPr="000D5D12">
        <w:rPr>
          <w:b/>
          <w:sz w:val="26"/>
          <w:szCs w:val="26"/>
        </w:rPr>
        <w:t>:</w:t>
      </w:r>
      <w:r w:rsidRPr="000D5D12">
        <w:rPr>
          <w:sz w:val="26"/>
          <w:szCs w:val="26"/>
        </w:rPr>
        <w:t xml:space="preserve"> </w:t>
      </w:r>
      <w:r w:rsidR="004974D6">
        <w:rPr>
          <w:sz w:val="26"/>
          <w:szCs w:val="26"/>
        </w:rPr>
        <w:t>Филиппов Андрей Владимирович</w:t>
      </w:r>
      <w:r w:rsidRPr="000D5D12">
        <w:rPr>
          <w:sz w:val="26"/>
          <w:szCs w:val="26"/>
        </w:rPr>
        <w:t>.</w:t>
      </w:r>
    </w:p>
    <w:p w:rsidR="00037F93" w:rsidRPr="000D5D12" w:rsidRDefault="00037F93" w:rsidP="00D878A2">
      <w:pPr>
        <w:spacing w:before="120"/>
        <w:ind w:firstLine="567"/>
        <w:rPr>
          <w:sz w:val="26"/>
          <w:szCs w:val="26"/>
        </w:rPr>
      </w:pPr>
      <w:r w:rsidRPr="000D5D12">
        <w:rPr>
          <w:b/>
          <w:sz w:val="26"/>
          <w:szCs w:val="26"/>
        </w:rPr>
        <w:t>Адрес О</w:t>
      </w:r>
      <w:r w:rsidR="004974D6">
        <w:rPr>
          <w:b/>
          <w:sz w:val="26"/>
          <w:szCs w:val="26"/>
        </w:rPr>
        <w:t>С</w:t>
      </w:r>
      <w:r w:rsidRPr="000D5D12">
        <w:rPr>
          <w:b/>
          <w:sz w:val="26"/>
          <w:szCs w:val="26"/>
        </w:rPr>
        <w:t>ФР по Тульской области:</w:t>
      </w:r>
      <w:r w:rsidRPr="000D5D12">
        <w:rPr>
          <w:sz w:val="26"/>
          <w:szCs w:val="26"/>
        </w:rPr>
        <w:t xml:space="preserve"> 30003</w:t>
      </w:r>
      <w:r w:rsidR="00442052">
        <w:rPr>
          <w:sz w:val="26"/>
          <w:szCs w:val="26"/>
        </w:rPr>
        <w:t>4</w:t>
      </w:r>
      <w:r w:rsidRPr="000D5D12">
        <w:rPr>
          <w:sz w:val="26"/>
          <w:szCs w:val="26"/>
        </w:rPr>
        <w:t>, г. Тула, ул. Л.</w:t>
      </w:r>
      <w:r w:rsidR="00442052">
        <w:rPr>
          <w:sz w:val="26"/>
          <w:szCs w:val="26"/>
        </w:rPr>
        <w:t xml:space="preserve"> </w:t>
      </w:r>
      <w:r w:rsidRPr="000D5D12">
        <w:rPr>
          <w:sz w:val="26"/>
          <w:szCs w:val="26"/>
        </w:rPr>
        <w:t>Толстого, д.</w:t>
      </w:r>
      <w:r w:rsidR="00442052">
        <w:rPr>
          <w:sz w:val="26"/>
          <w:szCs w:val="26"/>
        </w:rPr>
        <w:t xml:space="preserve"> </w:t>
      </w:r>
      <w:r w:rsidRPr="000D5D12">
        <w:rPr>
          <w:sz w:val="26"/>
          <w:szCs w:val="26"/>
        </w:rPr>
        <w:t>107.</w:t>
      </w:r>
    </w:p>
    <w:p w:rsidR="0088207A" w:rsidRPr="00C5104C" w:rsidRDefault="00FC10E2" w:rsidP="00C5104C">
      <w:pPr>
        <w:spacing w:before="120"/>
        <w:ind w:firstLine="567"/>
        <w:rPr>
          <w:sz w:val="26"/>
          <w:szCs w:val="26"/>
        </w:rPr>
      </w:pPr>
      <w:r w:rsidRPr="000D5D12">
        <w:rPr>
          <w:b/>
          <w:sz w:val="26"/>
          <w:szCs w:val="26"/>
        </w:rPr>
        <w:t xml:space="preserve">Телефон  единого </w:t>
      </w:r>
      <w:proofErr w:type="gramStart"/>
      <w:r w:rsidRPr="000D5D12">
        <w:rPr>
          <w:b/>
          <w:sz w:val="26"/>
          <w:szCs w:val="26"/>
        </w:rPr>
        <w:t>контакт-центра</w:t>
      </w:r>
      <w:proofErr w:type="gramEnd"/>
      <w:r w:rsidRPr="000D5D12">
        <w:rPr>
          <w:b/>
          <w:sz w:val="26"/>
          <w:szCs w:val="26"/>
        </w:rPr>
        <w:t xml:space="preserve"> взаимодействия с гражданами:</w:t>
      </w:r>
      <w:r>
        <w:rPr>
          <w:sz w:val="26"/>
          <w:szCs w:val="26"/>
        </w:rPr>
        <w:t xml:space="preserve">                    </w:t>
      </w:r>
    </w:p>
    <w:p w:rsidR="00FC10E2" w:rsidRPr="000D5D12" w:rsidRDefault="00FC10E2" w:rsidP="00442052">
      <w:pPr>
        <w:ind w:firstLine="0"/>
        <w:rPr>
          <w:sz w:val="26"/>
          <w:szCs w:val="26"/>
        </w:rPr>
      </w:pPr>
      <w:r w:rsidRPr="000D5D12">
        <w:rPr>
          <w:sz w:val="26"/>
          <w:szCs w:val="26"/>
        </w:rPr>
        <w:t xml:space="preserve">8 (800) </w:t>
      </w:r>
      <w:r w:rsidR="00442052">
        <w:rPr>
          <w:sz w:val="26"/>
          <w:szCs w:val="26"/>
        </w:rPr>
        <w:t>100-00-01</w:t>
      </w:r>
    </w:p>
    <w:p w:rsidR="00447774" w:rsidRPr="000D5D12" w:rsidRDefault="00447774" w:rsidP="00D878A2">
      <w:pPr>
        <w:spacing w:before="120"/>
        <w:ind w:firstLine="567"/>
        <w:rPr>
          <w:sz w:val="26"/>
          <w:szCs w:val="26"/>
          <w:highlight w:val="white"/>
        </w:rPr>
      </w:pPr>
      <w:r w:rsidRPr="000D5D12">
        <w:rPr>
          <w:sz w:val="26"/>
          <w:szCs w:val="26"/>
        </w:rPr>
        <w:t xml:space="preserve">Телефоны и адреса </w:t>
      </w:r>
      <w:r w:rsidRPr="000D5D12">
        <w:rPr>
          <w:b/>
          <w:sz w:val="26"/>
          <w:szCs w:val="26"/>
        </w:rPr>
        <w:t>клиентских служб</w:t>
      </w:r>
      <w:r w:rsidRPr="000D5D12">
        <w:rPr>
          <w:sz w:val="26"/>
          <w:szCs w:val="26"/>
        </w:rPr>
        <w:t xml:space="preserve"> в городах и районах Тульской области размещены на региональной странице официального сайта </w:t>
      </w:r>
      <w:r w:rsidR="00650ED0">
        <w:rPr>
          <w:sz w:val="26"/>
          <w:szCs w:val="26"/>
        </w:rPr>
        <w:t>С</w:t>
      </w:r>
      <w:r w:rsidRPr="000D5D12">
        <w:rPr>
          <w:sz w:val="26"/>
          <w:szCs w:val="26"/>
        </w:rPr>
        <w:t>ФР в разделе «Адреса клиентских служб»</w:t>
      </w:r>
      <w:r>
        <w:rPr>
          <w:sz w:val="26"/>
          <w:szCs w:val="26"/>
        </w:rPr>
        <w:t xml:space="preserve"> (</w:t>
      </w:r>
      <w:r w:rsidR="00442052">
        <w:rPr>
          <w:sz w:val="26"/>
          <w:szCs w:val="26"/>
          <w:lang w:val="en-US"/>
        </w:rPr>
        <w:t>s</w:t>
      </w:r>
      <w:r w:rsidR="00FB17A8" w:rsidRPr="00FB17A8">
        <w:rPr>
          <w:sz w:val="26"/>
          <w:szCs w:val="26"/>
        </w:rPr>
        <w:t>fr.gov.ru/</w:t>
      </w:r>
      <w:proofErr w:type="spellStart"/>
      <w:r w:rsidR="00FB17A8" w:rsidRPr="00FB17A8">
        <w:rPr>
          <w:sz w:val="26"/>
          <w:szCs w:val="26"/>
        </w:rPr>
        <w:t>branches</w:t>
      </w:r>
      <w:proofErr w:type="spellEnd"/>
      <w:r w:rsidR="00FB17A8" w:rsidRPr="00FB17A8">
        <w:rPr>
          <w:sz w:val="26"/>
          <w:szCs w:val="26"/>
        </w:rPr>
        <w:t>/</w:t>
      </w:r>
      <w:proofErr w:type="spellStart"/>
      <w:r w:rsidR="00FB17A8" w:rsidRPr="00FB17A8">
        <w:rPr>
          <w:sz w:val="26"/>
          <w:szCs w:val="26"/>
        </w:rPr>
        <w:t>tula</w:t>
      </w:r>
      <w:proofErr w:type="spellEnd"/>
      <w:r w:rsidR="00FB17A8" w:rsidRPr="00FB17A8">
        <w:rPr>
          <w:sz w:val="26"/>
          <w:szCs w:val="26"/>
        </w:rPr>
        <w:t>/</w:t>
      </w:r>
      <w:r w:rsidR="00FB17A8">
        <w:rPr>
          <w:sz w:val="26"/>
          <w:szCs w:val="26"/>
        </w:rPr>
        <w:t>)</w:t>
      </w:r>
      <w:r w:rsidRPr="000D5D12">
        <w:rPr>
          <w:sz w:val="26"/>
          <w:szCs w:val="26"/>
        </w:rPr>
        <w:t>.</w:t>
      </w:r>
    </w:p>
    <w:p w:rsidR="00037F93" w:rsidRDefault="00037F93" w:rsidP="00D878A2">
      <w:pPr>
        <w:spacing w:before="100" w:beforeAutospacing="1"/>
        <w:ind w:firstLine="567"/>
        <w:rPr>
          <w:rFonts w:eastAsia="Times New Roman" w:cs="Times New Roman"/>
          <w:bCs/>
          <w:color w:val="000000"/>
          <w:sz w:val="26"/>
          <w:szCs w:val="26"/>
          <w:lang w:eastAsia="ru-RU"/>
        </w:rPr>
      </w:pPr>
      <w:r w:rsidRPr="00C923A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Должностное лицо, ответственное за обеспечение рассмотрения письменных обращений: </w:t>
      </w:r>
      <w:r w:rsidRPr="00C923A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начальник отдела </w:t>
      </w:r>
      <w:r w:rsidRPr="00C923A1">
        <w:rPr>
          <w:rStyle w:val="organizationsitemtext"/>
          <w:sz w:val="26"/>
          <w:szCs w:val="26"/>
        </w:rPr>
        <w:t xml:space="preserve">по работе с обращениями граждан, застрахованных лиц, организаций и страхователей </w:t>
      </w:r>
      <w:r w:rsidR="00BA7972">
        <w:rPr>
          <w:rFonts w:eastAsia="Times New Roman" w:cs="Times New Roman"/>
          <w:bCs/>
          <w:color w:val="000000"/>
          <w:sz w:val="26"/>
          <w:szCs w:val="26"/>
          <w:lang w:eastAsia="ru-RU"/>
        </w:rPr>
        <w:t>Диденко Мария Анатольевна</w:t>
      </w:r>
      <w:r w:rsidRPr="00C923A1">
        <w:rPr>
          <w:rFonts w:eastAsia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FC10E2" w:rsidRPr="00C923A1" w:rsidRDefault="00FC10E2" w:rsidP="00D878A2">
      <w:pPr>
        <w:spacing w:before="100" w:beforeAutospacing="1"/>
        <w:ind w:firstLine="567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C923A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Должностное лицо, ответственное за организацию личных приемов граждан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руководителями О</w:t>
      </w:r>
      <w:r w:rsidR="00442052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</w:t>
      </w:r>
      <w:r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ФР по Тульской области: </w:t>
      </w:r>
      <w:r w:rsidRPr="00C923A1">
        <w:rPr>
          <w:rFonts w:eastAsia="Times New Roman" w:cs="Times New Roman"/>
          <w:bCs/>
          <w:color w:val="000000"/>
          <w:sz w:val="26"/>
          <w:szCs w:val="26"/>
          <w:lang w:eastAsia="ru-RU"/>
        </w:rPr>
        <w:t xml:space="preserve">начальник отдела </w:t>
      </w:r>
      <w:r w:rsidRPr="00C923A1">
        <w:rPr>
          <w:rStyle w:val="organizationsitemtext"/>
          <w:sz w:val="26"/>
          <w:szCs w:val="26"/>
        </w:rPr>
        <w:t xml:space="preserve">по работе с обращениями граждан, застрахованных лиц, организаций и страхователей </w:t>
      </w:r>
      <w:r w:rsidR="00BA7972">
        <w:rPr>
          <w:rFonts w:eastAsia="Times New Roman" w:cs="Times New Roman"/>
          <w:bCs/>
          <w:color w:val="000000"/>
          <w:sz w:val="26"/>
          <w:szCs w:val="26"/>
          <w:lang w:eastAsia="ru-RU"/>
        </w:rPr>
        <w:t>Диденко Мария Анатольевна</w:t>
      </w:r>
      <w:r w:rsidRPr="00C923A1">
        <w:rPr>
          <w:rFonts w:eastAsia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037F93" w:rsidRPr="00C923A1" w:rsidRDefault="00037F93" w:rsidP="00D878A2">
      <w:pPr>
        <w:spacing w:before="100" w:beforeAutospacing="1"/>
        <w:ind w:firstLine="567"/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</w:pPr>
      <w:r w:rsidRPr="00C923A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Должностное лицо, ответственное за организацию личных приемов граждан</w:t>
      </w:r>
      <w:r w:rsidR="00FC10E2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 в клиентских службах О</w:t>
      </w:r>
      <w:r w:rsidR="00442052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FC10E2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ФР по Тульской области</w:t>
      </w:r>
      <w:r w:rsidRPr="00C923A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 xml:space="preserve">: </w:t>
      </w:r>
      <w:r w:rsidRPr="00C923A1">
        <w:rPr>
          <w:rFonts w:eastAsia="Times New Roman" w:cs="Times New Roman"/>
          <w:bCs/>
          <w:color w:val="000000"/>
          <w:sz w:val="26"/>
          <w:szCs w:val="26"/>
          <w:lang w:eastAsia="ru-RU"/>
        </w:rPr>
        <w:t>начальник управления организации работы клиентских служб Иванова Наталья Вячеславовна.</w:t>
      </w:r>
    </w:p>
    <w:p w:rsidR="006677F9" w:rsidRDefault="00FC10E2" w:rsidP="00D878A2">
      <w:p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Личный п</w:t>
      </w:r>
      <w:r w:rsidR="004D1E81" w:rsidRPr="000D5D12">
        <w:rPr>
          <w:sz w:val="26"/>
          <w:szCs w:val="26"/>
        </w:rPr>
        <w:t xml:space="preserve">риём граждан и </w:t>
      </w:r>
      <w:r w:rsidR="004D1E81" w:rsidRPr="000D5D12">
        <w:rPr>
          <w:b/>
          <w:sz w:val="26"/>
          <w:szCs w:val="26"/>
        </w:rPr>
        <w:t>оказание бесплатной юридической помощи</w:t>
      </w:r>
      <w:r w:rsidR="00885160">
        <w:rPr>
          <w:b/>
          <w:sz w:val="26"/>
          <w:szCs w:val="26"/>
        </w:rPr>
        <w:t>, входящей в компетенцию ОСФР,</w:t>
      </w:r>
      <w:bookmarkStart w:id="0" w:name="_GoBack"/>
      <w:bookmarkEnd w:id="0"/>
      <w:r w:rsidR="004D1E81" w:rsidRPr="000D5D12">
        <w:rPr>
          <w:sz w:val="26"/>
          <w:szCs w:val="26"/>
        </w:rPr>
        <w:t xml:space="preserve"> осуществляется </w:t>
      </w:r>
      <w:r w:rsidR="004D1E81" w:rsidRPr="000D5D12">
        <w:rPr>
          <w:b/>
          <w:sz w:val="26"/>
          <w:szCs w:val="26"/>
        </w:rPr>
        <w:t>в клиентских службах</w:t>
      </w:r>
      <w:r w:rsidR="004D1E81" w:rsidRPr="000D5D12">
        <w:rPr>
          <w:sz w:val="26"/>
          <w:szCs w:val="26"/>
        </w:rPr>
        <w:t xml:space="preserve"> без перерыва на обед (</w:t>
      </w:r>
      <w:r w:rsidR="00CC3FAE">
        <w:rPr>
          <w:sz w:val="26"/>
          <w:szCs w:val="26"/>
        </w:rPr>
        <w:t xml:space="preserve">преимущественно </w:t>
      </w:r>
      <w:r w:rsidR="004D1E81" w:rsidRPr="000D5D12">
        <w:rPr>
          <w:sz w:val="26"/>
          <w:szCs w:val="26"/>
        </w:rPr>
        <w:t>по предварительной записи):</w:t>
      </w:r>
    </w:p>
    <w:p w:rsidR="00442052" w:rsidRPr="000D5D12" w:rsidRDefault="00442052" w:rsidP="00D71D9C">
      <w:pPr>
        <w:spacing w:before="120"/>
        <w:ind w:firstLine="0"/>
        <w:rPr>
          <w:sz w:val="26"/>
          <w:szCs w:val="26"/>
        </w:rPr>
      </w:pPr>
    </w:p>
    <w:p w:rsidR="006677F9" w:rsidRPr="000D5D12" w:rsidRDefault="00442052" w:rsidP="00D878A2">
      <w:pPr>
        <w:pStyle w:val="aa"/>
        <w:numPr>
          <w:ilvl w:val="0"/>
          <w:numId w:val="4"/>
        </w:numPr>
        <w:spacing w:before="120"/>
        <w:ind w:firstLine="567"/>
        <w:rPr>
          <w:sz w:val="26"/>
          <w:szCs w:val="26"/>
        </w:rPr>
      </w:pPr>
      <w:r>
        <w:rPr>
          <w:sz w:val="26"/>
          <w:szCs w:val="26"/>
        </w:rPr>
        <w:t>п</w:t>
      </w:r>
      <w:r w:rsidR="004D1E81" w:rsidRPr="000D5D12">
        <w:rPr>
          <w:sz w:val="26"/>
          <w:szCs w:val="26"/>
        </w:rPr>
        <w:t>онедельник</w:t>
      </w:r>
      <w:r>
        <w:rPr>
          <w:sz w:val="26"/>
          <w:szCs w:val="26"/>
        </w:rPr>
        <w:t>-четверг</w:t>
      </w:r>
      <w:r w:rsidR="004D1E81" w:rsidRPr="000D5D12">
        <w:rPr>
          <w:sz w:val="26"/>
          <w:szCs w:val="26"/>
        </w:rPr>
        <w:t xml:space="preserve">:  </w:t>
      </w:r>
      <w:r>
        <w:rPr>
          <w:sz w:val="26"/>
          <w:szCs w:val="26"/>
        </w:rPr>
        <w:t>9</w:t>
      </w:r>
      <w:r w:rsidR="004D1E81" w:rsidRPr="000D5D12">
        <w:rPr>
          <w:sz w:val="26"/>
          <w:szCs w:val="26"/>
        </w:rPr>
        <w:t xml:space="preserve">:00 - </w:t>
      </w:r>
      <w:r>
        <w:rPr>
          <w:sz w:val="26"/>
          <w:szCs w:val="26"/>
        </w:rPr>
        <w:t>18</w:t>
      </w:r>
      <w:r w:rsidR="004D1E81" w:rsidRPr="000D5D12">
        <w:rPr>
          <w:sz w:val="26"/>
          <w:szCs w:val="26"/>
        </w:rPr>
        <w:t xml:space="preserve">:00, </w:t>
      </w:r>
    </w:p>
    <w:p w:rsidR="006677F9" w:rsidRPr="000D5D12" w:rsidRDefault="004D1E81" w:rsidP="00D878A2">
      <w:pPr>
        <w:pStyle w:val="aa"/>
        <w:numPr>
          <w:ilvl w:val="0"/>
          <w:numId w:val="4"/>
        </w:numPr>
        <w:spacing w:before="120"/>
        <w:ind w:firstLine="567"/>
        <w:rPr>
          <w:sz w:val="26"/>
          <w:szCs w:val="26"/>
        </w:rPr>
      </w:pPr>
      <w:r w:rsidRPr="000D5D12">
        <w:rPr>
          <w:sz w:val="26"/>
          <w:szCs w:val="26"/>
        </w:rPr>
        <w:t>пятница  - 9:00 – 16:</w:t>
      </w:r>
      <w:r w:rsidR="00442052">
        <w:rPr>
          <w:sz w:val="26"/>
          <w:szCs w:val="26"/>
        </w:rPr>
        <w:t>45.</w:t>
      </w:r>
    </w:p>
    <w:p w:rsidR="006677F9" w:rsidRDefault="004D1E81" w:rsidP="00D878A2">
      <w:pPr>
        <w:pStyle w:val="aa"/>
        <w:numPr>
          <w:ilvl w:val="0"/>
          <w:numId w:val="4"/>
        </w:numPr>
        <w:spacing w:before="120"/>
        <w:ind w:firstLine="567"/>
        <w:rPr>
          <w:sz w:val="26"/>
          <w:szCs w:val="26"/>
        </w:rPr>
      </w:pPr>
      <w:r w:rsidRPr="000D5D12">
        <w:rPr>
          <w:sz w:val="26"/>
          <w:szCs w:val="26"/>
        </w:rPr>
        <w:t>суббота, воскресенье: выходные дни</w:t>
      </w:r>
    </w:p>
    <w:p w:rsidR="00F6367E" w:rsidRPr="00F6367E" w:rsidRDefault="00F6367E" w:rsidP="00D878A2">
      <w:pPr>
        <w:spacing w:before="120"/>
        <w:ind w:firstLine="567"/>
        <w:rPr>
          <w:rFonts w:eastAsia="Times New Roman" w:cs="Times New Roman"/>
          <w:bCs/>
          <w:sz w:val="16"/>
          <w:szCs w:val="16"/>
          <w:lang w:eastAsia="ru-RU"/>
        </w:rPr>
      </w:pPr>
      <w:r w:rsidRPr="00F6367E">
        <w:rPr>
          <w:rFonts w:eastAsia="Times New Roman" w:cs="Times New Roman"/>
          <w:bCs/>
          <w:sz w:val="16"/>
          <w:szCs w:val="16"/>
          <w:lang w:eastAsia="ru-RU"/>
        </w:rPr>
        <w:t xml:space="preserve">  </w:t>
      </w:r>
    </w:p>
    <w:p w:rsidR="00F6367E" w:rsidRDefault="00F6367E" w:rsidP="00D878A2">
      <w:pPr>
        <w:ind w:firstLine="567"/>
        <w:contextualSpacing/>
        <w:rPr>
          <w:rFonts w:cs="Times New Roman"/>
          <w:b/>
          <w:color w:val="000000"/>
          <w:sz w:val="26"/>
          <w:szCs w:val="26"/>
        </w:rPr>
      </w:pPr>
    </w:p>
    <w:p w:rsidR="00FB17A8" w:rsidRPr="00BA7972" w:rsidRDefault="00FB17A8" w:rsidP="00BA7972">
      <w:pPr>
        <w:ind w:firstLine="567"/>
        <w:contextualSpacing/>
        <w:rPr>
          <w:rFonts w:cs="Times New Roman"/>
          <w:color w:val="000000"/>
          <w:sz w:val="26"/>
          <w:szCs w:val="26"/>
        </w:rPr>
      </w:pPr>
      <w:r>
        <w:rPr>
          <w:rFonts w:cs="Times New Roman"/>
          <w:b/>
          <w:color w:val="000000"/>
          <w:sz w:val="26"/>
          <w:szCs w:val="26"/>
        </w:rPr>
        <w:t>Личный прием</w:t>
      </w:r>
      <w:r>
        <w:rPr>
          <w:rFonts w:cs="Times New Roman"/>
          <w:color w:val="000000"/>
          <w:sz w:val="26"/>
          <w:szCs w:val="26"/>
        </w:rPr>
        <w:t xml:space="preserve"> граждан руководителями О</w:t>
      </w:r>
      <w:r w:rsidR="00376A86">
        <w:rPr>
          <w:rFonts w:cs="Times New Roman"/>
          <w:color w:val="000000"/>
          <w:sz w:val="26"/>
          <w:szCs w:val="26"/>
        </w:rPr>
        <w:t>С</w:t>
      </w:r>
      <w:r>
        <w:rPr>
          <w:rFonts w:cs="Times New Roman"/>
          <w:color w:val="000000"/>
          <w:sz w:val="26"/>
          <w:szCs w:val="26"/>
        </w:rPr>
        <w:t xml:space="preserve">ФР по Тульской области осуществляется согласно графику, размещенному в разделе  «Гражданам» </w:t>
      </w:r>
      <w:r>
        <w:rPr>
          <w:rFonts w:cs="Times New Roman"/>
          <w:sz w:val="26"/>
          <w:szCs w:val="26"/>
        </w:rPr>
        <w:t xml:space="preserve">на региональной странице официального сайта </w:t>
      </w:r>
      <w:r w:rsidR="00A829D0">
        <w:rPr>
          <w:rFonts w:cs="Times New Roman"/>
          <w:sz w:val="26"/>
          <w:szCs w:val="26"/>
        </w:rPr>
        <w:t>С</w:t>
      </w:r>
      <w:r>
        <w:rPr>
          <w:rFonts w:cs="Times New Roman"/>
          <w:sz w:val="26"/>
          <w:szCs w:val="26"/>
        </w:rPr>
        <w:t>ФР (</w:t>
      </w:r>
      <w:hyperlink r:id="rId7" w:history="1">
        <w:r w:rsidR="00BA7972" w:rsidRPr="00B96DF3">
          <w:rPr>
            <w:rStyle w:val="ad"/>
            <w:rFonts w:cs="Times New Roman"/>
            <w:sz w:val="26"/>
            <w:szCs w:val="26"/>
          </w:rPr>
          <w:t>https://sfr.gov.ru/branches/tula/info/~0/6120</w:t>
        </w:r>
      </w:hyperlink>
      <w:r>
        <w:rPr>
          <w:rFonts w:cs="Times New Roman"/>
          <w:sz w:val="26"/>
          <w:szCs w:val="26"/>
        </w:rPr>
        <w:t>).</w:t>
      </w:r>
      <w:r w:rsidR="00BA7972">
        <w:rPr>
          <w:rFonts w:cs="Times New Roman"/>
          <w:color w:val="000000"/>
          <w:sz w:val="26"/>
          <w:szCs w:val="26"/>
        </w:rPr>
        <w:t xml:space="preserve"> </w:t>
      </w:r>
      <w:r w:rsidRPr="00BA7972">
        <w:rPr>
          <w:rFonts w:cs="Times New Roman"/>
          <w:color w:val="000000"/>
          <w:sz w:val="26"/>
          <w:szCs w:val="26"/>
        </w:rPr>
        <w:t>Предварительная запись на прием по телефонам 8 (4872) 32-18-24 и 8-800-</w:t>
      </w:r>
      <w:r w:rsidR="00E76DFD" w:rsidRPr="00BA7972">
        <w:rPr>
          <w:rFonts w:cs="Times New Roman"/>
          <w:color w:val="000000"/>
          <w:sz w:val="26"/>
          <w:szCs w:val="26"/>
        </w:rPr>
        <w:t>1</w:t>
      </w:r>
      <w:r w:rsidRPr="00BA7972">
        <w:rPr>
          <w:rFonts w:cs="Times New Roman"/>
          <w:color w:val="000000"/>
          <w:sz w:val="26"/>
          <w:szCs w:val="26"/>
        </w:rPr>
        <w:t>00-0</w:t>
      </w:r>
      <w:r w:rsidR="00E76DFD" w:rsidRPr="00BA7972">
        <w:rPr>
          <w:rFonts w:cs="Times New Roman"/>
          <w:color w:val="000000"/>
          <w:sz w:val="26"/>
          <w:szCs w:val="26"/>
        </w:rPr>
        <w:t>0</w:t>
      </w:r>
      <w:r w:rsidRPr="00BA7972">
        <w:rPr>
          <w:rFonts w:cs="Times New Roman"/>
          <w:color w:val="000000"/>
          <w:sz w:val="26"/>
          <w:szCs w:val="26"/>
        </w:rPr>
        <w:t>-</w:t>
      </w:r>
      <w:r w:rsidR="00E76DFD" w:rsidRPr="00BA7972">
        <w:rPr>
          <w:rFonts w:cs="Times New Roman"/>
          <w:color w:val="000000"/>
          <w:sz w:val="26"/>
          <w:szCs w:val="26"/>
        </w:rPr>
        <w:t>0</w:t>
      </w:r>
      <w:r w:rsidRPr="00BA7972">
        <w:rPr>
          <w:rFonts w:cs="Times New Roman"/>
          <w:color w:val="000000"/>
          <w:sz w:val="26"/>
          <w:szCs w:val="26"/>
        </w:rPr>
        <w:t>1.</w:t>
      </w:r>
      <w:r w:rsidR="00F6367E" w:rsidRPr="00BA7972">
        <w:rPr>
          <w:rFonts w:cs="Times New Roman"/>
          <w:color w:val="000000"/>
          <w:sz w:val="26"/>
          <w:szCs w:val="26"/>
        </w:rPr>
        <w:t xml:space="preserve"> </w:t>
      </w:r>
    </w:p>
    <w:p w:rsidR="00D878A2" w:rsidRDefault="00D878A2" w:rsidP="00D878A2">
      <w:pPr>
        <w:spacing w:before="120"/>
        <w:ind w:firstLine="567"/>
        <w:rPr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>Также необходимую информацию по вопросам, входящим в компетенцию О</w:t>
      </w:r>
      <w:r w:rsidR="00E76DFD">
        <w:rPr>
          <w:rFonts w:eastAsia="Times New Roman" w:cs="Times New Roman"/>
          <w:bCs/>
          <w:sz w:val="26"/>
          <w:szCs w:val="26"/>
          <w:lang w:eastAsia="ru-RU"/>
        </w:rPr>
        <w:t>С</w:t>
      </w:r>
      <w:r>
        <w:rPr>
          <w:rFonts w:eastAsia="Times New Roman" w:cs="Times New Roman"/>
          <w:bCs/>
          <w:sz w:val="26"/>
          <w:szCs w:val="26"/>
          <w:lang w:eastAsia="ru-RU"/>
        </w:rPr>
        <w:t>ФР по Тульской области, можно получить посредством направления обращения нарочно, по почте или с помощью специального сервиса «</w:t>
      </w:r>
      <w:r w:rsidR="00986DA2">
        <w:rPr>
          <w:rFonts w:eastAsia="Times New Roman" w:cs="Times New Roman"/>
          <w:bCs/>
          <w:sz w:val="26"/>
          <w:szCs w:val="26"/>
          <w:lang w:eastAsia="ru-RU"/>
        </w:rPr>
        <w:t>Оставить электронное обращение</w:t>
      </w:r>
      <w:r>
        <w:rPr>
          <w:rFonts w:eastAsia="Times New Roman" w:cs="Times New Roman"/>
          <w:bCs/>
          <w:sz w:val="26"/>
          <w:szCs w:val="26"/>
          <w:lang w:eastAsia="ru-RU"/>
        </w:rPr>
        <w:t>», размещенного в подразделе «</w:t>
      </w:r>
      <w:r w:rsidR="00986DA2">
        <w:rPr>
          <w:rFonts w:eastAsia="Times New Roman" w:cs="Times New Roman"/>
          <w:bCs/>
          <w:sz w:val="26"/>
          <w:szCs w:val="26"/>
          <w:lang w:eastAsia="ru-RU"/>
        </w:rPr>
        <w:t>Контакты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» раздела «Меню» на официальном сайте </w:t>
      </w:r>
      <w:r w:rsidR="00E76DFD">
        <w:rPr>
          <w:rFonts w:eastAsia="Times New Roman" w:cs="Times New Roman"/>
          <w:bCs/>
          <w:sz w:val="26"/>
          <w:szCs w:val="26"/>
          <w:lang w:eastAsia="ru-RU"/>
        </w:rPr>
        <w:t>Социального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фонда РФ (</w:t>
      </w:r>
      <w:r w:rsidR="00E76DFD" w:rsidRPr="00E76DFD">
        <w:rPr>
          <w:rFonts w:eastAsia="Times New Roman" w:cs="Times New Roman"/>
          <w:bCs/>
          <w:sz w:val="26"/>
          <w:szCs w:val="26"/>
          <w:lang w:eastAsia="ru-RU"/>
        </w:rPr>
        <w:t>https://social-insurance.sfr.gov.ru/reception_desk/</w:t>
      </w:r>
      <w:r w:rsidR="00E76DFD">
        <w:rPr>
          <w:rFonts w:eastAsia="Times New Roman" w:cs="Times New Roman"/>
          <w:bCs/>
          <w:sz w:val="26"/>
          <w:szCs w:val="26"/>
          <w:lang w:eastAsia="ru-RU"/>
        </w:rPr>
        <w:t>).</w:t>
      </w:r>
    </w:p>
    <w:p w:rsidR="006677F9" w:rsidRPr="000D5D12" w:rsidRDefault="004D1E81" w:rsidP="00D878A2">
      <w:pPr>
        <w:spacing w:before="120"/>
        <w:ind w:firstLine="567"/>
        <w:rPr>
          <w:b/>
          <w:sz w:val="26"/>
          <w:szCs w:val="26"/>
          <w:highlight w:val="white"/>
        </w:rPr>
      </w:pPr>
      <w:proofErr w:type="gramStart"/>
      <w:r w:rsidRPr="000D5D12">
        <w:rPr>
          <w:sz w:val="26"/>
          <w:szCs w:val="26"/>
        </w:rPr>
        <w:t>В соответствии со ст. 16 Федерального закона от 21.11.2011 № 324-ФЗ «О бесплатной юридической помощи в Российской Федерации» О</w:t>
      </w:r>
      <w:r w:rsidR="00C974A8">
        <w:rPr>
          <w:sz w:val="26"/>
          <w:szCs w:val="26"/>
        </w:rPr>
        <w:t>С</w:t>
      </w:r>
      <w:r w:rsidRPr="000D5D12">
        <w:rPr>
          <w:sz w:val="26"/>
          <w:szCs w:val="26"/>
        </w:rPr>
        <w:t xml:space="preserve">ФР по Тульской области как территориальный орган управления государственного внебюджетного фонда </w:t>
      </w:r>
      <w:r w:rsidRPr="000D5D12">
        <w:rPr>
          <w:b/>
          <w:sz w:val="26"/>
          <w:szCs w:val="26"/>
        </w:rPr>
        <w:t>оказывает бесплатную юридическую помощь всем гражданам, обратившимся в О</w:t>
      </w:r>
      <w:r w:rsidR="00C974A8">
        <w:rPr>
          <w:b/>
          <w:sz w:val="26"/>
          <w:szCs w:val="26"/>
        </w:rPr>
        <w:t>С</w:t>
      </w:r>
      <w:r w:rsidRPr="000D5D12">
        <w:rPr>
          <w:b/>
          <w:sz w:val="26"/>
          <w:szCs w:val="26"/>
        </w:rPr>
        <w:t>ФР по Тульской области, в виде правового консультирования в устной и письменной форме по вопросам, относящимся к его компетенции, в порядке, установленном законодательством Российской</w:t>
      </w:r>
      <w:proofErr w:type="gramEnd"/>
      <w:r w:rsidRPr="000D5D12">
        <w:rPr>
          <w:b/>
          <w:sz w:val="26"/>
          <w:szCs w:val="26"/>
        </w:rPr>
        <w:t xml:space="preserve"> Федерации для рассмотрения обращений граждан. </w:t>
      </w:r>
    </w:p>
    <w:p w:rsidR="006677F9" w:rsidRDefault="004D1E81" w:rsidP="00D878A2">
      <w:pPr>
        <w:spacing w:beforeAutospacing="1"/>
        <w:ind w:firstLine="567"/>
        <w:rPr>
          <w:rFonts w:cs="Times New Roman"/>
          <w:b/>
          <w:color w:val="000000"/>
          <w:sz w:val="26"/>
          <w:szCs w:val="26"/>
          <w:highlight w:val="white"/>
        </w:rPr>
      </w:pP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В компетенцию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О</w:t>
      </w:r>
      <w:r w:rsidR="00C974A8">
        <w:rPr>
          <w:rFonts w:eastAsia="Times New Roman" w:cs="Times New Roman"/>
          <w:b/>
          <w:bCs/>
          <w:sz w:val="26"/>
          <w:szCs w:val="26"/>
          <w:lang w:eastAsia="ru-RU"/>
        </w:rPr>
        <w:t>С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ФР по Тульской области</w:t>
      </w:r>
      <w:r>
        <w:rPr>
          <w:rFonts w:cs="Times New Roman"/>
          <w:b/>
          <w:color w:val="000000"/>
          <w:sz w:val="26"/>
          <w:szCs w:val="26"/>
          <w:shd w:val="clear" w:color="auto" w:fill="FFFFFF"/>
        </w:rPr>
        <w:t xml:space="preserve"> входят следующие вопросы:</w:t>
      </w:r>
    </w:p>
    <w:p w:rsidR="006677F9" w:rsidRDefault="004D1E81" w:rsidP="00D878A2">
      <w:pPr>
        <w:pStyle w:val="aa"/>
        <w:numPr>
          <w:ilvl w:val="0"/>
          <w:numId w:val="1"/>
        </w:numPr>
        <w:ind w:left="0" w:firstLine="0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вопросы пенсионного обеспечения;</w:t>
      </w:r>
    </w:p>
    <w:p w:rsidR="006677F9" w:rsidRDefault="004D1E81" w:rsidP="00D878A2">
      <w:pPr>
        <w:pStyle w:val="aa"/>
        <w:numPr>
          <w:ilvl w:val="0"/>
          <w:numId w:val="1"/>
        </w:numPr>
        <w:ind w:left="0" w:firstLine="0"/>
        <w:rPr>
          <w:rFonts w:cs="Times New Roman"/>
          <w:color w:val="000000"/>
          <w:sz w:val="26"/>
          <w:szCs w:val="26"/>
          <w:highlight w:val="white"/>
        </w:rPr>
      </w:pPr>
      <w:r>
        <w:rPr>
          <w:rFonts w:cs="Times New Roman"/>
          <w:color w:val="000000"/>
          <w:sz w:val="26"/>
          <w:szCs w:val="26"/>
          <w:shd w:val="clear" w:color="auto" w:fill="FFFFFF"/>
        </w:rPr>
        <w:t>вопросы социального обеспечения, в том числе:</w:t>
      </w:r>
    </w:p>
    <w:p w:rsidR="00C974A8" w:rsidRPr="00C974A8" w:rsidRDefault="004D1E81" w:rsidP="00C974A8">
      <w:pPr>
        <w:pStyle w:val="aa"/>
        <w:numPr>
          <w:ilvl w:val="0"/>
          <w:numId w:val="5"/>
        </w:numPr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  <w:shd w:val="clear" w:color="auto" w:fill="FFFFFF"/>
        </w:rPr>
        <w:t>осуществление ЕДВ, ФСД, ДЕМО, ДМО,</w:t>
      </w:r>
    </w:p>
    <w:p w:rsidR="00C974A8" w:rsidRPr="00C974A8" w:rsidRDefault="004D1E81" w:rsidP="00C974A8">
      <w:pPr>
        <w:pStyle w:val="aa"/>
        <w:numPr>
          <w:ilvl w:val="0"/>
          <w:numId w:val="5"/>
        </w:numPr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  <w:shd w:val="clear" w:color="auto" w:fill="FFFFFF"/>
        </w:rPr>
        <w:t>материнский (семейный) капитал,</w:t>
      </w:r>
    </w:p>
    <w:p w:rsidR="00C974A8" w:rsidRPr="00C974A8" w:rsidRDefault="004D1E81" w:rsidP="00C974A8">
      <w:pPr>
        <w:pStyle w:val="aa"/>
        <w:numPr>
          <w:ilvl w:val="0"/>
          <w:numId w:val="5"/>
        </w:numPr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  <w:shd w:val="clear" w:color="auto" w:fill="FFFFFF"/>
        </w:rPr>
        <w:t>меры социальной поддержки для пяти категорий граждан, переданные из органов социальной защиты населения,</w:t>
      </w:r>
    </w:p>
    <w:p w:rsidR="00C974A8" w:rsidRPr="00C974A8" w:rsidRDefault="00C974A8" w:rsidP="00C974A8">
      <w:pPr>
        <w:pStyle w:val="aa"/>
        <w:numPr>
          <w:ilvl w:val="0"/>
          <w:numId w:val="5"/>
        </w:numPr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  <w:shd w:val="clear" w:color="auto" w:fill="FFFFFF"/>
        </w:rPr>
        <w:t>е</w:t>
      </w:r>
      <w:r w:rsidR="0063536A">
        <w:rPr>
          <w:rFonts w:cs="Times New Roman"/>
          <w:color w:val="000000"/>
          <w:sz w:val="26"/>
          <w:szCs w:val="26"/>
          <w:shd w:val="clear" w:color="auto" w:fill="FFFFFF"/>
        </w:rPr>
        <w:t xml:space="preserve">жемесячное </w:t>
      </w:r>
      <w:r w:rsidRPr="00C974A8">
        <w:rPr>
          <w:rFonts w:cs="Times New Roman"/>
          <w:color w:val="000000"/>
          <w:sz w:val="26"/>
          <w:szCs w:val="26"/>
          <w:shd w:val="clear" w:color="auto" w:fill="FFFFFF"/>
        </w:rPr>
        <w:t>пособие для беременных женщин и семей с детьми от 0 до 18 лет;</w:t>
      </w:r>
    </w:p>
    <w:p w:rsidR="00C974A8" w:rsidRDefault="00C974A8" w:rsidP="00C974A8">
      <w:pPr>
        <w:pStyle w:val="aa"/>
        <w:numPr>
          <w:ilvl w:val="0"/>
          <w:numId w:val="8"/>
        </w:numPr>
        <w:ind w:hanging="720"/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</w:rPr>
        <w:t>вопросы, связанные с  несчастным случаем на производстве и профессиональным заболеванием, с обязательным социальным страхованием на случай временной нетрудоспособности и в связи с материнством</w:t>
      </w:r>
      <w:r>
        <w:rPr>
          <w:rFonts w:cs="Times New Roman"/>
          <w:color w:val="000000"/>
          <w:sz w:val="26"/>
          <w:szCs w:val="26"/>
        </w:rPr>
        <w:t>;</w:t>
      </w:r>
    </w:p>
    <w:p w:rsidR="00C974A8" w:rsidRDefault="00C974A8" w:rsidP="00C974A8">
      <w:pPr>
        <w:pStyle w:val="aa"/>
        <w:numPr>
          <w:ilvl w:val="0"/>
          <w:numId w:val="8"/>
        </w:numPr>
        <w:ind w:hanging="720"/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</w:rPr>
        <w:t>вопросы реализации социальных программ, в том числе обеспечение инвалидов техническими средствами реабилитации (ТСР), протезно-ортопедическими изделиями (ПОИ) и санаторно-курортным лечением (СКЛ)</w:t>
      </w:r>
      <w:r>
        <w:rPr>
          <w:rFonts w:cs="Times New Roman"/>
          <w:color w:val="000000"/>
          <w:sz w:val="26"/>
          <w:szCs w:val="26"/>
        </w:rPr>
        <w:t>;</w:t>
      </w:r>
    </w:p>
    <w:p w:rsidR="00C974A8" w:rsidRDefault="00C974A8" w:rsidP="00C974A8">
      <w:pPr>
        <w:pStyle w:val="aa"/>
        <w:numPr>
          <w:ilvl w:val="0"/>
          <w:numId w:val="8"/>
        </w:numPr>
        <w:ind w:hanging="720"/>
        <w:rPr>
          <w:rFonts w:cs="Times New Roman"/>
          <w:color w:val="000000"/>
          <w:sz w:val="26"/>
          <w:szCs w:val="26"/>
        </w:rPr>
      </w:pPr>
      <w:r w:rsidRPr="00C974A8">
        <w:rPr>
          <w:rFonts w:cs="Times New Roman"/>
          <w:color w:val="000000"/>
          <w:sz w:val="26"/>
          <w:szCs w:val="26"/>
        </w:rPr>
        <w:t>вопросы организации страховых выплат, в том числе пособий по обязательному социальному страхованию</w:t>
      </w:r>
      <w:r>
        <w:rPr>
          <w:rFonts w:cs="Times New Roman"/>
          <w:color w:val="000000"/>
          <w:sz w:val="26"/>
          <w:szCs w:val="26"/>
        </w:rPr>
        <w:t>.</w:t>
      </w:r>
    </w:p>
    <w:p w:rsidR="00C974A8" w:rsidRDefault="00C974A8" w:rsidP="00C974A8">
      <w:pPr>
        <w:pStyle w:val="aa"/>
        <w:ind w:firstLine="0"/>
        <w:rPr>
          <w:rFonts w:cs="Times New Roman"/>
          <w:color w:val="000000"/>
          <w:sz w:val="26"/>
          <w:szCs w:val="26"/>
        </w:rPr>
      </w:pPr>
    </w:p>
    <w:p w:rsidR="00C974A8" w:rsidRPr="00741459" w:rsidRDefault="00741459" w:rsidP="00A35DAA">
      <w:pPr>
        <w:pStyle w:val="aa"/>
        <w:ind w:left="0" w:firstLine="720"/>
        <w:rPr>
          <w:rFonts w:cs="Times New Roman"/>
          <w:color w:val="000000"/>
          <w:sz w:val="26"/>
          <w:szCs w:val="26"/>
        </w:rPr>
      </w:pPr>
      <w:r w:rsidRPr="00741459">
        <w:rPr>
          <w:sz w:val="26"/>
          <w:szCs w:val="26"/>
        </w:rPr>
        <w:lastRenderedPageBreak/>
        <w:t>Во исполнение</w:t>
      </w:r>
      <w:r w:rsidRPr="00741459">
        <w:rPr>
          <w:rFonts w:cs="Times New Roman"/>
          <w:color w:val="auto"/>
          <w:sz w:val="26"/>
          <w:szCs w:val="26"/>
          <w:lang w:eastAsia="ru-RU"/>
        </w:rPr>
        <w:t xml:space="preserve"> Приказа Минтруда России от 19.04.2023 N 314н</w:t>
      </w:r>
      <w:r w:rsidRPr="00741459">
        <w:rPr>
          <w:rFonts w:cs="Times New Roman"/>
          <w:color w:val="auto"/>
          <w:sz w:val="26"/>
          <w:szCs w:val="26"/>
          <w:lang w:eastAsia="ru-RU"/>
        </w:rPr>
        <w:br/>
        <w:t>"Об утверждении Порядка оказания Фондом пенсионного и социального страхования Российской Федерации бесплатной помощи застрахованному лицу или лицу, имеющему право на получение страхового обеспечения"</w:t>
      </w:r>
      <w:r w:rsidRPr="00741459">
        <w:rPr>
          <w:rFonts w:cs="Times New Roman"/>
          <w:color w:val="auto"/>
          <w:sz w:val="26"/>
          <w:szCs w:val="26"/>
          <w:lang w:eastAsia="ru-RU"/>
        </w:rPr>
        <w:br/>
        <w:t>(Зарегистрировано в Минюсте России 23.05.2023 N 73394):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proofErr w:type="gramStart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Бесплатная помощь, необходимая для получения страхового обеспечения в соо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т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ветствии с частями 19 и 23 статьи 13 Федерального закона от 29 декабря 2006 г. N 255-ФЗ "Об обязательном социальном страховании на случай временной нетрудоспособн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о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сти и в связи с материнством" (далее - Федеральный закон N 255-ФЗ), в том числе в случае необходимости установления в судебном порядке юридических фактов, име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ю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щих значение для назначения страхового</w:t>
      </w:r>
      <w:proofErr w:type="gramEnd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 xml:space="preserve"> обеспечения (далее - бесплатная помощь), оказывается застрахованному лицу или лицу, имеющему право на получение страхов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о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го обеспечения (далее - заявитель), территориальным органом Фонда пенсионного и социального страхования Российской Федерации (далее - территориальный орган Фо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н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да) в целях получения: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bookmarkStart w:id="1" w:name="Par37"/>
      <w:bookmarkEnd w:id="1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а) пособия по временной нетрудоспособности (за исключением пособия по вр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менной нетрудоспособности, выплачиваемого за счет сре</w:t>
      </w:r>
      <w:proofErr w:type="gramStart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дств стр</w:t>
      </w:r>
      <w:proofErr w:type="gramEnd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ахователя в соотве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т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ствии с пунктом 1 части 2 статьи 3 Федерального закона N 255-ФЗ), пособия по бер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менности и родам, единовременного пособия при рождении ребенка, ежемесячного п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о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собия по уходу за ребенком: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в случае прекращения страхователем деятельности на день обращения заявителя за получением пособий;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 xml:space="preserve">в случае </w:t>
      </w:r>
      <w:proofErr w:type="gramStart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невозможности установления фактического места нахождения страхов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а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теля</w:t>
      </w:r>
      <w:proofErr w:type="gramEnd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 xml:space="preserve"> на день обращения заявителя за получением пособий;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б) социального пособия на погребение: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в случае отсутствия возможности его выплаты страхователем в связи с прекращ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нием им деятельности;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proofErr w:type="gramStart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в случае отсутствия возможности его выплаты страхователем в связи с недост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а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точностью денежных средств на его счетах в кредитных организациях</w:t>
      </w:r>
      <w:proofErr w:type="gramEnd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;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 xml:space="preserve">в случае </w:t>
      </w:r>
      <w:proofErr w:type="gramStart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отсутствия возможности установления места нахождения страхователя</w:t>
      </w:r>
      <w:proofErr w:type="gramEnd"/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 xml:space="preserve"> и его имущества, на которое может быть обращено взыскание, при наличии вступившего в законную силу решения суда об установлении факта невыплаты таким страхователем социального пособия на погребение заявителю;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в случае если на день обращения заявителя за социальным пособием на погреб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ние в отношении страхователя проводятся процедуры, применяемые в деле о банкро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т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стве.</w:t>
      </w:r>
    </w:p>
    <w:p w:rsidR="000B602C" w:rsidRPr="000B602C" w:rsidRDefault="000B602C" w:rsidP="00A35DAA">
      <w:pPr>
        <w:suppressAutoHyphens w:val="0"/>
        <w:ind w:firstLine="539"/>
        <w:contextualSpacing/>
        <w:rPr>
          <w:rFonts w:eastAsia="Times New Roman" w:cs="Times New Roman"/>
          <w:color w:val="auto"/>
          <w:sz w:val="26"/>
          <w:szCs w:val="26"/>
          <w:lang w:eastAsia="ru-RU"/>
        </w:rPr>
      </w:pP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2. Бесплатная помощь оказывается в виде составления заявлений, жалоб, ход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а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тайств и других документов правового характера, а также в виде представления инт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е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>ресов заявителя в судах.</w:t>
      </w:r>
    </w:p>
    <w:p w:rsidR="00BA7972" w:rsidRPr="000B602C" w:rsidRDefault="000B602C" w:rsidP="00A35DAA">
      <w:pPr>
        <w:pStyle w:val="aa"/>
        <w:ind w:left="0" w:firstLine="720"/>
        <w:rPr>
          <w:rFonts w:cs="Times New Roman"/>
          <w:color w:val="000000"/>
          <w:sz w:val="26"/>
          <w:szCs w:val="26"/>
        </w:rPr>
      </w:pPr>
      <w:r w:rsidRPr="00C923A1">
        <w:rPr>
          <w:rFonts w:eastAsia="Times New Roman" w:cs="Times New Roman"/>
          <w:b/>
          <w:bCs/>
          <w:color w:val="000000"/>
          <w:sz w:val="26"/>
          <w:szCs w:val="26"/>
          <w:lang w:eastAsia="ru-RU"/>
        </w:rPr>
        <w:t>Должностное лицо, ответственное за</w:t>
      </w:r>
      <w:r w:rsidRPr="000B602C">
        <w:rPr>
          <w:rFonts w:eastAsia="Times New Roman" w:cs="Times New Roman"/>
          <w:color w:val="auto"/>
          <w:sz w:val="26"/>
          <w:szCs w:val="26"/>
          <w:lang w:eastAsia="ru-RU"/>
        </w:rPr>
        <w:t xml:space="preserve"> </w:t>
      </w:r>
      <w:r w:rsidRPr="000B602C">
        <w:rPr>
          <w:rFonts w:eastAsia="Times New Roman" w:cs="Times New Roman"/>
          <w:b/>
          <w:color w:val="auto"/>
          <w:sz w:val="26"/>
          <w:szCs w:val="26"/>
          <w:lang w:eastAsia="ru-RU"/>
        </w:rPr>
        <w:t>бесплатную помощь, необходимая для получения страхового обеспечения в соответствии с частями 19 и 23 статьи 13 Федерального закона от 29 декабря 2006 г. N 255-ФЗ "Об обязательном социальном страховании на случай временной нетрудоспособности и в связи с материнством"</w:t>
      </w:r>
      <w:r>
        <w:rPr>
          <w:rFonts w:eastAsia="Times New Roman" w:cs="Times New Roman"/>
          <w:b/>
          <w:color w:val="auto"/>
          <w:sz w:val="26"/>
          <w:szCs w:val="26"/>
          <w:lang w:eastAsia="ru-RU"/>
        </w:rPr>
        <w:t xml:space="preserve">: </w:t>
      </w:r>
      <w:r>
        <w:rPr>
          <w:rFonts w:eastAsia="Times New Roman" w:cs="Times New Roman"/>
          <w:color w:val="auto"/>
          <w:sz w:val="26"/>
          <w:szCs w:val="26"/>
          <w:lang w:eastAsia="ru-RU"/>
        </w:rPr>
        <w:t xml:space="preserve">заместитель управляющего отделением </w:t>
      </w:r>
      <w:proofErr w:type="spellStart"/>
      <w:r>
        <w:rPr>
          <w:rFonts w:eastAsia="Times New Roman" w:cs="Times New Roman"/>
          <w:color w:val="auto"/>
          <w:sz w:val="26"/>
          <w:szCs w:val="26"/>
          <w:lang w:eastAsia="ru-RU"/>
        </w:rPr>
        <w:t>Агаева</w:t>
      </w:r>
      <w:proofErr w:type="spellEnd"/>
      <w:r>
        <w:rPr>
          <w:rFonts w:eastAsia="Times New Roman" w:cs="Times New Roman"/>
          <w:color w:val="auto"/>
          <w:sz w:val="26"/>
          <w:szCs w:val="26"/>
          <w:lang w:eastAsia="ru-RU"/>
        </w:rPr>
        <w:t xml:space="preserve"> Елена Владимировна.</w:t>
      </w:r>
    </w:p>
    <w:p w:rsidR="00574AE7" w:rsidRPr="00D878A2" w:rsidRDefault="00574AE7" w:rsidP="00D878A2">
      <w:pPr>
        <w:ind w:firstLine="567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6677F9" w:rsidRDefault="004D1E81" w:rsidP="00D878A2">
      <w:pPr>
        <w:ind w:firstLine="567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/>
          <w:bCs/>
          <w:sz w:val="26"/>
          <w:szCs w:val="26"/>
          <w:lang w:eastAsia="ru-RU"/>
        </w:rPr>
        <w:t>Нормативно-правовые акты:</w:t>
      </w:r>
    </w:p>
    <w:p w:rsidR="006677F9" w:rsidRDefault="006677F9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</w:p>
    <w:p w:rsidR="006677F9" w:rsidRDefault="004D1E81" w:rsidP="00D878A2">
      <w:pPr>
        <w:ind w:firstLine="567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1)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Федеральный закон от 21.11.2011 № 324-ФЗ «О бесплатной юридической помощи в Российской Федерации»</w:t>
      </w:r>
    </w:p>
    <w:p w:rsidR="006677F9" w:rsidRDefault="004D1E81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 (http://pravo-search.minjust.ru:8080/bigs/showDocument.html#id=1A1D8D9F-6A65-47E2-A412-9B077E8CD9BC);</w:t>
      </w:r>
    </w:p>
    <w:p w:rsidR="006677F9" w:rsidRDefault="004D1E81" w:rsidP="00D878A2">
      <w:pPr>
        <w:ind w:firstLine="567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lastRenderedPageBreak/>
        <w:t xml:space="preserve">2)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Федеральный закон от 02.05.2006 № 59-ФЗ «О порядке рассмотрения обращений граждан Российской Федерации»</w:t>
      </w:r>
    </w:p>
    <w:p w:rsidR="006677F9" w:rsidRDefault="004D1E81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 (http://pravo-search.minjust.ru:8080/bigs/showDocument.html?id=4F48675C-2DC2-4B7B-8F43-C7D17AB9072F);</w:t>
      </w:r>
    </w:p>
    <w:p w:rsidR="006677F9" w:rsidRDefault="004D1E81" w:rsidP="00D878A2">
      <w:pPr>
        <w:ind w:firstLine="567"/>
        <w:rPr>
          <w:rFonts w:eastAsia="Times New Roman" w:cs="Times New Roman"/>
          <w:b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3) </w:t>
      </w:r>
      <w:r>
        <w:rPr>
          <w:rFonts w:eastAsia="Times New Roman" w:cs="Times New Roman"/>
          <w:b/>
          <w:bCs/>
          <w:sz w:val="26"/>
          <w:szCs w:val="26"/>
          <w:lang w:eastAsia="ru-RU"/>
        </w:rPr>
        <w:t>Закон Тульской области от 16.07.2012 № 1782-ЗТО «О регулировании отдельных отношений в области обеспечения граждан бесплатной юридической помощью и о наделении органов местного самоуправления государственным полномочием по оказанию бесплатной юридической помощи в виде правового консультирования в устной и письменной форме некоторых категорий граждан»</w:t>
      </w:r>
    </w:p>
    <w:p w:rsidR="006677F9" w:rsidRDefault="004D1E81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/>
          <w:bCs/>
          <w:sz w:val="26"/>
          <w:szCs w:val="26"/>
          <w:lang w:eastAsia="ru-RU"/>
        </w:rPr>
        <w:t xml:space="preserve"> (http://pravo</w:t>
      </w:r>
      <w:r w:rsidR="00D64590">
        <w:rPr>
          <w:rFonts w:eastAsia="Times New Roman" w:cs="Times New Roman"/>
          <w:bCs/>
          <w:sz w:val="26"/>
          <w:szCs w:val="26"/>
          <w:lang w:eastAsia="ru-RU"/>
        </w:rPr>
        <w:t>-</w:t>
      </w:r>
      <w:r>
        <w:rPr>
          <w:rFonts w:eastAsia="Times New Roman" w:cs="Times New Roman"/>
          <w:bCs/>
          <w:sz w:val="26"/>
          <w:szCs w:val="26"/>
          <w:lang w:eastAsia="ru-RU"/>
        </w:rPr>
        <w:t>search.minjust.ru:8080/bigs/showDocument.html#id=6FCF4BA1-2F1C-4A85-A2A9-EF5E18E3EAE9).</w:t>
      </w:r>
    </w:p>
    <w:p w:rsidR="00741459" w:rsidRDefault="00741459" w:rsidP="00741459">
      <w:pPr>
        <w:ind w:firstLine="567"/>
        <w:contextualSpacing/>
        <w:rPr>
          <w:rFonts w:cs="Times New Roman"/>
          <w:b/>
          <w:color w:val="auto"/>
          <w:sz w:val="26"/>
          <w:szCs w:val="26"/>
          <w:lang w:eastAsia="ru-RU"/>
        </w:rPr>
      </w:pPr>
      <w:r w:rsidRPr="00741459">
        <w:rPr>
          <w:rFonts w:eastAsia="Times New Roman" w:cs="Times New Roman"/>
          <w:bCs/>
          <w:sz w:val="26"/>
          <w:szCs w:val="26"/>
          <w:lang w:eastAsia="ru-RU"/>
        </w:rPr>
        <w:t>4)</w:t>
      </w:r>
      <w:r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 w:rsidRPr="00741459">
        <w:rPr>
          <w:rFonts w:cs="Times New Roman"/>
          <w:b/>
          <w:color w:val="auto"/>
          <w:sz w:val="26"/>
          <w:szCs w:val="26"/>
          <w:lang w:eastAsia="ru-RU"/>
        </w:rPr>
        <w:t>Приказ Минтруда России от 19.04.2023 N 314н</w:t>
      </w:r>
      <w:r w:rsidRPr="00741459">
        <w:rPr>
          <w:rFonts w:cs="Times New Roman"/>
          <w:b/>
          <w:color w:val="auto"/>
          <w:sz w:val="26"/>
          <w:szCs w:val="26"/>
          <w:lang w:eastAsia="ru-RU"/>
        </w:rPr>
        <w:br/>
        <w:t>"Об утверждении Порядка оказания Фондом пенсионного и социального страхования Российской Федерации бесплатной помощи застрахованному лицу или лицу, имеющему право на получение страхового обеспечения"</w:t>
      </w:r>
      <w:r w:rsidRPr="00741459">
        <w:rPr>
          <w:rFonts w:cs="Times New Roman"/>
          <w:b/>
          <w:color w:val="auto"/>
          <w:sz w:val="26"/>
          <w:szCs w:val="26"/>
          <w:lang w:eastAsia="ru-RU"/>
        </w:rPr>
        <w:br/>
        <w:t>(Зарегистрировано в Минюсте России 23.05.2023 N 73394)</w:t>
      </w:r>
    </w:p>
    <w:p w:rsidR="006677F9" w:rsidRDefault="00A35DAA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bCs/>
          <w:sz w:val="26"/>
          <w:szCs w:val="26"/>
          <w:lang w:eastAsia="ru-RU"/>
        </w:rPr>
        <w:t>(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https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://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pravo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search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.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minjust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.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ru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/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bigs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/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portal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.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html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#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id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=30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CECCCB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6-4893-885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-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F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813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FCE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32&amp;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shard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=Текущие%20редакции&amp;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from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=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p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&amp;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r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=%7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filter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null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groups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%22:[%22Текущие%20редакции%22],%22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dateFrom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null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dateTo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null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sortOrder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desc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sortField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document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_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date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_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edition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groupField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null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type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MULTIQUERY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multiqueryRequest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queryRequests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%22:[%7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type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Q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request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proofErr w:type="gramEnd"/>
      <w:r w:rsidRPr="00A35DAA">
        <w:rPr>
          <w:rFonts w:eastAsia="Times New Roman" w:cs="Times New Roman"/>
          <w:bCs/>
          <w:sz w:val="26"/>
          <w:szCs w:val="26"/>
          <w:lang w:eastAsia="ru-RU"/>
        </w:rPr>
        <w:t>%</w:t>
      </w:r>
      <w:proofErr w:type="gramStart"/>
      <w:r w:rsidRPr="00A35DAA">
        <w:rPr>
          <w:rFonts w:eastAsia="Times New Roman" w:cs="Times New Roman"/>
          <w:bCs/>
          <w:sz w:val="26"/>
          <w:szCs w:val="26"/>
          <w:lang w:eastAsia="ru-RU"/>
        </w:rPr>
        <w:t>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mode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EXTENDED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typeRequests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%22:[%7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fieldRequests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%22:[%7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name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document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_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date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_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edition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operator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query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%222023-03-30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00:00:00%5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sQuery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%222023-05-30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00:00:00%5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proofErr w:type="gramEnd"/>
      <w:r w:rsidRPr="00A35DAA">
        <w:rPr>
          <w:rFonts w:eastAsia="Times New Roman" w:cs="Times New Roman"/>
          <w:bCs/>
          <w:sz w:val="26"/>
          <w:szCs w:val="26"/>
          <w:lang w:eastAsia="ru-RU"/>
        </w:rPr>
        <w:t>%</w:t>
      </w:r>
      <w:proofErr w:type="gramStart"/>
      <w:r w:rsidRPr="00A35DAA">
        <w:rPr>
          <w:rFonts w:eastAsia="Times New Roman" w:cs="Times New Roman"/>
          <w:bCs/>
          <w:sz w:val="26"/>
          <w:szCs w:val="26"/>
          <w:lang w:eastAsia="ru-RU"/>
        </w:rPr>
        <w:t>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name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document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_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subject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operator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EX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query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%22МИНИСТЕРСТВО%20ТРУДА%20И%20СОЦИАЛЬНОЙ%20ЗАЩИТЫ%20РФ%5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sQuery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null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],%5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mode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AND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name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%22Правовые%20акты%5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typesMode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AND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%5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proofErr w:type="gramEnd"/>
      <w:r w:rsidRPr="00A35DAA">
        <w:rPr>
          <w:rFonts w:eastAsia="Times New Roman" w:cs="Times New Roman"/>
          <w:bCs/>
          <w:sz w:val="26"/>
          <w:szCs w:val="26"/>
          <w:lang w:eastAsia="ru-RU"/>
        </w:rPr>
        <w:t>%</w:t>
      </w:r>
      <w:proofErr w:type="gramStart"/>
      <w:r w:rsidRPr="00A35DAA">
        <w:rPr>
          <w:rFonts w:eastAsia="Times New Roman" w:cs="Times New Roman"/>
          <w:bCs/>
          <w:sz w:val="26"/>
          <w:szCs w:val="26"/>
          <w:lang w:eastAsia="ru-RU"/>
        </w:rPr>
        <w:t>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]%7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operator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AND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queryRequestRole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CATEGORIES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B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type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SQ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queryId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%22:%2215556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f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4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-7811-42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5-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976-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9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eb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9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e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90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cb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74%22,%22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operator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AND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]%7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,%22</w:t>
      </w:r>
      <w:proofErr w:type="spellStart"/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simpleSearchFieldsBundle</w:t>
      </w:r>
      <w:proofErr w:type="spellEnd"/>
      <w:r w:rsidRPr="00A35DAA">
        <w:rPr>
          <w:rFonts w:eastAsia="Times New Roman" w:cs="Times New Roman"/>
          <w:bCs/>
          <w:sz w:val="26"/>
          <w:szCs w:val="26"/>
          <w:lang w:eastAsia="ru-RU"/>
        </w:rPr>
        <w:t>%22:%22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test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1%22,%22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start</w:t>
      </w:r>
      <w:r w:rsidRPr="00A35DAA">
        <w:rPr>
          <w:rFonts w:eastAsia="Times New Roman" w:cs="Times New Roman"/>
          <w:bCs/>
          <w:sz w:val="26"/>
          <w:szCs w:val="26"/>
          <w:lang w:eastAsia="ru-RU"/>
        </w:rPr>
        <w:t>%22:90%7</w:t>
      </w:r>
      <w:r w:rsidRPr="00A35DAA">
        <w:rPr>
          <w:rFonts w:eastAsia="Times New Roman" w:cs="Times New Roman"/>
          <w:bCs/>
          <w:sz w:val="26"/>
          <w:szCs w:val="26"/>
          <w:lang w:val="en-US" w:eastAsia="ru-RU"/>
        </w:rPr>
        <w:t>D</w:t>
      </w:r>
      <w:r>
        <w:rPr>
          <w:rFonts w:eastAsia="Times New Roman" w:cs="Times New Roman"/>
          <w:bCs/>
          <w:sz w:val="26"/>
          <w:szCs w:val="26"/>
          <w:lang w:eastAsia="ru-RU"/>
        </w:rPr>
        <w:t>)</w:t>
      </w:r>
      <w:proofErr w:type="gramEnd"/>
    </w:p>
    <w:p w:rsidR="00A35DAA" w:rsidRPr="00A35DAA" w:rsidRDefault="00A35DAA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</w:p>
    <w:p w:rsidR="006677F9" w:rsidRDefault="004D1E81" w:rsidP="00D878A2">
      <w:pPr>
        <w:ind w:firstLine="567"/>
        <w:rPr>
          <w:rFonts w:eastAsia="Times New Roman" w:cs="Times New Roman"/>
          <w:bCs/>
          <w:sz w:val="26"/>
          <w:szCs w:val="26"/>
          <w:lang w:eastAsia="ru-RU"/>
        </w:rPr>
      </w:pPr>
      <w:proofErr w:type="gramStart"/>
      <w:r>
        <w:rPr>
          <w:rFonts w:eastAsia="Times New Roman" w:cs="Times New Roman"/>
          <w:bCs/>
          <w:sz w:val="26"/>
          <w:szCs w:val="26"/>
          <w:lang w:eastAsia="ru-RU"/>
        </w:rPr>
        <w:t>Дополнительную информацию об иных участниках системы бесплатной юридической помощи Тульской области, а также о порядке получения у них бесплатной юридической помощи можно уточнить на официальном сайте Управления Министерства юстиции Российской Федерации по Тульской области</w:t>
      </w:r>
      <w:r w:rsidR="00574AE7" w:rsidRPr="00574AE7">
        <w:rPr>
          <w:rFonts w:eastAsia="Times New Roman" w:cs="Times New Roman"/>
          <w:bCs/>
          <w:sz w:val="26"/>
          <w:szCs w:val="26"/>
          <w:lang w:eastAsia="ru-RU"/>
        </w:rPr>
        <w:t xml:space="preserve"> (</w:t>
      </w:r>
      <w:r w:rsidR="00574AE7">
        <w:rPr>
          <w:rFonts w:eastAsia="Times New Roman" w:cs="Times New Roman"/>
          <w:bCs/>
          <w:sz w:val="26"/>
          <w:szCs w:val="26"/>
          <w:lang w:eastAsia="ru-RU"/>
        </w:rPr>
        <w:t>to71.minjust.gov.ru</w:t>
      </w:r>
      <w:r w:rsidR="00574AE7" w:rsidRPr="00574AE7">
        <w:rPr>
          <w:rFonts w:eastAsia="Times New Roman" w:cs="Times New Roman"/>
          <w:bCs/>
          <w:sz w:val="26"/>
          <w:szCs w:val="26"/>
          <w:lang w:eastAsia="ru-RU"/>
        </w:rPr>
        <w:t>)</w:t>
      </w:r>
      <w:r w:rsidR="00574AE7">
        <w:rPr>
          <w:rFonts w:eastAsia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eastAsia="Times New Roman" w:cs="Times New Roman"/>
          <w:bCs/>
          <w:sz w:val="26"/>
          <w:szCs w:val="26"/>
          <w:lang w:eastAsia="ru-RU"/>
        </w:rPr>
        <w:t>в подразделе «Система бесплатной юридической помощи Тульской области» раздела «Бесплатная юридическая помощь», а также в соответствующих информационных разделах участников системы бесплатной юридической</w:t>
      </w:r>
      <w:proofErr w:type="gramEnd"/>
      <w:r>
        <w:rPr>
          <w:rFonts w:eastAsia="Times New Roman" w:cs="Times New Roman"/>
          <w:bCs/>
          <w:sz w:val="26"/>
          <w:szCs w:val="26"/>
          <w:lang w:eastAsia="ru-RU"/>
        </w:rPr>
        <w:t xml:space="preserve"> помощи Тульской области. </w:t>
      </w:r>
    </w:p>
    <w:p w:rsidR="006677F9" w:rsidRDefault="006677F9" w:rsidP="00D878A2">
      <w:pPr>
        <w:ind w:firstLine="567"/>
        <w:jc w:val="center"/>
        <w:rPr>
          <w:rFonts w:eastAsia="Times New Roman" w:cs="Times New Roman"/>
          <w:bCs/>
          <w:sz w:val="26"/>
          <w:szCs w:val="26"/>
          <w:lang w:eastAsia="ru-RU"/>
        </w:rPr>
      </w:pPr>
    </w:p>
    <w:p w:rsidR="006677F9" w:rsidRDefault="006677F9" w:rsidP="00D878A2">
      <w:pPr>
        <w:ind w:firstLine="567"/>
        <w:rPr>
          <w:sz w:val="26"/>
          <w:szCs w:val="26"/>
        </w:rPr>
      </w:pPr>
    </w:p>
    <w:sectPr w:rsidR="006677F9" w:rsidSect="0070274F">
      <w:pgSz w:w="11906" w:h="16838"/>
      <w:pgMar w:top="709" w:right="991" w:bottom="567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0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WenQuanYi Zen Hei Sharp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2D6A"/>
    <w:multiLevelType w:val="hybridMultilevel"/>
    <w:tmpl w:val="EE746D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75C1F"/>
    <w:multiLevelType w:val="hybridMultilevel"/>
    <w:tmpl w:val="ADE26A32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40549A"/>
    <w:multiLevelType w:val="multilevel"/>
    <w:tmpl w:val="D64CD9EC"/>
    <w:lvl w:ilvl="0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069"/>
        </w:tabs>
        <w:ind w:left="-1069" w:firstLine="0"/>
      </w:pPr>
    </w:lvl>
  </w:abstractNum>
  <w:abstractNum w:abstractNumId="3">
    <w:nsid w:val="2428591D"/>
    <w:multiLevelType w:val="multilevel"/>
    <w:tmpl w:val="FFD66802"/>
    <w:lvl w:ilvl="0">
      <w:start w:val="1"/>
      <w:numFmt w:val="bullet"/>
      <w:lvlText w:val="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31A70F0B"/>
    <w:multiLevelType w:val="hybridMultilevel"/>
    <w:tmpl w:val="87EC1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57226"/>
    <w:multiLevelType w:val="multilevel"/>
    <w:tmpl w:val="E540666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79452854"/>
    <w:multiLevelType w:val="hybridMultilevel"/>
    <w:tmpl w:val="CADA9986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7F3C7A85"/>
    <w:multiLevelType w:val="hybridMultilevel"/>
    <w:tmpl w:val="37C86A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1"/>
  </w:num>
  <w:num w:numId="6">
    <w:abstractNumId w:val="7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7F9"/>
    <w:rsid w:val="00037F93"/>
    <w:rsid w:val="000B602C"/>
    <w:rsid w:val="000C09D3"/>
    <w:rsid w:val="000D5D12"/>
    <w:rsid w:val="0014412F"/>
    <w:rsid w:val="001F1372"/>
    <w:rsid w:val="002155D1"/>
    <w:rsid w:val="00376A86"/>
    <w:rsid w:val="004035D9"/>
    <w:rsid w:val="00442052"/>
    <w:rsid w:val="00447774"/>
    <w:rsid w:val="004974D6"/>
    <w:rsid w:val="004D1E81"/>
    <w:rsid w:val="005302D6"/>
    <w:rsid w:val="005569C8"/>
    <w:rsid w:val="00574AE7"/>
    <w:rsid w:val="00601695"/>
    <w:rsid w:val="006134FA"/>
    <w:rsid w:val="0063536A"/>
    <w:rsid w:val="00650ED0"/>
    <w:rsid w:val="006677F9"/>
    <w:rsid w:val="006A7463"/>
    <w:rsid w:val="0070274F"/>
    <w:rsid w:val="00741459"/>
    <w:rsid w:val="008613D6"/>
    <w:rsid w:val="0088207A"/>
    <w:rsid w:val="00885160"/>
    <w:rsid w:val="00986DA2"/>
    <w:rsid w:val="00A12948"/>
    <w:rsid w:val="00A35DAA"/>
    <w:rsid w:val="00A829D0"/>
    <w:rsid w:val="00B47716"/>
    <w:rsid w:val="00BA7972"/>
    <w:rsid w:val="00C5104C"/>
    <w:rsid w:val="00C974A8"/>
    <w:rsid w:val="00CC0EE2"/>
    <w:rsid w:val="00CC3FAE"/>
    <w:rsid w:val="00CE0566"/>
    <w:rsid w:val="00D12124"/>
    <w:rsid w:val="00D53D3D"/>
    <w:rsid w:val="00D64590"/>
    <w:rsid w:val="00D71D9C"/>
    <w:rsid w:val="00D878A2"/>
    <w:rsid w:val="00E76DFD"/>
    <w:rsid w:val="00EB4825"/>
    <w:rsid w:val="00F6367E"/>
    <w:rsid w:val="00F92DE0"/>
    <w:rsid w:val="00FB17A8"/>
    <w:rsid w:val="00FC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C"/>
    <w:pPr>
      <w:ind w:firstLine="709"/>
      <w:jc w:val="both"/>
    </w:pPr>
    <w:rPr>
      <w:rFonts w:ascii="Times New Roman" w:eastAsia="Calibri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zationsitemtext">
    <w:name w:val="organizations__item__text"/>
    <w:basedOn w:val="a0"/>
    <w:qFormat/>
    <w:rsid w:val="00FA57BC"/>
  </w:style>
  <w:style w:type="character" w:customStyle="1" w:styleId="2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3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font0">
    <w:name w:val="font0"/>
    <w:qFormat/>
  </w:style>
  <w:style w:type="character" w:styleId="a4">
    <w:name w:val="Strong"/>
    <w:qFormat/>
    <w:rPr>
      <w:b/>
    </w:rPr>
  </w:style>
  <w:style w:type="character" w:customStyle="1" w:styleId="3">
    <w:name w:val="Заголовок 3 Знак"/>
    <w:qFormat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rFonts w:ascii="Courier New" w:eastAsia="Courier New" w:hAnsi="Courier New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0z1">
    <w:name w:val="WW8Num20z1"/>
    <w:qFormat/>
    <w:rPr>
      <w:rFonts w:ascii="Courier New" w:eastAsia="Courier New" w:hAnsi="Courier New"/>
      <w:sz w:val="20"/>
    </w:rPr>
  </w:style>
  <w:style w:type="character" w:customStyle="1" w:styleId="WW8Num19z1">
    <w:name w:val="WW8Num19z1"/>
    <w:qFormat/>
    <w:rPr>
      <w:rFonts w:ascii="Courier New" w:eastAsia="Courier New" w:hAnsi="Courier New"/>
      <w:sz w:val="20"/>
    </w:rPr>
  </w:style>
  <w:style w:type="character" w:customStyle="1" w:styleId="WW8Num18z1">
    <w:name w:val="WW8Num18z1"/>
    <w:qFormat/>
    <w:rPr>
      <w:rFonts w:ascii="Courier New" w:eastAsia="Courier New" w:hAnsi="Courier New"/>
      <w:sz w:val="20"/>
    </w:rPr>
  </w:style>
  <w:style w:type="character" w:customStyle="1" w:styleId="WW8Num17z1">
    <w:name w:val="WW8Num17z1"/>
    <w:qFormat/>
    <w:rPr>
      <w:rFonts w:ascii="Courier New" w:eastAsia="Courier New" w:hAnsi="Courier New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5z1">
    <w:name w:val="WW8Num15z1"/>
    <w:qFormat/>
    <w:rPr>
      <w:rFonts w:ascii="Courier New" w:eastAsia="Courier New" w:hAnsi="Courier New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3z1">
    <w:name w:val="WW8Num13z1"/>
    <w:qFormat/>
    <w:rPr>
      <w:rFonts w:ascii="Courier New" w:eastAsia="Courier New" w:hAnsi="Courier New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0z1">
    <w:name w:val="WW8Num10z1"/>
    <w:qFormat/>
    <w:rPr>
      <w:rFonts w:ascii="Courier New" w:eastAsia="Courier New" w:hAnsi="Courier New"/>
      <w:sz w:val="20"/>
    </w:rPr>
  </w:style>
  <w:style w:type="character" w:customStyle="1" w:styleId="WW8Num9z1">
    <w:name w:val="WW8Num9z1"/>
    <w:qFormat/>
    <w:rPr>
      <w:rFonts w:ascii="Courier New" w:eastAsia="Courier New" w:hAnsi="Courier New"/>
      <w:sz w:val="20"/>
    </w:rPr>
  </w:style>
  <w:style w:type="character" w:customStyle="1" w:styleId="WW8Num8z1">
    <w:name w:val="WW8Num8z1"/>
    <w:qFormat/>
    <w:rPr>
      <w:rFonts w:ascii="Courier New" w:eastAsia="Courier New" w:hAnsi="Courier New"/>
      <w:sz w:val="20"/>
    </w:rPr>
  </w:style>
  <w:style w:type="character" w:customStyle="1" w:styleId="WW8Num7z1">
    <w:name w:val="WW8Num7z1"/>
    <w:qFormat/>
    <w:rPr>
      <w:rFonts w:ascii="Courier New" w:eastAsia="Courier New" w:hAnsi="Courier New"/>
      <w:sz w:val="20"/>
    </w:rPr>
  </w:style>
  <w:style w:type="character" w:customStyle="1" w:styleId="WW8Num6z1">
    <w:name w:val="WW8Num6z1"/>
    <w:qFormat/>
    <w:rPr>
      <w:rFonts w:ascii="Courier New" w:eastAsia="Courier New" w:hAnsi="Courier New"/>
      <w:sz w:val="20"/>
    </w:rPr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1">
    <w:name w:val="WW8Num4z1"/>
    <w:qFormat/>
    <w:rPr>
      <w:rFonts w:ascii="Courier New" w:eastAsia="Courier New" w:hAnsi="Courier New"/>
      <w:sz w:val="20"/>
    </w:rPr>
  </w:style>
  <w:style w:type="character" w:customStyle="1" w:styleId="WW8Num3z1">
    <w:name w:val="WW8Num3z1"/>
    <w:qFormat/>
    <w:rPr>
      <w:rFonts w:ascii="Courier New" w:eastAsia="Courier New" w:hAnsi="Courier New"/>
      <w:sz w:val="20"/>
    </w:rPr>
  </w:style>
  <w:style w:type="character" w:customStyle="1" w:styleId="WW8Num2z1">
    <w:name w:val="WW8Num2z1"/>
    <w:qFormat/>
    <w:rPr>
      <w:rFonts w:ascii="Courier New" w:eastAsia="Courier New" w:hAnsi="Courier New"/>
      <w:sz w:val="20"/>
    </w:rPr>
  </w:style>
  <w:style w:type="character" w:customStyle="1" w:styleId="WW8Num1z1">
    <w:name w:val="WW8Num1z1"/>
    <w:qFormat/>
    <w:rPr>
      <w:rFonts w:ascii="Courier New" w:eastAsia="Courier New" w:hAnsi="Courier New"/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FA57BC"/>
    <w:pPr>
      <w:ind w:left="720"/>
      <w:contextualSpacing/>
    </w:pPr>
  </w:style>
  <w:style w:type="paragraph" w:customStyle="1" w:styleId="21">
    <w:name w:val="Основной текст с отступом 21"/>
    <w:basedOn w:val="a"/>
    <w:qFormat/>
    <w:rsid w:val="002A5210"/>
    <w:pPr>
      <w:tabs>
        <w:tab w:val="right" w:pos="9724"/>
      </w:tabs>
      <w:ind w:right="2" w:firstLine="798"/>
    </w:pPr>
    <w:rPr>
      <w:rFonts w:eastAsia="Times New Roman" w:cs="Times New Roman"/>
      <w:color w:val="auto"/>
      <w:sz w:val="26"/>
      <w:szCs w:val="24"/>
    </w:rPr>
  </w:style>
  <w:style w:type="paragraph" w:styleId="ab">
    <w:name w:val="Balloon Text"/>
    <w:basedOn w:val="a"/>
    <w:qFormat/>
    <w:pPr>
      <w:spacing w:line="240" w:lineRule="exact"/>
    </w:pPr>
    <w:rPr>
      <w:rFonts w:ascii="Tahoma" w:eastAsia="Tahoma" w:hAnsi="Tahoma"/>
      <w:sz w:val="16"/>
      <w:szCs w:val="16"/>
      <w:lang w:eastAsia="ar-SA"/>
    </w:rPr>
  </w:style>
  <w:style w:type="paragraph" w:styleId="ac">
    <w:name w:val="Normal (Web)"/>
    <w:basedOn w:val="a"/>
    <w:uiPriority w:val="99"/>
    <w:qFormat/>
    <w:pPr>
      <w:spacing w:before="280" w:after="280" w:line="240" w:lineRule="exact"/>
    </w:pPr>
    <w:rPr>
      <w:rFonts w:eastAsia="Times New Roman"/>
      <w:lang w:eastAsia="ar-SA"/>
    </w:rPr>
  </w:style>
  <w:style w:type="character" w:styleId="ad">
    <w:name w:val="Hyperlink"/>
    <w:basedOn w:val="a0"/>
    <w:uiPriority w:val="99"/>
    <w:unhideWhenUsed/>
    <w:rsid w:val="00FC10E2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376A8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BDC"/>
    <w:pPr>
      <w:ind w:firstLine="709"/>
      <w:jc w:val="both"/>
    </w:pPr>
    <w:rPr>
      <w:rFonts w:ascii="Times New Roman" w:eastAsia="Calibri" w:hAnsi="Times New Roman"/>
      <w:color w:val="000000" w:themeColor="text1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rganizationsitemtext">
    <w:name w:val="organizations__item__text"/>
    <w:basedOn w:val="a0"/>
    <w:qFormat/>
    <w:rsid w:val="00FA57BC"/>
  </w:style>
  <w:style w:type="character" w:customStyle="1" w:styleId="2">
    <w:name w:val="Заголовок 2 Знак"/>
    <w:qFormat/>
    <w:rPr>
      <w:rFonts w:ascii="Cambria" w:eastAsia="0" w:hAnsi="Cambria"/>
      <w:b/>
      <w:bCs/>
      <w:color w:val="4F81BD"/>
      <w:sz w:val="26"/>
      <w:szCs w:val="26"/>
    </w:rPr>
  </w:style>
  <w:style w:type="character" w:customStyle="1" w:styleId="a3">
    <w:name w:val="Текст выноски Знак"/>
    <w:qFormat/>
    <w:rPr>
      <w:rFonts w:ascii="Tahoma" w:eastAsia="Tahoma" w:hAnsi="Tahoma"/>
      <w:sz w:val="16"/>
      <w:szCs w:val="16"/>
    </w:rPr>
  </w:style>
  <w:style w:type="character" w:customStyle="1" w:styleId="font0">
    <w:name w:val="font0"/>
    <w:qFormat/>
  </w:style>
  <w:style w:type="character" w:styleId="a4">
    <w:name w:val="Strong"/>
    <w:qFormat/>
    <w:rPr>
      <w:b/>
    </w:rPr>
  </w:style>
  <w:style w:type="character" w:customStyle="1" w:styleId="3">
    <w:name w:val="Заголовок 3 Знак"/>
    <w:qFormat/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rFonts w:ascii="Courier New" w:eastAsia="Courier New" w:hAnsi="Courier New"/>
      <w:sz w:val="20"/>
    </w:rPr>
  </w:style>
  <w:style w:type="character" w:customStyle="1" w:styleId="WW8Num21z1">
    <w:name w:val="WW8Num21z1"/>
    <w:qFormat/>
    <w:rPr>
      <w:rFonts w:ascii="Courier New" w:eastAsia="Courier New" w:hAnsi="Courier New"/>
      <w:sz w:val="20"/>
    </w:rPr>
  </w:style>
  <w:style w:type="character" w:customStyle="1" w:styleId="WW8Num20z1">
    <w:name w:val="WW8Num20z1"/>
    <w:qFormat/>
    <w:rPr>
      <w:rFonts w:ascii="Courier New" w:eastAsia="Courier New" w:hAnsi="Courier New"/>
      <w:sz w:val="20"/>
    </w:rPr>
  </w:style>
  <w:style w:type="character" w:customStyle="1" w:styleId="WW8Num19z1">
    <w:name w:val="WW8Num19z1"/>
    <w:qFormat/>
    <w:rPr>
      <w:rFonts w:ascii="Courier New" w:eastAsia="Courier New" w:hAnsi="Courier New"/>
      <w:sz w:val="20"/>
    </w:rPr>
  </w:style>
  <w:style w:type="character" w:customStyle="1" w:styleId="WW8Num18z1">
    <w:name w:val="WW8Num18z1"/>
    <w:qFormat/>
    <w:rPr>
      <w:rFonts w:ascii="Courier New" w:eastAsia="Courier New" w:hAnsi="Courier New"/>
      <w:sz w:val="20"/>
    </w:rPr>
  </w:style>
  <w:style w:type="character" w:customStyle="1" w:styleId="WW8Num17z1">
    <w:name w:val="WW8Num17z1"/>
    <w:qFormat/>
    <w:rPr>
      <w:rFonts w:ascii="Courier New" w:eastAsia="Courier New" w:hAnsi="Courier New"/>
      <w:sz w:val="20"/>
    </w:rPr>
  </w:style>
  <w:style w:type="character" w:customStyle="1" w:styleId="WW8Num16z1">
    <w:name w:val="WW8Num16z1"/>
    <w:qFormat/>
    <w:rPr>
      <w:rFonts w:ascii="Courier New" w:eastAsia="Courier New" w:hAnsi="Courier New"/>
      <w:sz w:val="20"/>
    </w:rPr>
  </w:style>
  <w:style w:type="character" w:customStyle="1" w:styleId="WW8Num15z1">
    <w:name w:val="WW8Num15z1"/>
    <w:qFormat/>
    <w:rPr>
      <w:rFonts w:ascii="Courier New" w:eastAsia="Courier New" w:hAnsi="Courier New"/>
      <w:sz w:val="20"/>
    </w:rPr>
  </w:style>
  <w:style w:type="character" w:customStyle="1" w:styleId="WW8Num14z1">
    <w:name w:val="WW8Num14z1"/>
    <w:qFormat/>
    <w:rPr>
      <w:rFonts w:ascii="Courier New" w:eastAsia="Courier New" w:hAnsi="Courier New"/>
      <w:sz w:val="20"/>
    </w:rPr>
  </w:style>
  <w:style w:type="character" w:customStyle="1" w:styleId="WW8Num13z1">
    <w:name w:val="WW8Num13z1"/>
    <w:qFormat/>
    <w:rPr>
      <w:rFonts w:ascii="Courier New" w:eastAsia="Courier New" w:hAnsi="Courier New"/>
      <w:sz w:val="20"/>
    </w:rPr>
  </w:style>
  <w:style w:type="character" w:customStyle="1" w:styleId="WW8Num12z1">
    <w:name w:val="WW8Num12z1"/>
    <w:qFormat/>
    <w:rPr>
      <w:rFonts w:ascii="Courier New" w:eastAsia="Courier New" w:hAnsi="Courier New"/>
      <w:sz w:val="20"/>
    </w:rPr>
  </w:style>
  <w:style w:type="character" w:customStyle="1" w:styleId="WW8Num11z1">
    <w:name w:val="WW8Num11z1"/>
    <w:qFormat/>
    <w:rPr>
      <w:rFonts w:ascii="Courier New" w:eastAsia="Courier New" w:hAnsi="Courier New"/>
      <w:sz w:val="20"/>
    </w:rPr>
  </w:style>
  <w:style w:type="character" w:customStyle="1" w:styleId="WW8Num10z1">
    <w:name w:val="WW8Num10z1"/>
    <w:qFormat/>
    <w:rPr>
      <w:rFonts w:ascii="Courier New" w:eastAsia="Courier New" w:hAnsi="Courier New"/>
      <w:sz w:val="20"/>
    </w:rPr>
  </w:style>
  <w:style w:type="character" w:customStyle="1" w:styleId="WW8Num9z1">
    <w:name w:val="WW8Num9z1"/>
    <w:qFormat/>
    <w:rPr>
      <w:rFonts w:ascii="Courier New" w:eastAsia="Courier New" w:hAnsi="Courier New"/>
      <w:sz w:val="20"/>
    </w:rPr>
  </w:style>
  <w:style w:type="character" w:customStyle="1" w:styleId="WW8Num8z1">
    <w:name w:val="WW8Num8z1"/>
    <w:qFormat/>
    <w:rPr>
      <w:rFonts w:ascii="Courier New" w:eastAsia="Courier New" w:hAnsi="Courier New"/>
      <w:sz w:val="20"/>
    </w:rPr>
  </w:style>
  <w:style w:type="character" w:customStyle="1" w:styleId="WW8Num7z1">
    <w:name w:val="WW8Num7z1"/>
    <w:qFormat/>
    <w:rPr>
      <w:rFonts w:ascii="Courier New" w:eastAsia="Courier New" w:hAnsi="Courier New"/>
      <w:sz w:val="20"/>
    </w:rPr>
  </w:style>
  <w:style w:type="character" w:customStyle="1" w:styleId="WW8Num6z1">
    <w:name w:val="WW8Num6z1"/>
    <w:qFormat/>
    <w:rPr>
      <w:rFonts w:ascii="Courier New" w:eastAsia="Courier New" w:hAnsi="Courier New"/>
      <w:sz w:val="20"/>
    </w:rPr>
  </w:style>
  <w:style w:type="character" w:customStyle="1" w:styleId="WW8Num5z1">
    <w:name w:val="WW8Num5z1"/>
    <w:qFormat/>
    <w:rPr>
      <w:rFonts w:ascii="Courier New" w:eastAsia="Courier New" w:hAnsi="Courier New"/>
      <w:sz w:val="20"/>
    </w:rPr>
  </w:style>
  <w:style w:type="character" w:customStyle="1" w:styleId="WW8Num4z1">
    <w:name w:val="WW8Num4z1"/>
    <w:qFormat/>
    <w:rPr>
      <w:rFonts w:ascii="Courier New" w:eastAsia="Courier New" w:hAnsi="Courier New"/>
      <w:sz w:val="20"/>
    </w:rPr>
  </w:style>
  <w:style w:type="character" w:customStyle="1" w:styleId="WW8Num3z1">
    <w:name w:val="WW8Num3z1"/>
    <w:qFormat/>
    <w:rPr>
      <w:rFonts w:ascii="Courier New" w:eastAsia="Courier New" w:hAnsi="Courier New"/>
      <w:sz w:val="20"/>
    </w:rPr>
  </w:style>
  <w:style w:type="character" w:customStyle="1" w:styleId="WW8Num2z1">
    <w:name w:val="WW8Num2z1"/>
    <w:qFormat/>
    <w:rPr>
      <w:rFonts w:ascii="Courier New" w:eastAsia="Courier New" w:hAnsi="Courier New"/>
      <w:sz w:val="20"/>
    </w:rPr>
  </w:style>
  <w:style w:type="character" w:customStyle="1" w:styleId="WW8Num1z1">
    <w:name w:val="WW8Num1z1"/>
    <w:qFormat/>
    <w:rPr>
      <w:rFonts w:ascii="Courier New" w:eastAsia="Courier New" w:hAnsi="Courier New"/>
      <w:sz w:val="20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WenQuanYi Zen Hei Sharp" w:hAnsi="Liberation Sans" w:cs="Lohit Devanagari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</w:rPr>
  </w:style>
  <w:style w:type="paragraph" w:styleId="aa">
    <w:name w:val="List Paragraph"/>
    <w:basedOn w:val="a"/>
    <w:uiPriority w:val="34"/>
    <w:qFormat/>
    <w:rsid w:val="00FA57BC"/>
    <w:pPr>
      <w:ind w:left="720"/>
      <w:contextualSpacing/>
    </w:pPr>
  </w:style>
  <w:style w:type="paragraph" w:customStyle="1" w:styleId="21">
    <w:name w:val="Основной текст с отступом 21"/>
    <w:basedOn w:val="a"/>
    <w:qFormat/>
    <w:rsid w:val="002A5210"/>
    <w:pPr>
      <w:tabs>
        <w:tab w:val="right" w:pos="9724"/>
      </w:tabs>
      <w:ind w:right="2" w:firstLine="798"/>
    </w:pPr>
    <w:rPr>
      <w:rFonts w:eastAsia="Times New Roman" w:cs="Times New Roman"/>
      <w:color w:val="auto"/>
      <w:sz w:val="26"/>
      <w:szCs w:val="24"/>
    </w:rPr>
  </w:style>
  <w:style w:type="paragraph" w:styleId="ab">
    <w:name w:val="Balloon Text"/>
    <w:basedOn w:val="a"/>
    <w:qFormat/>
    <w:pPr>
      <w:spacing w:line="240" w:lineRule="exact"/>
    </w:pPr>
    <w:rPr>
      <w:rFonts w:ascii="Tahoma" w:eastAsia="Tahoma" w:hAnsi="Tahoma"/>
      <w:sz w:val="16"/>
      <w:szCs w:val="16"/>
      <w:lang w:eastAsia="ar-SA"/>
    </w:rPr>
  </w:style>
  <w:style w:type="paragraph" w:styleId="ac">
    <w:name w:val="Normal (Web)"/>
    <w:basedOn w:val="a"/>
    <w:uiPriority w:val="99"/>
    <w:qFormat/>
    <w:pPr>
      <w:spacing w:before="280" w:after="280" w:line="240" w:lineRule="exact"/>
    </w:pPr>
    <w:rPr>
      <w:rFonts w:eastAsia="Times New Roman"/>
      <w:lang w:eastAsia="ar-SA"/>
    </w:rPr>
  </w:style>
  <w:style w:type="character" w:styleId="ad">
    <w:name w:val="Hyperlink"/>
    <w:basedOn w:val="a0"/>
    <w:uiPriority w:val="99"/>
    <w:unhideWhenUsed/>
    <w:rsid w:val="00FC10E2"/>
    <w:rPr>
      <w:color w:val="0563C1" w:themeColor="hyperlink"/>
      <w:u w:val="single"/>
    </w:rPr>
  </w:style>
  <w:style w:type="character" w:styleId="ae">
    <w:name w:val="Emphasis"/>
    <w:basedOn w:val="a0"/>
    <w:uiPriority w:val="20"/>
    <w:qFormat/>
    <w:rsid w:val="00376A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6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fr.gov.ru/branches/tula/info/~0/61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23CF-E854-4CDC-AA73-6DF7A9782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1691</Words>
  <Characters>9643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Тростянецкая</dc:creator>
  <cp:lastModifiedBy>Лиханова Наталия Сергеевна</cp:lastModifiedBy>
  <cp:revision>2</cp:revision>
  <cp:lastPrinted>2023-10-18T12:11:00Z</cp:lastPrinted>
  <dcterms:created xsi:type="dcterms:W3CDTF">2023-10-19T07:01:00Z</dcterms:created>
  <dcterms:modified xsi:type="dcterms:W3CDTF">2023-10-19T07:01:00Z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