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rPr/>
      </w:pPr>
      <w:r>
        <w:rPr/>
        <w:t xml:space="preserve">4) </w:t>
      </w:r>
      <w:r>
        <w:rPr>
          <w:rStyle w:val="Strong"/>
          <w:color w:val="0000FF"/>
          <w:u w:val="single"/>
        </w:rPr>
        <w:t>Заседание Комиссии от 04.12.2023 № 4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04 декабря 2023 года по адресу: г. Тула, ул. Л. Толстого д. 107 проведено заседание Комиссии Отделения Фонда пенсионного и социального страхования Российской Федерации по Тульской области по соблюдению требований к служебному поведению и урегулированию конфликта интересов (далее – Комиссия), в составе которой присутствовал Бурденков Олег Иванович – Председатель Комиссии ОСФР по Тульской области.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 заседании Комиссии рассмотрены докладные записки  о возникновении конфликта между двумя сотрудниками Отделения Фонда пенсионного и социального страхования Российско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</w:rPr>
        <w:t>й Федерации по Тульской области.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результате рассмотрения названных </w:t>
      </w:r>
      <w:r>
        <w:rPr>
          <w:rFonts w:eastAsia="Times New Roman" w:cs="Times New Roman" w:ascii="Times New Roman" w:hAnsi="Times New Roman"/>
          <w:sz w:val="28"/>
          <w:szCs w:val="28"/>
        </w:rPr>
        <w:t>докладных записок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 материалов  по ним Комиссия решила у</w:t>
      </w:r>
      <w:r>
        <w:rPr>
          <w:rFonts w:cs="Times New Roman" w:ascii="Times New Roman" w:hAnsi="Times New Roman"/>
          <w:sz w:val="28"/>
          <w:szCs w:val="28"/>
        </w:rPr>
        <w:t>становить, что к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онсультант  не соблюдала требования к служебному поведению, а именно: ею нарушены принципы поведения из п.10 Раздела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«Общие принципы и правила поведения во время исполнения работником системы СФР должностных обязанностей»  Кодекса этики. Осудить действия консультанта. Указать на недопустимость такого поведения как с точки зрения Кодекса, так и морально-этических норм поведения. Так же, Комиссия рекомендует начальнику управления  взять на контроль работу работников управления с целью недопущения подобных конфликтных ситуаций в дальнейшей работе.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4a3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281acd"/>
    <w:rPr>
      <w:b/>
      <w:bCs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b3f2a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281a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b3f2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Application>LibreOffice/7.6.4.1$Windows_X86_64 LibreOffice_project/e19e193f88cd6c0525a17fb7a176ed8e6a3e2aa1</Application>
  <AppVersion>15.0000</AppVersion>
  <Pages>1</Pages>
  <Words>167</Words>
  <Characters>1128</Characters>
  <CharactersWithSpaces>1298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2024-02-19T14:09:00Z</dcterms:created>
  <dc:creator>Струкова Ирина</dc:creator>
  <dc:description/>
  <dc:language>ru-RU</dc:language>
  <cp:lastModifiedBy/>
  <cp:lastPrinted>2024-02-19T14:27:00Z</cp:lastPrinted>
  <dcterms:modified xsi:type="dcterms:W3CDTF">2024-02-20T14:12:51Z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