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11" w:rsidRPr="00842ACF" w:rsidRDefault="00BB5845" w:rsidP="00F21F11">
      <w:pPr>
        <w:shd w:val="clear" w:color="auto" w:fill="FFFFFF"/>
        <w:ind w:firstLine="709"/>
        <w:jc w:val="center"/>
        <w:rPr>
          <w:rFonts w:ascii="Times New Roman" w:hAnsi="Times New Roman" w:cs="Times New Roman"/>
          <w:sz w:val="28"/>
          <w:szCs w:val="28"/>
        </w:rPr>
      </w:pPr>
      <w:r>
        <w:rPr>
          <w:rFonts w:ascii="Times New Roman" w:hAnsi="Times New Roman" w:cs="Times New Roman"/>
          <w:b/>
          <w:sz w:val="28"/>
          <w:szCs w:val="28"/>
        </w:rPr>
        <w:t>О</w:t>
      </w:r>
      <w:r w:rsidR="00F21F11" w:rsidRPr="00406B05">
        <w:rPr>
          <w:rFonts w:ascii="Times New Roman" w:hAnsi="Times New Roman" w:cs="Times New Roman"/>
          <w:b/>
          <w:sz w:val="28"/>
          <w:szCs w:val="28"/>
        </w:rPr>
        <w:t xml:space="preserve">СФР Томской области о работе по рассмотрению </w:t>
      </w:r>
      <w:r w:rsidR="00F21F11">
        <w:rPr>
          <w:rFonts w:ascii="Times New Roman" w:hAnsi="Times New Roman" w:cs="Times New Roman"/>
          <w:b/>
          <w:sz w:val="28"/>
          <w:szCs w:val="28"/>
        </w:rPr>
        <w:t xml:space="preserve">межведомственных запросов </w:t>
      </w:r>
      <w:r w:rsidR="00F21F11" w:rsidRPr="00842ACF">
        <w:rPr>
          <w:rFonts w:ascii="Times New Roman" w:hAnsi="Times New Roman" w:cs="Times New Roman"/>
          <w:b/>
          <w:sz w:val="28"/>
          <w:szCs w:val="28"/>
        </w:rPr>
        <w:t>юридических лиц</w:t>
      </w:r>
    </w:p>
    <w:p w:rsidR="00F21F11" w:rsidRPr="00842ACF" w:rsidRDefault="00F21F11" w:rsidP="00F21F11">
      <w:pPr>
        <w:shd w:val="clear" w:color="auto" w:fill="FFFFFF"/>
        <w:ind w:firstLine="709"/>
        <w:jc w:val="both"/>
        <w:rPr>
          <w:rFonts w:ascii="Times New Roman" w:hAnsi="Times New Roman" w:cs="Times New Roman"/>
          <w:sz w:val="28"/>
          <w:szCs w:val="28"/>
        </w:rPr>
      </w:pPr>
      <w:r w:rsidRPr="00842ACF">
        <w:rPr>
          <w:rFonts w:ascii="Times New Roman" w:hAnsi="Times New Roman" w:cs="Times New Roman"/>
          <w:sz w:val="28"/>
          <w:szCs w:val="28"/>
        </w:rPr>
        <w:t xml:space="preserve">Характерной особенность текущего года в сфере пенсионного </w:t>
      </w:r>
      <w:r>
        <w:rPr>
          <w:rFonts w:ascii="Times New Roman" w:hAnsi="Times New Roman" w:cs="Times New Roman"/>
          <w:sz w:val="28"/>
          <w:szCs w:val="28"/>
        </w:rPr>
        <w:t>обеспечен</w:t>
      </w:r>
      <w:r w:rsidRPr="00842ACF">
        <w:rPr>
          <w:rFonts w:ascii="Times New Roman" w:hAnsi="Times New Roman" w:cs="Times New Roman"/>
          <w:sz w:val="28"/>
          <w:szCs w:val="28"/>
        </w:rPr>
        <w:t>ия и социаль</w:t>
      </w:r>
      <w:r>
        <w:rPr>
          <w:rFonts w:ascii="Times New Roman" w:hAnsi="Times New Roman" w:cs="Times New Roman"/>
          <w:sz w:val="28"/>
          <w:szCs w:val="28"/>
        </w:rPr>
        <w:t>ного страхования стало создание единого Социального Фонда Российской Федерации.</w:t>
      </w:r>
    </w:p>
    <w:p w:rsidR="00E57B10" w:rsidRDefault="00566EFF" w:rsidP="00E57B10">
      <w:pPr>
        <w:ind w:firstLine="709"/>
        <w:jc w:val="both"/>
      </w:pPr>
      <w:r>
        <w:rPr>
          <w:rFonts w:ascii="Times New Roman" w:hAnsi="Times New Roman" w:cs="Times New Roman"/>
          <w:sz w:val="28"/>
          <w:szCs w:val="28"/>
        </w:rPr>
        <w:t>С 1 января 2023 года</w:t>
      </w:r>
      <w:r w:rsidRPr="00406B05">
        <w:rPr>
          <w:rFonts w:ascii="Times New Roman" w:hAnsi="Times New Roman" w:cs="Times New Roman"/>
          <w:sz w:val="28"/>
          <w:szCs w:val="28"/>
        </w:rPr>
        <w:t xml:space="preserve"> </w:t>
      </w:r>
      <w:r>
        <w:rPr>
          <w:rFonts w:ascii="Times New Roman" w:hAnsi="Times New Roman" w:cs="Times New Roman"/>
          <w:sz w:val="28"/>
          <w:szCs w:val="28"/>
        </w:rPr>
        <w:t>н</w:t>
      </w:r>
      <w:r w:rsidR="00F21F11" w:rsidRPr="00406B05">
        <w:rPr>
          <w:rFonts w:ascii="Times New Roman" w:hAnsi="Times New Roman" w:cs="Times New Roman"/>
          <w:sz w:val="28"/>
          <w:szCs w:val="28"/>
        </w:rPr>
        <w:t>а территории Томской области</w:t>
      </w:r>
      <w:r w:rsidR="00F21F11">
        <w:rPr>
          <w:rFonts w:ascii="Times New Roman" w:hAnsi="Times New Roman" w:cs="Times New Roman"/>
          <w:sz w:val="28"/>
          <w:szCs w:val="28"/>
        </w:rPr>
        <w:t xml:space="preserve"> региональным</w:t>
      </w:r>
      <w:r w:rsidR="00F21F11" w:rsidRPr="00406B05">
        <w:rPr>
          <w:rFonts w:ascii="Times New Roman" w:hAnsi="Times New Roman" w:cs="Times New Roman"/>
          <w:sz w:val="28"/>
          <w:szCs w:val="28"/>
        </w:rPr>
        <w:t xml:space="preserve"> предста</w:t>
      </w:r>
      <w:r w:rsidR="00F21F11">
        <w:rPr>
          <w:rFonts w:ascii="Times New Roman" w:hAnsi="Times New Roman" w:cs="Times New Roman"/>
          <w:sz w:val="28"/>
          <w:szCs w:val="28"/>
        </w:rPr>
        <w:t>вителем является</w:t>
      </w:r>
      <w:r w:rsidR="00D80C1F">
        <w:rPr>
          <w:rFonts w:ascii="Times New Roman" w:hAnsi="Times New Roman" w:cs="Times New Roman"/>
          <w:sz w:val="28"/>
          <w:szCs w:val="28"/>
        </w:rPr>
        <w:t xml:space="preserve"> </w:t>
      </w:r>
      <w:r w:rsidR="00F76D19">
        <w:rPr>
          <w:rFonts w:ascii="Times New Roman" w:hAnsi="Times New Roman" w:cs="Times New Roman"/>
          <w:sz w:val="28"/>
          <w:szCs w:val="28"/>
        </w:rPr>
        <w:t>Отделение</w:t>
      </w:r>
      <w:r w:rsidR="00E57B10">
        <w:rPr>
          <w:rFonts w:ascii="Times New Roman" w:hAnsi="Times New Roman" w:cs="Times New Roman"/>
          <w:sz w:val="28"/>
          <w:szCs w:val="28"/>
        </w:rPr>
        <w:t xml:space="preserve"> Фонда пенсионного и социального страхования</w:t>
      </w:r>
      <w:r w:rsidR="002417EF">
        <w:rPr>
          <w:rFonts w:ascii="Times New Roman" w:hAnsi="Times New Roman" w:cs="Times New Roman"/>
          <w:sz w:val="28"/>
          <w:szCs w:val="28"/>
        </w:rPr>
        <w:t xml:space="preserve"> Российской Федерации</w:t>
      </w:r>
      <w:r w:rsidR="00E57B10">
        <w:rPr>
          <w:rFonts w:ascii="Times New Roman" w:hAnsi="Times New Roman" w:cs="Times New Roman"/>
          <w:sz w:val="28"/>
          <w:szCs w:val="28"/>
        </w:rPr>
        <w:t xml:space="preserve"> по Томской области</w:t>
      </w:r>
      <w:r w:rsidR="00F21F11">
        <w:rPr>
          <w:rFonts w:ascii="Times New Roman" w:hAnsi="Times New Roman" w:cs="Times New Roman"/>
          <w:sz w:val="28"/>
          <w:szCs w:val="28"/>
        </w:rPr>
        <w:t xml:space="preserve"> </w:t>
      </w:r>
      <w:r w:rsidR="00F53D7E">
        <w:rPr>
          <w:rFonts w:ascii="Times New Roman" w:hAnsi="Times New Roman" w:cs="Times New Roman"/>
          <w:sz w:val="28"/>
          <w:szCs w:val="28"/>
        </w:rPr>
        <w:t>(далее</w:t>
      </w:r>
      <w:r w:rsidR="00F76D19">
        <w:rPr>
          <w:rFonts w:ascii="Times New Roman" w:hAnsi="Times New Roman" w:cs="Times New Roman"/>
          <w:sz w:val="28"/>
          <w:szCs w:val="28"/>
        </w:rPr>
        <w:t xml:space="preserve"> О</w:t>
      </w:r>
      <w:r w:rsidR="00F53D7E">
        <w:rPr>
          <w:rFonts w:ascii="Times New Roman" w:hAnsi="Times New Roman" w:cs="Times New Roman"/>
          <w:sz w:val="28"/>
          <w:szCs w:val="28"/>
        </w:rPr>
        <w:t>СФР</w:t>
      </w:r>
      <w:r w:rsidR="00E57B10">
        <w:rPr>
          <w:rFonts w:ascii="Times New Roman" w:hAnsi="Times New Roman" w:cs="Times New Roman"/>
          <w:sz w:val="28"/>
          <w:szCs w:val="28"/>
        </w:rPr>
        <w:t xml:space="preserve"> по</w:t>
      </w:r>
      <w:r w:rsidR="00F53D7E">
        <w:rPr>
          <w:rFonts w:ascii="Times New Roman" w:hAnsi="Times New Roman" w:cs="Times New Roman"/>
          <w:sz w:val="28"/>
          <w:szCs w:val="28"/>
        </w:rPr>
        <w:t xml:space="preserve"> ТО)</w:t>
      </w:r>
      <w:r w:rsidR="00F21F11">
        <w:rPr>
          <w:rFonts w:ascii="Times New Roman" w:hAnsi="Times New Roman" w:cs="Times New Roman"/>
          <w:sz w:val="28"/>
          <w:szCs w:val="28"/>
        </w:rPr>
        <w:t>.</w:t>
      </w:r>
      <w:r w:rsidR="00E57B10">
        <w:rPr>
          <w:rFonts w:ascii="Times New Roman" w:hAnsi="Times New Roman" w:cs="Times New Roman"/>
          <w:sz w:val="28"/>
          <w:szCs w:val="28"/>
        </w:rPr>
        <w:t xml:space="preserve"> </w:t>
      </w:r>
    </w:p>
    <w:p w:rsidR="00F53D7E" w:rsidRDefault="00E57B10" w:rsidP="00F53D7E">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49215E">
        <w:rPr>
          <w:rFonts w:ascii="Times New Roman" w:hAnsi="Times New Roman" w:cs="Times New Roman"/>
          <w:color w:val="000000"/>
          <w:sz w:val="28"/>
          <w:szCs w:val="28"/>
        </w:rPr>
        <w:t xml:space="preserve">СФР ТО </w:t>
      </w:r>
      <w:r w:rsidR="00F53D7E" w:rsidRPr="00C278C4">
        <w:rPr>
          <w:rFonts w:ascii="Times New Roman" w:hAnsi="Times New Roman" w:cs="Times New Roman"/>
          <w:sz w:val="28"/>
          <w:szCs w:val="28"/>
        </w:rPr>
        <w:t xml:space="preserve">наряду с </w:t>
      </w:r>
      <w:r w:rsidR="0049215E">
        <w:rPr>
          <w:rFonts w:ascii="Times New Roman" w:hAnsi="Times New Roman" w:cs="Times New Roman"/>
          <w:sz w:val="28"/>
          <w:szCs w:val="28"/>
        </w:rPr>
        <w:t>исполнением</w:t>
      </w:r>
      <w:r w:rsidR="00F53D7E" w:rsidRPr="00C278C4">
        <w:rPr>
          <w:rFonts w:ascii="Times New Roman" w:hAnsi="Times New Roman" w:cs="Times New Roman"/>
          <w:sz w:val="28"/>
          <w:szCs w:val="28"/>
        </w:rPr>
        <w:t xml:space="preserve"> основных функций </w:t>
      </w:r>
      <w:r w:rsidR="00F53D7E" w:rsidRPr="00406B05">
        <w:rPr>
          <w:rFonts w:ascii="Times New Roman" w:hAnsi="Times New Roman" w:cs="Times New Roman"/>
          <w:color w:val="000000"/>
          <w:sz w:val="28"/>
          <w:szCs w:val="28"/>
        </w:rPr>
        <w:t>по вопросам пенсионного обеспечения и социального страхования</w:t>
      </w:r>
      <w:r w:rsidR="00F53D7E">
        <w:rPr>
          <w:rFonts w:ascii="Times New Roman" w:hAnsi="Times New Roman" w:cs="Times New Roman"/>
          <w:b/>
          <w:sz w:val="28"/>
          <w:szCs w:val="28"/>
        </w:rPr>
        <w:t>,</w:t>
      </w:r>
      <w:r>
        <w:rPr>
          <w:rFonts w:ascii="Times New Roman" w:hAnsi="Times New Roman" w:cs="Times New Roman"/>
          <w:b/>
          <w:sz w:val="28"/>
          <w:szCs w:val="28"/>
        </w:rPr>
        <w:t xml:space="preserve"> </w:t>
      </w:r>
      <w:r w:rsidRPr="00E57B10">
        <w:rPr>
          <w:rFonts w:ascii="Times New Roman" w:hAnsi="Times New Roman" w:cs="Times New Roman"/>
          <w:sz w:val="28"/>
          <w:szCs w:val="28"/>
        </w:rPr>
        <w:t>в</w:t>
      </w:r>
      <w:r>
        <w:rPr>
          <w:rFonts w:ascii="Times New Roman" w:hAnsi="Times New Roman" w:cs="Times New Roman"/>
          <w:sz w:val="28"/>
          <w:szCs w:val="28"/>
        </w:rPr>
        <w:t xml:space="preserve"> </w:t>
      </w:r>
      <w:r w:rsidR="002417EF">
        <w:rPr>
          <w:rFonts w:ascii="Times New Roman" w:hAnsi="Times New Roman" w:cs="Times New Roman"/>
          <w:sz w:val="28"/>
          <w:szCs w:val="28"/>
        </w:rPr>
        <w:t>рамках</w:t>
      </w:r>
      <w:r>
        <w:rPr>
          <w:rFonts w:ascii="Times New Roman" w:hAnsi="Times New Roman" w:cs="Times New Roman"/>
          <w:sz w:val="28"/>
          <w:szCs w:val="28"/>
        </w:rPr>
        <w:t xml:space="preserve"> своих полномочий</w:t>
      </w:r>
      <w:r w:rsidR="0049215E">
        <w:rPr>
          <w:rFonts w:ascii="Times New Roman" w:hAnsi="Times New Roman" w:cs="Times New Roman"/>
          <w:b/>
          <w:sz w:val="28"/>
          <w:szCs w:val="28"/>
        </w:rPr>
        <w:t xml:space="preserve"> </w:t>
      </w:r>
      <w:r w:rsidR="0049215E">
        <w:rPr>
          <w:rFonts w:ascii="Times New Roman" w:hAnsi="Times New Roman" w:cs="Times New Roman"/>
          <w:color w:val="000000"/>
          <w:sz w:val="28"/>
          <w:szCs w:val="28"/>
        </w:rPr>
        <w:t xml:space="preserve">осуществляет рассмотрение </w:t>
      </w:r>
      <w:r w:rsidR="003D01FE">
        <w:rPr>
          <w:rFonts w:ascii="Times New Roman" w:hAnsi="Times New Roman" w:cs="Times New Roman"/>
          <w:color w:val="000000"/>
          <w:sz w:val="28"/>
          <w:szCs w:val="28"/>
        </w:rPr>
        <w:t>запросов</w:t>
      </w:r>
      <w:r w:rsidR="0049215E">
        <w:rPr>
          <w:rFonts w:ascii="Times New Roman" w:hAnsi="Times New Roman" w:cs="Times New Roman"/>
          <w:color w:val="000000"/>
          <w:sz w:val="28"/>
          <w:szCs w:val="28"/>
        </w:rPr>
        <w:t xml:space="preserve"> юридических лиц</w:t>
      </w:r>
      <w:r>
        <w:rPr>
          <w:rFonts w:ascii="Times New Roman" w:hAnsi="Times New Roman" w:cs="Times New Roman"/>
          <w:color w:val="000000"/>
          <w:sz w:val="28"/>
          <w:szCs w:val="28"/>
        </w:rPr>
        <w:t>,</w:t>
      </w:r>
      <w:r w:rsidR="003D01FE">
        <w:rPr>
          <w:rFonts w:ascii="Times New Roman" w:hAnsi="Times New Roman" w:cs="Times New Roman"/>
          <w:color w:val="000000"/>
          <w:sz w:val="28"/>
          <w:szCs w:val="28"/>
        </w:rPr>
        <w:t xml:space="preserve"> обращений граждан</w:t>
      </w:r>
      <w:r w:rsidR="0049215E">
        <w:rPr>
          <w:rFonts w:ascii="Times New Roman" w:hAnsi="Times New Roman" w:cs="Times New Roman"/>
          <w:color w:val="000000"/>
          <w:sz w:val="28"/>
          <w:szCs w:val="28"/>
        </w:rPr>
        <w:t xml:space="preserve"> в порядке и сроки, установленные законодательством РФ</w:t>
      </w:r>
      <w:r w:rsidR="003D01FE">
        <w:rPr>
          <w:rFonts w:ascii="Times New Roman" w:hAnsi="Times New Roman" w:cs="Times New Roman"/>
          <w:color w:val="000000"/>
          <w:sz w:val="28"/>
          <w:szCs w:val="28"/>
        </w:rPr>
        <w:t>.</w:t>
      </w:r>
    </w:p>
    <w:p w:rsidR="00F21F11" w:rsidRDefault="00F21F11" w:rsidP="00F21F11">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Pr="00406B05">
        <w:rPr>
          <w:rFonts w:ascii="Times New Roman" w:hAnsi="Times New Roman" w:cs="Times New Roman"/>
          <w:color w:val="000000"/>
          <w:sz w:val="28"/>
          <w:szCs w:val="28"/>
        </w:rPr>
        <w:t xml:space="preserve">Учитывая, что </w:t>
      </w:r>
      <w:r>
        <w:rPr>
          <w:rFonts w:ascii="Times New Roman" w:hAnsi="Times New Roman" w:cs="Times New Roman"/>
          <w:color w:val="000000"/>
          <w:sz w:val="28"/>
          <w:szCs w:val="28"/>
        </w:rPr>
        <w:t>ежегодно</w:t>
      </w:r>
      <w:r w:rsidR="00BA2BA5">
        <w:rPr>
          <w:rFonts w:ascii="Times New Roman" w:hAnsi="Times New Roman" w:cs="Times New Roman"/>
          <w:color w:val="000000"/>
          <w:sz w:val="28"/>
          <w:szCs w:val="28"/>
        </w:rPr>
        <w:t xml:space="preserve"> в </w:t>
      </w:r>
      <w:r w:rsidR="00E57B10">
        <w:rPr>
          <w:rFonts w:ascii="Times New Roman" w:hAnsi="Times New Roman" w:cs="Times New Roman"/>
          <w:color w:val="000000"/>
          <w:sz w:val="28"/>
          <w:szCs w:val="28"/>
        </w:rPr>
        <w:t>О</w:t>
      </w:r>
      <w:r w:rsidR="00BA2BA5">
        <w:rPr>
          <w:rFonts w:ascii="Times New Roman" w:hAnsi="Times New Roman" w:cs="Times New Roman"/>
          <w:color w:val="000000"/>
          <w:sz w:val="28"/>
          <w:szCs w:val="28"/>
        </w:rPr>
        <w:t>СФР ТО</w:t>
      </w:r>
      <w:r>
        <w:rPr>
          <w:rFonts w:ascii="Times New Roman" w:hAnsi="Times New Roman" w:cs="Times New Roman"/>
          <w:color w:val="000000"/>
          <w:sz w:val="28"/>
          <w:szCs w:val="28"/>
        </w:rPr>
        <w:t xml:space="preserve"> </w:t>
      </w:r>
      <w:r w:rsidRPr="00406B05">
        <w:rPr>
          <w:rFonts w:ascii="Times New Roman" w:hAnsi="Times New Roman" w:cs="Times New Roman"/>
          <w:color w:val="000000"/>
          <w:sz w:val="28"/>
          <w:szCs w:val="28"/>
        </w:rPr>
        <w:t xml:space="preserve">поступает большое количество </w:t>
      </w:r>
      <w:r w:rsidR="00566EFF">
        <w:rPr>
          <w:rFonts w:ascii="Times New Roman" w:hAnsi="Times New Roman" w:cs="Times New Roman"/>
          <w:color w:val="000000"/>
          <w:sz w:val="28"/>
          <w:szCs w:val="28"/>
        </w:rPr>
        <w:t xml:space="preserve">запросов </w:t>
      </w:r>
      <w:r w:rsidRPr="00406B05">
        <w:rPr>
          <w:rFonts w:ascii="Times New Roman" w:hAnsi="Times New Roman" w:cs="Times New Roman"/>
          <w:color w:val="000000"/>
          <w:sz w:val="28"/>
          <w:szCs w:val="28"/>
        </w:rPr>
        <w:t>от юридических лиц:</w:t>
      </w:r>
      <w:r w:rsidR="00195BD7">
        <w:rPr>
          <w:rFonts w:ascii="Times New Roman" w:hAnsi="Times New Roman" w:cs="Times New Roman"/>
          <w:color w:val="000000"/>
          <w:sz w:val="28"/>
          <w:szCs w:val="28"/>
        </w:rPr>
        <w:t xml:space="preserve"> </w:t>
      </w:r>
      <w:r w:rsidRPr="00406B05">
        <w:rPr>
          <w:rFonts w:ascii="Times New Roman" w:hAnsi="Times New Roman" w:cs="Times New Roman"/>
          <w:color w:val="000000"/>
          <w:sz w:val="28"/>
          <w:szCs w:val="28"/>
        </w:rPr>
        <w:t xml:space="preserve">от подразделений службы судебных приставов, судебных органов, организаций-взыскателей, нотариусов, финансовых управляющих, </w:t>
      </w:r>
      <w:r>
        <w:rPr>
          <w:rFonts w:ascii="Times New Roman" w:hAnsi="Times New Roman" w:cs="Times New Roman"/>
          <w:color w:val="000000"/>
          <w:sz w:val="28"/>
          <w:szCs w:val="28"/>
        </w:rPr>
        <w:t>в структуре</w:t>
      </w:r>
      <w:r w:rsidR="00195BD7">
        <w:rPr>
          <w:rFonts w:ascii="Times New Roman" w:hAnsi="Times New Roman" w:cs="Times New Roman"/>
          <w:color w:val="000000"/>
          <w:sz w:val="28"/>
          <w:szCs w:val="28"/>
        </w:rPr>
        <w:t xml:space="preserve"> отделения</w:t>
      </w:r>
      <w:r>
        <w:rPr>
          <w:rFonts w:ascii="Times New Roman" w:hAnsi="Times New Roman" w:cs="Times New Roman"/>
          <w:color w:val="000000"/>
          <w:sz w:val="28"/>
          <w:szCs w:val="28"/>
        </w:rPr>
        <w:t xml:space="preserve"> </w:t>
      </w:r>
      <w:r w:rsidRPr="00406B05">
        <w:rPr>
          <w:rFonts w:ascii="Times New Roman" w:hAnsi="Times New Roman" w:cs="Times New Roman"/>
          <w:color w:val="000000"/>
          <w:sz w:val="28"/>
          <w:szCs w:val="28"/>
        </w:rPr>
        <w:t>создан</w:t>
      </w:r>
      <w:r>
        <w:rPr>
          <w:rFonts w:ascii="Times New Roman" w:hAnsi="Times New Roman" w:cs="Times New Roman"/>
          <w:color w:val="000000"/>
          <w:sz w:val="28"/>
          <w:szCs w:val="28"/>
        </w:rPr>
        <w:t xml:space="preserve"> отдел М</w:t>
      </w:r>
      <w:r w:rsidRPr="00406B05">
        <w:rPr>
          <w:rFonts w:ascii="Times New Roman" w:hAnsi="Times New Roman" w:cs="Times New Roman"/>
          <w:color w:val="000000"/>
          <w:sz w:val="28"/>
          <w:szCs w:val="28"/>
        </w:rPr>
        <w:t xml:space="preserve">ежведомственного взаимодействия, </w:t>
      </w:r>
      <w:r w:rsidR="00195BD7">
        <w:rPr>
          <w:rFonts w:ascii="Times New Roman" w:hAnsi="Times New Roman" w:cs="Times New Roman"/>
          <w:color w:val="000000"/>
          <w:sz w:val="28"/>
          <w:szCs w:val="28"/>
        </w:rPr>
        <w:t>обеспечивающий</w:t>
      </w:r>
      <w:r>
        <w:rPr>
          <w:rFonts w:ascii="Times New Roman" w:hAnsi="Times New Roman" w:cs="Times New Roman"/>
          <w:color w:val="000000"/>
          <w:sz w:val="28"/>
          <w:szCs w:val="28"/>
        </w:rPr>
        <w:t xml:space="preserve"> работу по данному направлению.</w:t>
      </w:r>
    </w:p>
    <w:p w:rsidR="00566EFF" w:rsidRPr="001B0978" w:rsidRDefault="002879A9" w:rsidP="00566EFF">
      <w:pPr>
        <w:shd w:val="clear" w:color="auto" w:fill="FFFFFF"/>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С целью сокращения времени подготовки ответов</w:t>
      </w:r>
      <w:r w:rsidR="00D80C1F">
        <w:rPr>
          <w:rFonts w:ascii="Times New Roman" w:hAnsi="Times New Roman" w:cs="Times New Roman"/>
          <w:color w:val="000000"/>
          <w:sz w:val="28"/>
          <w:szCs w:val="28"/>
        </w:rPr>
        <w:t>, повышения качества их содержания, н</w:t>
      </w:r>
      <w:r>
        <w:rPr>
          <w:rFonts w:ascii="Times New Roman" w:hAnsi="Times New Roman" w:cs="Times New Roman"/>
          <w:color w:val="000000"/>
          <w:sz w:val="28"/>
          <w:szCs w:val="28"/>
        </w:rPr>
        <w:t>апоминаем</w:t>
      </w:r>
      <w:r w:rsidR="00566EFF">
        <w:rPr>
          <w:rFonts w:ascii="Times New Roman" w:hAnsi="Times New Roman" w:cs="Times New Roman"/>
          <w:color w:val="000000"/>
          <w:sz w:val="28"/>
          <w:szCs w:val="28"/>
        </w:rPr>
        <w:t xml:space="preserve">, что </w:t>
      </w:r>
      <w:r w:rsidR="00BA2BA5" w:rsidRPr="001B0978">
        <w:rPr>
          <w:rFonts w:ascii="Times New Roman" w:hAnsi="Times New Roman" w:cs="Times New Roman"/>
          <w:b/>
          <w:sz w:val="28"/>
          <w:szCs w:val="28"/>
        </w:rPr>
        <w:t>юридические лица</w:t>
      </w:r>
      <w:r w:rsidR="00BA2BA5" w:rsidRPr="001B0978">
        <w:rPr>
          <w:rFonts w:ascii="Times New Roman" w:hAnsi="Times New Roman" w:cs="Times New Roman"/>
          <w:b/>
          <w:color w:val="000000"/>
          <w:sz w:val="28"/>
          <w:szCs w:val="28"/>
        </w:rPr>
        <w:t xml:space="preserve"> межведомственные запросы, направляют в адрес территориальн</w:t>
      </w:r>
      <w:r w:rsidRPr="001B0978">
        <w:rPr>
          <w:rFonts w:ascii="Times New Roman" w:hAnsi="Times New Roman" w:cs="Times New Roman"/>
          <w:b/>
          <w:color w:val="000000"/>
          <w:sz w:val="28"/>
          <w:szCs w:val="28"/>
        </w:rPr>
        <w:t>ых органов</w:t>
      </w:r>
      <w:r w:rsidR="00BA2BA5" w:rsidRPr="001B0978">
        <w:rPr>
          <w:rFonts w:ascii="Times New Roman" w:hAnsi="Times New Roman" w:cs="Times New Roman"/>
          <w:b/>
          <w:color w:val="000000"/>
          <w:sz w:val="28"/>
          <w:szCs w:val="28"/>
        </w:rPr>
        <w:t xml:space="preserve"> СФР по месту получения гражданами</w:t>
      </w:r>
      <w:r w:rsidR="00195BD7" w:rsidRPr="001B0978">
        <w:rPr>
          <w:rFonts w:ascii="Times New Roman" w:hAnsi="Times New Roman" w:cs="Times New Roman"/>
          <w:b/>
          <w:color w:val="000000"/>
          <w:sz w:val="28"/>
          <w:szCs w:val="28"/>
        </w:rPr>
        <w:t xml:space="preserve"> пенсий</w:t>
      </w:r>
      <w:r w:rsidR="00BA2BA5" w:rsidRPr="001B0978">
        <w:rPr>
          <w:rFonts w:ascii="Times New Roman" w:hAnsi="Times New Roman" w:cs="Times New Roman"/>
          <w:b/>
          <w:color w:val="000000"/>
          <w:sz w:val="28"/>
          <w:szCs w:val="28"/>
        </w:rPr>
        <w:t>, пособий.</w:t>
      </w:r>
    </w:p>
    <w:p w:rsidR="00BA2BA5" w:rsidRPr="00AA235D" w:rsidRDefault="00566EFF" w:rsidP="00566EFF">
      <w:pPr>
        <w:shd w:val="clear" w:color="auto" w:fill="FFFFFF"/>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195BD7" w:rsidRPr="00AA235D">
        <w:rPr>
          <w:rFonts w:ascii="Times New Roman" w:hAnsi="Times New Roman" w:cs="Times New Roman"/>
          <w:b/>
          <w:color w:val="000000"/>
          <w:sz w:val="28"/>
          <w:szCs w:val="28"/>
        </w:rPr>
        <w:t>А</w:t>
      </w:r>
      <w:r w:rsidR="00D80C1F" w:rsidRPr="00AA235D">
        <w:rPr>
          <w:rFonts w:ascii="Times New Roman" w:hAnsi="Times New Roman" w:cs="Times New Roman"/>
          <w:b/>
          <w:color w:val="000000"/>
          <w:sz w:val="28"/>
          <w:szCs w:val="28"/>
        </w:rPr>
        <w:t>дрес</w:t>
      </w:r>
      <w:r w:rsidR="002417EF" w:rsidRPr="00AA235D">
        <w:rPr>
          <w:rFonts w:ascii="Times New Roman" w:hAnsi="Times New Roman" w:cs="Times New Roman"/>
          <w:b/>
          <w:sz w:val="28"/>
          <w:szCs w:val="28"/>
        </w:rPr>
        <w:t xml:space="preserve"> </w:t>
      </w:r>
      <w:r w:rsidRPr="00AA235D">
        <w:rPr>
          <w:rFonts w:ascii="Times New Roman" w:hAnsi="Times New Roman" w:cs="Times New Roman"/>
          <w:b/>
          <w:sz w:val="28"/>
          <w:szCs w:val="28"/>
        </w:rPr>
        <w:t>Отделение Фонда пенсионного и социального страхования Российской Федерации по Томской области</w:t>
      </w:r>
      <w:r w:rsidR="002879A9" w:rsidRPr="00AA235D">
        <w:rPr>
          <w:rFonts w:ascii="Times New Roman" w:hAnsi="Times New Roman" w:cs="Times New Roman"/>
          <w:b/>
          <w:color w:val="000000"/>
          <w:sz w:val="28"/>
          <w:szCs w:val="28"/>
        </w:rPr>
        <w:t xml:space="preserve">: 634041, г. Томск, пр. Кирова, 41/1  </w:t>
      </w:r>
      <w:r w:rsidR="003D01FE" w:rsidRPr="00AA235D">
        <w:rPr>
          <w:rFonts w:ascii="Times New Roman" w:hAnsi="Times New Roman" w:cs="Times New Roman"/>
          <w:b/>
          <w:color w:val="000000"/>
          <w:sz w:val="28"/>
          <w:szCs w:val="28"/>
        </w:rPr>
        <w:t xml:space="preserve"> </w:t>
      </w:r>
    </w:p>
    <w:p w:rsidR="00BA2BA5" w:rsidRDefault="00BA2BA5" w:rsidP="00BA2BA5">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A2BA5" w:rsidRPr="00406B05" w:rsidRDefault="00BA2BA5" w:rsidP="00F21F11">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95BD7" w:rsidRDefault="00195BD7" w:rsidP="00F21F11">
      <w:pPr>
        <w:shd w:val="clear" w:color="auto" w:fill="FFFFFF"/>
        <w:ind w:firstLine="709"/>
        <w:jc w:val="both"/>
        <w:rPr>
          <w:rFonts w:ascii="Times New Roman" w:hAnsi="Times New Roman" w:cs="Times New Roman"/>
          <w:b/>
          <w:color w:val="000000"/>
          <w:sz w:val="28"/>
          <w:szCs w:val="28"/>
        </w:rPr>
      </w:pPr>
    </w:p>
    <w:p w:rsidR="00195BD7" w:rsidRDefault="00195BD7" w:rsidP="00F21F11">
      <w:pPr>
        <w:shd w:val="clear" w:color="auto" w:fill="FFFFFF"/>
        <w:ind w:firstLine="709"/>
        <w:jc w:val="both"/>
        <w:rPr>
          <w:rFonts w:ascii="Times New Roman" w:hAnsi="Times New Roman" w:cs="Times New Roman"/>
          <w:b/>
          <w:color w:val="000000"/>
          <w:sz w:val="28"/>
          <w:szCs w:val="28"/>
        </w:rPr>
      </w:pPr>
    </w:p>
    <w:p w:rsidR="00195BD7" w:rsidRDefault="00195BD7" w:rsidP="00F21F11">
      <w:pPr>
        <w:shd w:val="clear" w:color="auto" w:fill="FFFFFF"/>
        <w:ind w:firstLine="709"/>
        <w:jc w:val="both"/>
        <w:rPr>
          <w:rFonts w:ascii="Times New Roman" w:hAnsi="Times New Roman" w:cs="Times New Roman"/>
          <w:b/>
          <w:color w:val="000000"/>
          <w:sz w:val="28"/>
          <w:szCs w:val="28"/>
        </w:rPr>
      </w:pPr>
    </w:p>
    <w:p w:rsidR="00195BD7" w:rsidRDefault="00195BD7" w:rsidP="00F21F11">
      <w:pPr>
        <w:shd w:val="clear" w:color="auto" w:fill="FFFFFF"/>
        <w:ind w:firstLine="709"/>
        <w:jc w:val="both"/>
        <w:rPr>
          <w:rFonts w:ascii="Times New Roman" w:hAnsi="Times New Roman" w:cs="Times New Roman"/>
          <w:b/>
          <w:color w:val="000000"/>
          <w:sz w:val="28"/>
          <w:szCs w:val="28"/>
        </w:rPr>
      </w:pPr>
    </w:p>
    <w:p w:rsidR="00195BD7" w:rsidRDefault="00195BD7" w:rsidP="00F21F11">
      <w:pPr>
        <w:shd w:val="clear" w:color="auto" w:fill="FFFFFF"/>
        <w:ind w:firstLine="709"/>
        <w:jc w:val="both"/>
        <w:rPr>
          <w:rFonts w:ascii="Times New Roman" w:hAnsi="Times New Roman" w:cs="Times New Roman"/>
          <w:b/>
          <w:color w:val="000000"/>
          <w:sz w:val="28"/>
          <w:szCs w:val="28"/>
        </w:rPr>
      </w:pPr>
    </w:p>
    <w:p w:rsidR="00195BD7" w:rsidRDefault="00195BD7" w:rsidP="00F21F11">
      <w:pPr>
        <w:shd w:val="clear" w:color="auto" w:fill="FFFFFF"/>
        <w:ind w:firstLine="709"/>
        <w:jc w:val="both"/>
        <w:rPr>
          <w:rFonts w:ascii="Times New Roman" w:hAnsi="Times New Roman" w:cs="Times New Roman"/>
          <w:b/>
          <w:color w:val="000000"/>
          <w:sz w:val="28"/>
          <w:szCs w:val="28"/>
        </w:rPr>
      </w:pPr>
    </w:p>
    <w:p w:rsidR="00195BD7" w:rsidRDefault="00195BD7" w:rsidP="00F21F11">
      <w:pPr>
        <w:shd w:val="clear" w:color="auto" w:fill="FFFFFF"/>
        <w:ind w:firstLine="709"/>
        <w:jc w:val="both"/>
        <w:rPr>
          <w:rFonts w:ascii="Times New Roman" w:hAnsi="Times New Roman" w:cs="Times New Roman"/>
          <w:b/>
          <w:color w:val="000000"/>
          <w:sz w:val="28"/>
          <w:szCs w:val="28"/>
        </w:rPr>
      </w:pPr>
    </w:p>
    <w:p w:rsidR="00195BD7" w:rsidRDefault="00195BD7" w:rsidP="00F21F11">
      <w:pPr>
        <w:shd w:val="clear" w:color="auto" w:fill="FFFFFF"/>
        <w:ind w:firstLine="709"/>
        <w:jc w:val="both"/>
        <w:rPr>
          <w:rFonts w:ascii="Times New Roman" w:hAnsi="Times New Roman" w:cs="Times New Roman"/>
          <w:b/>
          <w:color w:val="000000"/>
          <w:sz w:val="28"/>
          <w:szCs w:val="28"/>
        </w:rPr>
      </w:pPr>
    </w:p>
    <w:p w:rsidR="004D665C" w:rsidRDefault="004D665C" w:rsidP="004D665C">
      <w:pPr>
        <w:jc w:val="center"/>
        <w:rPr>
          <w:sz w:val="24"/>
          <w:szCs w:val="24"/>
        </w:rPr>
      </w:pPr>
      <w:r>
        <w:rPr>
          <w:sz w:val="24"/>
          <w:szCs w:val="24"/>
        </w:rPr>
        <w:lastRenderedPageBreak/>
        <w:t xml:space="preserve">                                                                          </w:t>
      </w:r>
      <w:r w:rsidRPr="00CF5884">
        <w:rPr>
          <w:sz w:val="24"/>
          <w:szCs w:val="24"/>
        </w:rPr>
        <w:t>Управление персонифицированного учета и</w:t>
      </w:r>
    </w:p>
    <w:p w:rsidR="004D665C" w:rsidRPr="00CF5884" w:rsidRDefault="004D665C" w:rsidP="004D665C">
      <w:pPr>
        <w:jc w:val="center"/>
        <w:rPr>
          <w:rStyle w:val="10"/>
          <w:sz w:val="24"/>
          <w:szCs w:val="24"/>
          <w:u w:val="single"/>
        </w:rPr>
      </w:pPr>
      <w:r>
        <w:rPr>
          <w:sz w:val="24"/>
          <w:szCs w:val="24"/>
        </w:rPr>
        <w:t xml:space="preserve">                                                                                </w:t>
      </w:r>
      <w:r w:rsidRPr="00CF5884">
        <w:rPr>
          <w:sz w:val="24"/>
          <w:szCs w:val="24"/>
        </w:rPr>
        <w:t xml:space="preserve"> администрирования страховых взносов                                                                                                                                 </w:t>
      </w:r>
      <w:bookmarkStart w:id="0" w:name="_Toc132028507"/>
    </w:p>
    <w:bookmarkEnd w:id="0"/>
    <w:p w:rsidR="004D665C" w:rsidRDefault="004D665C" w:rsidP="004D665C">
      <w:pPr>
        <w:rPr>
          <w:rFonts w:ascii="Times New Roman" w:hAnsi="Times New Roman" w:cs="Times New Roman"/>
          <w:color w:val="000000"/>
          <w:sz w:val="28"/>
          <w:szCs w:val="28"/>
        </w:rPr>
      </w:pPr>
      <w:r w:rsidRPr="00406B05">
        <w:rPr>
          <w:rFonts w:ascii="Times New Roman" w:hAnsi="Times New Roman" w:cs="Times New Roman"/>
          <w:color w:val="000000"/>
          <w:sz w:val="28"/>
          <w:szCs w:val="28"/>
        </w:rPr>
        <w:t>.</w:t>
      </w:r>
    </w:p>
    <w:p w:rsidR="004D665C" w:rsidRDefault="004D665C" w:rsidP="004D665C">
      <w:pPr>
        <w:jc w:val="center"/>
        <w:rPr>
          <w:rFonts w:ascii="Times New Roman" w:hAnsi="Times New Roman" w:cs="Times New Roman"/>
          <w:sz w:val="28"/>
          <w:szCs w:val="28"/>
        </w:rPr>
      </w:pPr>
    </w:p>
    <w:p w:rsidR="004D665C" w:rsidRDefault="004D665C" w:rsidP="004D665C">
      <w:pPr>
        <w:jc w:val="center"/>
        <w:rPr>
          <w:rFonts w:ascii="Times New Roman" w:hAnsi="Times New Roman" w:cs="Times New Roman"/>
          <w:sz w:val="28"/>
          <w:szCs w:val="28"/>
        </w:rPr>
      </w:pPr>
    </w:p>
    <w:p w:rsidR="004D665C" w:rsidRPr="00A966C4" w:rsidRDefault="004D665C" w:rsidP="004D665C">
      <w:pPr>
        <w:jc w:val="center"/>
        <w:rPr>
          <w:rFonts w:ascii="Times New Roman" w:hAnsi="Times New Roman" w:cs="Times New Roman"/>
          <w:sz w:val="24"/>
          <w:szCs w:val="24"/>
        </w:rPr>
      </w:pPr>
      <w:r w:rsidRPr="00A966C4">
        <w:rPr>
          <w:rFonts w:ascii="Times New Roman" w:hAnsi="Times New Roman" w:cs="Times New Roman"/>
          <w:sz w:val="24"/>
          <w:szCs w:val="24"/>
        </w:rPr>
        <w:t>Уважаемые Коллеги!</w:t>
      </w:r>
    </w:p>
    <w:p w:rsidR="004D665C" w:rsidRPr="00A966C4" w:rsidRDefault="004D665C" w:rsidP="004D665C">
      <w:pPr>
        <w:shd w:val="clear" w:color="auto" w:fill="FFFFFF"/>
        <w:ind w:firstLine="709"/>
        <w:jc w:val="both"/>
        <w:rPr>
          <w:rFonts w:ascii="Times New Roman" w:hAnsi="Times New Roman" w:cs="Times New Roman"/>
          <w:sz w:val="24"/>
          <w:szCs w:val="24"/>
        </w:rPr>
      </w:pPr>
      <w:r w:rsidRPr="00A966C4">
        <w:rPr>
          <w:rFonts w:ascii="Times New Roman" w:hAnsi="Times New Roman" w:cs="Times New Roman"/>
          <w:sz w:val="24"/>
          <w:szCs w:val="24"/>
        </w:rPr>
        <w:t xml:space="preserve">Работа в составе единого Социального Фонда Российской Федерации с 1 января 2023 года закономерно привела к росту количества писем, обращений, межведомственных запросов. </w:t>
      </w:r>
    </w:p>
    <w:p w:rsidR="004D665C" w:rsidRPr="00A966C4" w:rsidRDefault="004D665C" w:rsidP="004D665C">
      <w:pPr>
        <w:shd w:val="clear" w:color="auto" w:fill="FFFFFF"/>
        <w:ind w:firstLine="709"/>
        <w:jc w:val="both"/>
        <w:rPr>
          <w:rFonts w:ascii="Times New Roman" w:hAnsi="Times New Roman" w:cs="Times New Roman"/>
          <w:color w:val="000000"/>
          <w:sz w:val="24"/>
          <w:szCs w:val="24"/>
        </w:rPr>
      </w:pPr>
      <w:r w:rsidRPr="00A966C4">
        <w:rPr>
          <w:rFonts w:ascii="Times New Roman" w:hAnsi="Times New Roman" w:cs="Times New Roman"/>
          <w:sz w:val="24"/>
          <w:szCs w:val="24"/>
        </w:rPr>
        <w:t xml:space="preserve">Для </w:t>
      </w:r>
      <w:r>
        <w:rPr>
          <w:rFonts w:ascii="Times New Roman" w:hAnsi="Times New Roman" w:cs="Times New Roman"/>
          <w:sz w:val="24"/>
          <w:szCs w:val="24"/>
        </w:rPr>
        <w:t>подготовки ответов на запросы</w:t>
      </w:r>
      <w:r w:rsidRPr="00A966C4">
        <w:rPr>
          <w:rFonts w:ascii="Times New Roman" w:hAnsi="Times New Roman" w:cs="Times New Roman"/>
          <w:sz w:val="24"/>
          <w:szCs w:val="24"/>
        </w:rPr>
        <w:t xml:space="preserve"> </w:t>
      </w:r>
      <w:r>
        <w:rPr>
          <w:rFonts w:ascii="Times New Roman" w:hAnsi="Times New Roman" w:cs="Times New Roman"/>
          <w:sz w:val="24"/>
          <w:szCs w:val="24"/>
        </w:rPr>
        <w:t>юридических лиц</w:t>
      </w:r>
      <w:r w:rsidRPr="00A966C4">
        <w:rPr>
          <w:rFonts w:ascii="Times New Roman" w:hAnsi="Times New Roman" w:cs="Times New Roman"/>
          <w:sz w:val="24"/>
          <w:szCs w:val="24"/>
        </w:rPr>
        <w:t xml:space="preserve"> в структуре регионального отделения </w:t>
      </w:r>
      <w:r w:rsidRPr="00A966C4">
        <w:rPr>
          <w:rFonts w:ascii="Times New Roman" w:hAnsi="Times New Roman" w:cs="Times New Roman"/>
          <w:color w:val="000000"/>
          <w:sz w:val="24"/>
          <w:szCs w:val="24"/>
        </w:rPr>
        <w:t>создан отдел Межведомственного взаимодействия, обеспечивающий работу по данному направлению.</w:t>
      </w:r>
    </w:p>
    <w:p w:rsidR="004D665C" w:rsidRPr="00A966C4" w:rsidRDefault="004D665C" w:rsidP="004D665C">
      <w:pPr>
        <w:ind w:firstLine="709"/>
        <w:jc w:val="both"/>
        <w:rPr>
          <w:rFonts w:ascii="Times New Roman" w:hAnsi="Times New Roman" w:cs="Times New Roman"/>
          <w:sz w:val="24"/>
          <w:szCs w:val="24"/>
        </w:rPr>
      </w:pPr>
      <w:r w:rsidRPr="00A966C4">
        <w:rPr>
          <w:rFonts w:ascii="Times New Roman" w:hAnsi="Times New Roman" w:cs="Times New Roman"/>
          <w:color w:val="000000"/>
          <w:sz w:val="24"/>
          <w:szCs w:val="24"/>
        </w:rPr>
        <w:t xml:space="preserve">В случае обращения юридических лиц </w:t>
      </w:r>
      <w:r w:rsidRPr="00A966C4">
        <w:rPr>
          <w:rFonts w:ascii="Times New Roman" w:hAnsi="Times New Roman" w:cs="Times New Roman"/>
          <w:sz w:val="24"/>
          <w:szCs w:val="24"/>
        </w:rPr>
        <w:t xml:space="preserve">с вопросом определения адресата </w:t>
      </w:r>
      <w:r w:rsidRPr="00A966C4">
        <w:rPr>
          <w:rFonts w:ascii="Times New Roman" w:hAnsi="Times New Roman" w:cs="Times New Roman"/>
          <w:color w:val="000000"/>
          <w:sz w:val="24"/>
          <w:szCs w:val="24"/>
        </w:rPr>
        <w:t xml:space="preserve">направляем Вам памятку для оказания консультационной помощи.  </w:t>
      </w:r>
    </w:p>
    <w:p w:rsidR="004D665C" w:rsidRDefault="004D665C" w:rsidP="004D665C">
      <w:pPr>
        <w:ind w:firstLine="709"/>
        <w:jc w:val="both"/>
        <w:rPr>
          <w:rFonts w:ascii="Times New Roman" w:hAnsi="Times New Roman" w:cs="Times New Roman"/>
          <w:color w:val="000000"/>
          <w:sz w:val="24"/>
          <w:szCs w:val="24"/>
        </w:rPr>
      </w:pPr>
      <w:r w:rsidRPr="00490F44">
        <w:rPr>
          <w:rFonts w:ascii="Times New Roman" w:hAnsi="Times New Roman" w:cs="Times New Roman"/>
          <w:color w:val="000000"/>
          <w:sz w:val="24"/>
          <w:szCs w:val="24"/>
        </w:rPr>
        <w:t xml:space="preserve">  </w:t>
      </w:r>
    </w:p>
    <w:p w:rsidR="004D665C" w:rsidRDefault="004D665C" w:rsidP="004D665C">
      <w:pPr>
        <w:ind w:firstLine="709"/>
        <w:jc w:val="both"/>
        <w:rPr>
          <w:rFonts w:ascii="Times New Roman" w:hAnsi="Times New Roman" w:cs="Times New Roman"/>
          <w:color w:val="000000"/>
          <w:sz w:val="24"/>
          <w:szCs w:val="24"/>
        </w:rPr>
      </w:pPr>
    </w:p>
    <w:p w:rsidR="004D665C" w:rsidRDefault="004D665C" w:rsidP="004D665C">
      <w:pPr>
        <w:ind w:firstLine="709"/>
        <w:jc w:val="both"/>
        <w:rPr>
          <w:rFonts w:ascii="Times New Roman" w:hAnsi="Times New Roman" w:cs="Times New Roman"/>
          <w:color w:val="000000"/>
          <w:sz w:val="24"/>
          <w:szCs w:val="24"/>
        </w:rPr>
      </w:pPr>
    </w:p>
    <w:p w:rsidR="004D665C" w:rsidRDefault="004D665C" w:rsidP="004D665C">
      <w:pPr>
        <w:ind w:firstLine="709"/>
        <w:jc w:val="both"/>
        <w:rPr>
          <w:rFonts w:ascii="Times New Roman" w:hAnsi="Times New Roman" w:cs="Times New Roman"/>
          <w:color w:val="000000"/>
          <w:sz w:val="24"/>
          <w:szCs w:val="24"/>
        </w:rPr>
      </w:pPr>
    </w:p>
    <w:p w:rsidR="004D665C" w:rsidRDefault="004D665C" w:rsidP="004D665C">
      <w:pPr>
        <w:ind w:firstLine="709"/>
        <w:jc w:val="both"/>
        <w:rPr>
          <w:rFonts w:ascii="Times New Roman" w:hAnsi="Times New Roman" w:cs="Times New Roman"/>
          <w:color w:val="000000"/>
          <w:sz w:val="24"/>
          <w:szCs w:val="24"/>
        </w:rPr>
      </w:pPr>
    </w:p>
    <w:p w:rsidR="004D665C" w:rsidRPr="00B54CB5" w:rsidRDefault="004D665C" w:rsidP="004D665C">
      <w:pPr>
        <w:ind w:firstLine="709"/>
        <w:jc w:val="both"/>
        <w:rPr>
          <w:rFonts w:ascii="Times New Roman" w:hAnsi="Times New Roman" w:cs="Times New Roman"/>
          <w:color w:val="000000"/>
          <w:sz w:val="24"/>
          <w:szCs w:val="24"/>
        </w:rPr>
      </w:pPr>
      <w:r w:rsidRPr="00B54CB5">
        <w:rPr>
          <w:rFonts w:ascii="Times New Roman" w:hAnsi="Times New Roman" w:cs="Times New Roman"/>
          <w:color w:val="000000"/>
          <w:sz w:val="24"/>
          <w:szCs w:val="24"/>
        </w:rPr>
        <w:t>Приложение на 1 листе</w:t>
      </w:r>
    </w:p>
    <w:p w:rsidR="004D665C" w:rsidRDefault="004D665C" w:rsidP="004D665C">
      <w:pPr>
        <w:shd w:val="clear" w:color="auto" w:fill="FFFFFF"/>
        <w:ind w:firstLine="709"/>
        <w:jc w:val="both"/>
        <w:rPr>
          <w:rFonts w:ascii="Times New Roman" w:hAnsi="Times New Roman" w:cs="Times New Roman"/>
          <w:color w:val="000000"/>
          <w:sz w:val="28"/>
          <w:szCs w:val="28"/>
        </w:rPr>
      </w:pPr>
    </w:p>
    <w:tbl>
      <w:tblPr>
        <w:tblStyle w:val="a8"/>
        <w:tblW w:w="53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97"/>
        <w:gridCol w:w="3249"/>
        <w:gridCol w:w="2899"/>
      </w:tblGrid>
      <w:tr w:rsidR="004D665C" w:rsidRPr="00B54CB5" w:rsidTr="004509AD">
        <w:trPr>
          <w:jc w:val="center"/>
        </w:trPr>
        <w:tc>
          <w:tcPr>
            <w:tcW w:w="3897" w:type="dxa"/>
          </w:tcPr>
          <w:sdt>
            <w:sdtPr>
              <w:rPr>
                <w:sz w:val="24"/>
                <w:szCs w:val="24"/>
              </w:rPr>
              <w:id w:val="-679741605"/>
              <w:placeholder>
                <w:docPart w:val="1692BFA2D1B347E5A470CF634BCE4936"/>
              </w:placeholder>
              <w:comboBox>
                <w:listItem w:displayText="Начальник отдела межведомственного взаимодействия" w:value="Начальник отдела межведомственного взаимодействия"/>
                <w:listItem w:displayText="Заместитель начальника отдела межведомственного взаимодействия" w:value="Заместитель начальника отдела межведомственного взаимодействия"/>
              </w:comboBox>
            </w:sdtPr>
            <w:sdtContent>
              <w:p w:rsidR="004D665C" w:rsidRPr="00B54CB5" w:rsidRDefault="004D665C" w:rsidP="004509AD">
                <w:pPr>
                  <w:rPr>
                    <w:sz w:val="24"/>
                    <w:szCs w:val="24"/>
                  </w:rPr>
                </w:pPr>
                <w:r w:rsidRPr="00B54CB5">
                  <w:rPr>
                    <w:sz w:val="24"/>
                    <w:szCs w:val="24"/>
                  </w:rPr>
                  <w:t>Начальник отдела межведомственного взаимодействия</w:t>
                </w:r>
              </w:p>
            </w:sdtContent>
          </w:sdt>
        </w:tc>
        <w:tc>
          <w:tcPr>
            <w:tcW w:w="3249" w:type="dxa"/>
          </w:tcPr>
          <w:p w:rsidR="004D665C" w:rsidRPr="00B54CB5" w:rsidRDefault="004D665C" w:rsidP="004509AD">
            <w:pPr>
              <w:jc w:val="center"/>
              <w:rPr>
                <w:color w:val="F2F2F2"/>
                <w:sz w:val="24"/>
                <w:szCs w:val="24"/>
              </w:rPr>
            </w:pPr>
          </w:p>
        </w:tc>
        <w:sdt>
          <w:sdtPr>
            <w:rPr>
              <w:sz w:val="24"/>
              <w:szCs w:val="24"/>
            </w:rPr>
            <w:id w:val="-959565685"/>
            <w:placeholder>
              <w:docPart w:val="71B17B0C4525439DB3E7C24138C2ED0D"/>
            </w:placeholder>
            <w:comboBox>
              <w:listItem w:displayText="Ю.В. Путинцева" w:value="Ю.В. Путинцева"/>
              <w:listItem w:displayText="О.А. Ким" w:value="О.А. Ким"/>
            </w:comboBox>
          </w:sdtPr>
          <w:sdtContent>
            <w:tc>
              <w:tcPr>
                <w:tcW w:w="2899" w:type="dxa"/>
                <w:vAlign w:val="bottom"/>
              </w:tcPr>
              <w:p w:rsidR="004D665C" w:rsidRPr="00B54CB5" w:rsidRDefault="004D665C" w:rsidP="004509AD">
                <w:pPr>
                  <w:jc w:val="right"/>
                  <w:rPr>
                    <w:sz w:val="24"/>
                    <w:szCs w:val="24"/>
                  </w:rPr>
                </w:pPr>
                <w:r w:rsidRPr="00B54CB5">
                  <w:rPr>
                    <w:sz w:val="24"/>
                    <w:szCs w:val="24"/>
                  </w:rPr>
                  <w:t>Ю.В. Путинцева</w:t>
                </w:r>
              </w:p>
            </w:tc>
          </w:sdtContent>
        </w:sdt>
      </w:tr>
    </w:tbl>
    <w:p w:rsidR="003E246F" w:rsidRDefault="003E246F" w:rsidP="00BE6A6B">
      <w:pPr>
        <w:ind w:firstLine="709"/>
        <w:jc w:val="both"/>
      </w:pPr>
    </w:p>
    <w:p w:rsidR="00F3215A" w:rsidRDefault="00F3215A" w:rsidP="00BE6A6B">
      <w:pPr>
        <w:ind w:firstLine="709"/>
        <w:jc w:val="both"/>
      </w:pPr>
    </w:p>
    <w:p w:rsidR="00F3215A" w:rsidRDefault="00F3215A" w:rsidP="00BE6A6B">
      <w:pPr>
        <w:ind w:firstLine="709"/>
        <w:jc w:val="both"/>
      </w:pPr>
    </w:p>
    <w:p w:rsidR="00F3215A" w:rsidRDefault="00F3215A" w:rsidP="00BE6A6B">
      <w:pPr>
        <w:ind w:firstLine="709"/>
        <w:jc w:val="both"/>
      </w:pPr>
    </w:p>
    <w:p w:rsidR="00F3215A" w:rsidRDefault="00F3215A" w:rsidP="00BE6A6B">
      <w:pPr>
        <w:ind w:firstLine="709"/>
        <w:jc w:val="both"/>
      </w:pPr>
    </w:p>
    <w:p w:rsidR="00F3215A" w:rsidRDefault="00F3215A" w:rsidP="00BE6A6B">
      <w:pPr>
        <w:ind w:firstLine="709"/>
        <w:jc w:val="both"/>
      </w:pPr>
    </w:p>
    <w:p w:rsidR="00F3215A" w:rsidRDefault="00F3215A" w:rsidP="00BE6A6B">
      <w:pPr>
        <w:ind w:firstLine="709"/>
        <w:jc w:val="both"/>
      </w:pPr>
    </w:p>
    <w:p w:rsidR="00F3215A" w:rsidRDefault="00F3215A" w:rsidP="00BE6A6B">
      <w:pPr>
        <w:ind w:firstLine="709"/>
        <w:jc w:val="both"/>
      </w:pPr>
    </w:p>
    <w:p w:rsidR="00F3215A" w:rsidRDefault="00F3215A" w:rsidP="00BE6A6B">
      <w:pPr>
        <w:ind w:firstLine="709"/>
        <w:jc w:val="both"/>
      </w:pPr>
    </w:p>
    <w:p w:rsidR="00F3215A" w:rsidRDefault="00F3215A" w:rsidP="00BE6A6B">
      <w:pPr>
        <w:ind w:firstLine="709"/>
        <w:jc w:val="both"/>
      </w:pPr>
    </w:p>
    <w:p w:rsidR="00F3215A" w:rsidRDefault="00F3215A" w:rsidP="00BE6A6B">
      <w:pPr>
        <w:ind w:firstLine="709"/>
        <w:jc w:val="both"/>
      </w:pPr>
    </w:p>
    <w:p w:rsidR="00F3215A" w:rsidRDefault="00F3215A" w:rsidP="00F3215A">
      <w:pPr>
        <w:shd w:val="clear" w:color="auto" w:fill="FFFFFF"/>
        <w:ind w:firstLine="709"/>
        <w:jc w:val="both"/>
        <w:rPr>
          <w:rFonts w:ascii="Times New Roman" w:hAnsi="Times New Roman" w:cs="Times New Roman"/>
          <w:b/>
          <w:color w:val="000000"/>
          <w:sz w:val="28"/>
          <w:szCs w:val="28"/>
        </w:rPr>
      </w:pPr>
    </w:p>
    <w:p w:rsidR="00F3215A" w:rsidRDefault="00F3215A" w:rsidP="00F3215A">
      <w:pPr>
        <w:shd w:val="clear" w:color="auto" w:fill="FFFFFF"/>
        <w:jc w:val="both"/>
        <w:rPr>
          <w:rFonts w:ascii="Times New Roman" w:hAnsi="Times New Roman" w:cs="Times New Roman"/>
          <w:b/>
          <w:color w:val="000000"/>
          <w:sz w:val="28"/>
          <w:szCs w:val="28"/>
        </w:rPr>
      </w:pPr>
      <w:r w:rsidRPr="00971667">
        <w:rPr>
          <w:rFonts w:ascii="Times New Roman" w:hAnsi="Times New Roman" w:cs="Times New Roman"/>
          <w:b/>
          <w:color w:val="000000"/>
          <w:sz w:val="28"/>
          <w:szCs w:val="28"/>
        </w:rPr>
        <w:t>Памятка</w:t>
      </w:r>
      <w:r>
        <w:rPr>
          <w:rFonts w:ascii="Times New Roman" w:hAnsi="Times New Roman" w:cs="Times New Roman"/>
          <w:b/>
          <w:color w:val="000000"/>
          <w:sz w:val="28"/>
          <w:szCs w:val="28"/>
        </w:rPr>
        <w:t xml:space="preserve"> для сотрудников</w:t>
      </w:r>
      <w:r w:rsidRPr="00971667">
        <w:rPr>
          <w:rFonts w:ascii="Times New Roman" w:hAnsi="Times New Roman" w:cs="Times New Roman"/>
          <w:b/>
          <w:color w:val="000000"/>
          <w:sz w:val="28"/>
          <w:szCs w:val="28"/>
        </w:rPr>
        <w:t xml:space="preserve"> по оказанию консультационной помощи </w:t>
      </w:r>
      <w:r>
        <w:rPr>
          <w:rFonts w:ascii="Times New Roman" w:hAnsi="Times New Roman" w:cs="Times New Roman"/>
          <w:b/>
          <w:color w:val="000000"/>
          <w:sz w:val="28"/>
          <w:szCs w:val="28"/>
        </w:rPr>
        <w:t xml:space="preserve">     </w:t>
      </w:r>
      <w:r w:rsidRPr="00971667">
        <w:rPr>
          <w:rFonts w:ascii="Times New Roman" w:hAnsi="Times New Roman" w:cs="Times New Roman"/>
          <w:b/>
          <w:color w:val="000000"/>
          <w:sz w:val="28"/>
          <w:szCs w:val="28"/>
        </w:rPr>
        <w:t>юридическим лицам при направлении</w:t>
      </w:r>
      <w:r>
        <w:rPr>
          <w:rFonts w:ascii="Times New Roman" w:hAnsi="Times New Roman" w:cs="Times New Roman"/>
          <w:b/>
          <w:color w:val="000000"/>
          <w:sz w:val="28"/>
          <w:szCs w:val="28"/>
        </w:rPr>
        <w:t xml:space="preserve"> межведомственных</w:t>
      </w:r>
      <w:r w:rsidRPr="00971667">
        <w:rPr>
          <w:rFonts w:ascii="Times New Roman" w:hAnsi="Times New Roman" w:cs="Times New Roman"/>
          <w:b/>
          <w:color w:val="000000"/>
          <w:sz w:val="28"/>
          <w:szCs w:val="28"/>
        </w:rPr>
        <w:t xml:space="preserve"> запросов</w:t>
      </w:r>
    </w:p>
    <w:p w:rsidR="00F3215A" w:rsidRPr="00490F44" w:rsidRDefault="00F3215A" w:rsidP="00F3215A">
      <w:pPr>
        <w:shd w:val="clear" w:color="auto" w:fill="FFFFFF"/>
        <w:ind w:firstLine="709"/>
        <w:rPr>
          <w:rFonts w:ascii="Times New Roman" w:hAnsi="Times New Roman" w:cs="Times New Roman"/>
          <w:color w:val="000000"/>
          <w:sz w:val="24"/>
          <w:szCs w:val="24"/>
        </w:rPr>
      </w:pPr>
      <w:r w:rsidRPr="00490F44">
        <w:rPr>
          <w:rFonts w:ascii="Times New Roman" w:hAnsi="Times New Roman" w:cs="Times New Roman"/>
          <w:color w:val="000000"/>
          <w:sz w:val="24"/>
          <w:szCs w:val="24"/>
        </w:rPr>
        <w:t>Напоминаем, что в соответствии с действующим законодательством:</w:t>
      </w:r>
    </w:p>
    <w:p w:rsidR="00F3215A" w:rsidRPr="00490F44" w:rsidRDefault="00F3215A" w:rsidP="00F3215A">
      <w:pPr>
        <w:pStyle w:val="a9"/>
        <w:numPr>
          <w:ilvl w:val="0"/>
          <w:numId w:val="3"/>
        </w:numPr>
        <w:shd w:val="clear" w:color="auto" w:fill="FFFFFF"/>
        <w:jc w:val="both"/>
        <w:rPr>
          <w:rFonts w:ascii="Times New Roman" w:hAnsi="Times New Roman" w:cs="Times New Roman"/>
          <w:b/>
          <w:color w:val="000000"/>
          <w:sz w:val="24"/>
          <w:szCs w:val="24"/>
        </w:rPr>
      </w:pPr>
      <w:r w:rsidRPr="00490F44">
        <w:rPr>
          <w:rFonts w:ascii="Times New Roman" w:hAnsi="Times New Roman" w:cs="Times New Roman"/>
          <w:color w:val="000000"/>
          <w:sz w:val="24"/>
          <w:szCs w:val="24"/>
        </w:rPr>
        <w:t xml:space="preserve">В соответствии с положениями части 1 статьи 21 ФЗ от 28.12.2013 года №400-ФЗ «О страховых пенсиях» функции по осуществлению установления и выплаты пенсии </w:t>
      </w:r>
      <w:r w:rsidRPr="00490F44">
        <w:rPr>
          <w:rFonts w:ascii="Times New Roman" w:hAnsi="Times New Roman" w:cs="Times New Roman"/>
          <w:b/>
          <w:color w:val="000000"/>
          <w:sz w:val="24"/>
          <w:szCs w:val="24"/>
        </w:rPr>
        <w:t xml:space="preserve">возложены на территориальные отделения СФР по месту жительства лица, обратившегося за пенсией. </w:t>
      </w:r>
    </w:p>
    <w:p w:rsidR="00F3215A" w:rsidRPr="00490F44" w:rsidRDefault="00F3215A" w:rsidP="00F3215A">
      <w:pPr>
        <w:pStyle w:val="a9"/>
        <w:numPr>
          <w:ilvl w:val="0"/>
          <w:numId w:val="3"/>
        </w:numPr>
        <w:shd w:val="clear" w:color="auto" w:fill="FFFFFF"/>
        <w:jc w:val="both"/>
        <w:rPr>
          <w:rFonts w:ascii="Times New Roman" w:hAnsi="Times New Roman" w:cs="Times New Roman"/>
          <w:b/>
          <w:color w:val="000000"/>
          <w:sz w:val="24"/>
          <w:szCs w:val="24"/>
        </w:rPr>
      </w:pPr>
      <w:r w:rsidRPr="00490F44">
        <w:rPr>
          <w:rFonts w:ascii="Times New Roman" w:hAnsi="Times New Roman" w:cs="Times New Roman"/>
          <w:color w:val="000000"/>
          <w:sz w:val="24"/>
          <w:szCs w:val="24"/>
        </w:rPr>
        <w:t xml:space="preserve">В соответствии с ФЗ от 14.07.2022 года «О Фонде пенсионного и социального страхования Российской Федерации», </w:t>
      </w:r>
      <w:r w:rsidRPr="00490F44">
        <w:rPr>
          <w:rFonts w:ascii="Times New Roman" w:hAnsi="Times New Roman" w:cs="Times New Roman"/>
          <w:b/>
          <w:color w:val="000000"/>
          <w:sz w:val="24"/>
          <w:szCs w:val="24"/>
        </w:rPr>
        <w:t>территориальные органы Фонда в рамках компетенции уполномочены рассматривать обращения, запросы в порядке и сроки, установленные законодательством РФ.</w:t>
      </w:r>
    </w:p>
    <w:p w:rsidR="00F3215A" w:rsidRPr="00490F44" w:rsidRDefault="00F3215A" w:rsidP="00F3215A">
      <w:pPr>
        <w:shd w:val="clear" w:color="auto" w:fill="FFFFFF"/>
        <w:ind w:firstLine="709"/>
        <w:jc w:val="both"/>
        <w:rPr>
          <w:rFonts w:ascii="Times New Roman" w:hAnsi="Times New Roman" w:cs="Times New Roman"/>
          <w:color w:val="000000"/>
          <w:sz w:val="24"/>
          <w:szCs w:val="24"/>
        </w:rPr>
      </w:pPr>
      <w:r w:rsidRPr="00490F44">
        <w:rPr>
          <w:rFonts w:ascii="Times New Roman" w:hAnsi="Times New Roman" w:cs="Times New Roman"/>
          <w:color w:val="000000"/>
          <w:sz w:val="24"/>
          <w:szCs w:val="24"/>
        </w:rPr>
        <w:t xml:space="preserve">Учитывая вышеизложенное следует, что Социальный Фонд Российской Федерации </w:t>
      </w:r>
      <w:r w:rsidRPr="00490F44">
        <w:rPr>
          <w:rFonts w:ascii="Times New Roman" w:hAnsi="Times New Roman" w:cs="Times New Roman"/>
          <w:sz w:val="24"/>
          <w:szCs w:val="24"/>
        </w:rPr>
        <w:t xml:space="preserve">непосредственно не вступает с гражданами в правоотношения по назначению и выплате пенсий, пособий на территории Российской Федерации, а также по рассмотрению обращений и запросов, в том числе от юридических лиц, передав это в ведении </w:t>
      </w:r>
      <w:r w:rsidRPr="00490F44">
        <w:rPr>
          <w:rFonts w:ascii="Times New Roman" w:hAnsi="Times New Roman" w:cs="Times New Roman"/>
          <w:color w:val="000000"/>
          <w:sz w:val="24"/>
          <w:szCs w:val="24"/>
        </w:rPr>
        <w:t xml:space="preserve">территориальных отделений. </w:t>
      </w:r>
    </w:p>
    <w:p w:rsidR="00F3215A" w:rsidRPr="00490F44" w:rsidRDefault="00F3215A" w:rsidP="00F3215A">
      <w:pPr>
        <w:shd w:val="clear" w:color="auto" w:fill="FFFFFF"/>
        <w:ind w:firstLine="709"/>
        <w:jc w:val="both"/>
        <w:rPr>
          <w:rFonts w:ascii="Times New Roman" w:hAnsi="Times New Roman" w:cs="Times New Roman"/>
          <w:color w:val="000000"/>
          <w:sz w:val="24"/>
          <w:szCs w:val="24"/>
        </w:rPr>
      </w:pPr>
      <w:r w:rsidRPr="00490F44">
        <w:rPr>
          <w:rFonts w:ascii="Times New Roman" w:hAnsi="Times New Roman" w:cs="Times New Roman"/>
          <w:color w:val="000000"/>
          <w:sz w:val="24"/>
          <w:szCs w:val="24"/>
        </w:rPr>
        <w:t>В случае направления юридическим лицом межведомственного запроса в адрес Социального Фонда Российской Федерации, запрос переадресовывается для исполнени</w:t>
      </w:r>
      <w:r>
        <w:rPr>
          <w:rFonts w:ascii="Times New Roman" w:hAnsi="Times New Roman" w:cs="Times New Roman"/>
          <w:color w:val="000000"/>
          <w:sz w:val="24"/>
          <w:szCs w:val="24"/>
        </w:rPr>
        <w:t>я в территориальный орган Ф</w:t>
      </w:r>
      <w:r w:rsidRPr="00490F44">
        <w:rPr>
          <w:rFonts w:ascii="Times New Roman" w:hAnsi="Times New Roman" w:cs="Times New Roman"/>
          <w:color w:val="000000"/>
          <w:sz w:val="24"/>
          <w:szCs w:val="24"/>
        </w:rPr>
        <w:t>онда.</w:t>
      </w:r>
    </w:p>
    <w:p w:rsidR="00F3215A" w:rsidRPr="00490F44" w:rsidRDefault="00F3215A" w:rsidP="00F3215A">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w:t>
      </w:r>
      <w:r w:rsidRPr="00490F44">
        <w:rPr>
          <w:rFonts w:ascii="Times New Roman" w:hAnsi="Times New Roman" w:cs="Times New Roman"/>
          <w:color w:val="000000"/>
          <w:sz w:val="24"/>
          <w:szCs w:val="24"/>
        </w:rPr>
        <w:t>, межведомственные запросы:</w:t>
      </w:r>
      <w:r>
        <w:rPr>
          <w:rFonts w:ascii="Times New Roman" w:hAnsi="Times New Roman" w:cs="Times New Roman"/>
          <w:color w:val="000000"/>
          <w:sz w:val="24"/>
          <w:szCs w:val="24"/>
        </w:rPr>
        <w:t xml:space="preserve"> </w:t>
      </w:r>
    </w:p>
    <w:p w:rsidR="00F3215A" w:rsidRPr="00490F44" w:rsidRDefault="00F3215A" w:rsidP="00F3215A">
      <w:pPr>
        <w:shd w:val="clear" w:color="auto" w:fill="FFFFFF"/>
        <w:jc w:val="both"/>
        <w:rPr>
          <w:rFonts w:ascii="Times New Roman" w:hAnsi="Times New Roman" w:cs="Times New Roman"/>
          <w:color w:val="000000"/>
          <w:sz w:val="24"/>
          <w:szCs w:val="24"/>
        </w:rPr>
      </w:pPr>
      <w:r w:rsidRPr="00490F44">
        <w:rPr>
          <w:rFonts w:ascii="Times New Roman" w:hAnsi="Times New Roman" w:cs="Times New Roman"/>
          <w:color w:val="000000"/>
          <w:sz w:val="24"/>
          <w:szCs w:val="24"/>
        </w:rPr>
        <w:t xml:space="preserve">от подразделений службы судебных приставов, судебных органов, организаций-взыскателей, нотариусов, финансовых управляющих в отношении граждан с целью подтверждения факта установления (выплаты) им пенсии, о размере недополученной в связи со смертью пенсии, а также о принятии </w:t>
      </w:r>
      <w:r w:rsidRPr="00490F44">
        <w:rPr>
          <w:rFonts w:ascii="Times New Roman" w:hAnsi="Times New Roman" w:cs="Times New Roman"/>
          <w:sz w:val="24"/>
          <w:szCs w:val="24"/>
        </w:rPr>
        <w:t>и</w:t>
      </w:r>
      <w:r w:rsidRPr="00490F44">
        <w:rPr>
          <w:rFonts w:ascii="Times New Roman" w:hAnsi="Times New Roman" w:cs="Times New Roman"/>
          <w:color w:val="000000"/>
          <w:sz w:val="24"/>
          <w:szCs w:val="24"/>
        </w:rPr>
        <w:t>сполнительных документов в рамках</w:t>
      </w:r>
      <w:r w:rsidRPr="00490F44">
        <w:rPr>
          <w:rFonts w:ascii="Times New Roman" w:hAnsi="Times New Roman" w:cs="Times New Roman"/>
          <w:sz w:val="24"/>
          <w:szCs w:val="24"/>
        </w:rPr>
        <w:t xml:space="preserve"> Федерального закона от 02.10.2007 года №229-ФЗ «Об исполнительном производстве» </w:t>
      </w:r>
      <w:r w:rsidRPr="00490F44">
        <w:rPr>
          <w:rFonts w:ascii="Times New Roman" w:hAnsi="Times New Roman" w:cs="Times New Roman"/>
          <w:b/>
          <w:sz w:val="24"/>
          <w:szCs w:val="24"/>
        </w:rPr>
        <w:t>необходимо</w:t>
      </w:r>
      <w:r w:rsidRPr="00490F44">
        <w:rPr>
          <w:rFonts w:ascii="Times New Roman" w:hAnsi="Times New Roman" w:cs="Times New Roman"/>
          <w:b/>
          <w:color w:val="000000"/>
          <w:sz w:val="24"/>
          <w:szCs w:val="24"/>
        </w:rPr>
        <w:t xml:space="preserve"> направлять в адрес</w:t>
      </w:r>
      <w:r w:rsidRPr="00490F44">
        <w:rPr>
          <w:rFonts w:ascii="Times New Roman" w:hAnsi="Times New Roman" w:cs="Times New Roman"/>
          <w:color w:val="000000"/>
          <w:sz w:val="24"/>
          <w:szCs w:val="24"/>
        </w:rPr>
        <w:t xml:space="preserve"> </w:t>
      </w:r>
      <w:r w:rsidRPr="00490F44">
        <w:rPr>
          <w:rFonts w:ascii="Times New Roman" w:hAnsi="Times New Roman" w:cs="Times New Roman"/>
          <w:b/>
          <w:color w:val="000000"/>
          <w:sz w:val="24"/>
          <w:szCs w:val="24"/>
        </w:rPr>
        <w:t>территориальных органов СФР</w:t>
      </w:r>
      <w:r w:rsidRPr="00490F44">
        <w:rPr>
          <w:rFonts w:ascii="Times New Roman" w:hAnsi="Times New Roman" w:cs="Times New Roman"/>
          <w:color w:val="000000"/>
          <w:sz w:val="24"/>
          <w:szCs w:val="24"/>
        </w:rPr>
        <w:t>.</w:t>
      </w:r>
    </w:p>
    <w:p w:rsidR="00F3215A" w:rsidRPr="00490F44" w:rsidRDefault="00F3215A" w:rsidP="00F3215A">
      <w:pPr>
        <w:shd w:val="clear" w:color="auto" w:fill="FFFFFF"/>
        <w:ind w:firstLine="709"/>
        <w:jc w:val="both"/>
        <w:rPr>
          <w:rFonts w:ascii="Times New Roman" w:hAnsi="Times New Roman" w:cs="Times New Roman"/>
          <w:sz w:val="24"/>
          <w:szCs w:val="24"/>
        </w:rPr>
      </w:pPr>
      <w:r w:rsidRPr="00490F44">
        <w:rPr>
          <w:rFonts w:ascii="Times New Roman" w:hAnsi="Times New Roman" w:cs="Times New Roman"/>
          <w:sz w:val="24"/>
          <w:szCs w:val="24"/>
        </w:rPr>
        <w:t xml:space="preserve">Соблюдение данного условия позволит сократить, временя подготовки ответов на запросы, повысить качество исполнительской дисциплины. </w:t>
      </w:r>
    </w:p>
    <w:p w:rsidR="00F3215A" w:rsidRDefault="00F3215A" w:rsidP="00BE6A6B">
      <w:pPr>
        <w:ind w:firstLine="709"/>
        <w:jc w:val="both"/>
      </w:pPr>
      <w:bookmarkStart w:id="1" w:name="_GoBack"/>
      <w:bookmarkEnd w:id="1"/>
    </w:p>
    <w:p w:rsidR="00F3215A" w:rsidRDefault="00F3215A" w:rsidP="00BE6A6B">
      <w:pPr>
        <w:ind w:firstLine="709"/>
        <w:jc w:val="both"/>
      </w:pPr>
    </w:p>
    <w:p w:rsidR="00F3215A" w:rsidRDefault="00F3215A" w:rsidP="00BE6A6B">
      <w:pPr>
        <w:ind w:firstLine="709"/>
        <w:jc w:val="both"/>
      </w:pPr>
    </w:p>
    <w:sectPr w:rsidR="00F32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35" w:rsidRDefault="00C15D35" w:rsidP="00E93658">
      <w:pPr>
        <w:spacing w:after="0" w:line="240" w:lineRule="auto"/>
      </w:pPr>
      <w:r>
        <w:separator/>
      </w:r>
    </w:p>
  </w:endnote>
  <w:endnote w:type="continuationSeparator" w:id="0">
    <w:p w:rsidR="00C15D35" w:rsidRDefault="00C15D35" w:rsidP="00E9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35" w:rsidRDefault="00C15D35" w:rsidP="00E93658">
      <w:pPr>
        <w:spacing w:after="0" w:line="240" w:lineRule="auto"/>
      </w:pPr>
      <w:r>
        <w:separator/>
      </w:r>
    </w:p>
  </w:footnote>
  <w:footnote w:type="continuationSeparator" w:id="0">
    <w:p w:rsidR="00C15D35" w:rsidRDefault="00C15D35" w:rsidP="00E93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23BEB"/>
    <w:multiLevelType w:val="hybridMultilevel"/>
    <w:tmpl w:val="C21A0166"/>
    <w:lvl w:ilvl="0" w:tplc="42760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A41E35"/>
    <w:multiLevelType w:val="hybridMultilevel"/>
    <w:tmpl w:val="312CBC12"/>
    <w:lvl w:ilvl="0" w:tplc="7A5205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BF3A99"/>
    <w:multiLevelType w:val="multilevel"/>
    <w:tmpl w:val="79C03A9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CE"/>
    <w:rsid w:val="00081D0B"/>
    <w:rsid w:val="0015261D"/>
    <w:rsid w:val="00195BD7"/>
    <w:rsid w:val="001B0978"/>
    <w:rsid w:val="001D5DD9"/>
    <w:rsid w:val="002417EF"/>
    <w:rsid w:val="002879A9"/>
    <w:rsid w:val="002C4725"/>
    <w:rsid w:val="003D01FE"/>
    <w:rsid w:val="003E246F"/>
    <w:rsid w:val="00406B05"/>
    <w:rsid w:val="0049215E"/>
    <w:rsid w:val="004C4D08"/>
    <w:rsid w:val="004D251D"/>
    <w:rsid w:val="004D665C"/>
    <w:rsid w:val="00543501"/>
    <w:rsid w:val="00566EFF"/>
    <w:rsid w:val="005B087F"/>
    <w:rsid w:val="0069707A"/>
    <w:rsid w:val="006E0A7F"/>
    <w:rsid w:val="00735012"/>
    <w:rsid w:val="007A1743"/>
    <w:rsid w:val="007B0915"/>
    <w:rsid w:val="008152CE"/>
    <w:rsid w:val="00842ACF"/>
    <w:rsid w:val="008759FD"/>
    <w:rsid w:val="00923E20"/>
    <w:rsid w:val="00971667"/>
    <w:rsid w:val="00A5073F"/>
    <w:rsid w:val="00A71F7E"/>
    <w:rsid w:val="00AA235D"/>
    <w:rsid w:val="00B61CBB"/>
    <w:rsid w:val="00B96A60"/>
    <w:rsid w:val="00BA2BA5"/>
    <w:rsid w:val="00BB5845"/>
    <w:rsid w:val="00BE6A6B"/>
    <w:rsid w:val="00C15D35"/>
    <w:rsid w:val="00C278C4"/>
    <w:rsid w:val="00C461B3"/>
    <w:rsid w:val="00C52A24"/>
    <w:rsid w:val="00C75BA0"/>
    <w:rsid w:val="00CD33F0"/>
    <w:rsid w:val="00CE2B97"/>
    <w:rsid w:val="00D71CE0"/>
    <w:rsid w:val="00D751ED"/>
    <w:rsid w:val="00D80C1F"/>
    <w:rsid w:val="00D81A43"/>
    <w:rsid w:val="00E57B10"/>
    <w:rsid w:val="00E635E7"/>
    <w:rsid w:val="00E93658"/>
    <w:rsid w:val="00F05E6A"/>
    <w:rsid w:val="00F10B7C"/>
    <w:rsid w:val="00F21F11"/>
    <w:rsid w:val="00F3215A"/>
    <w:rsid w:val="00F53D7E"/>
    <w:rsid w:val="00F76D19"/>
    <w:rsid w:val="00F8797B"/>
    <w:rsid w:val="00FA1AAA"/>
    <w:rsid w:val="00FF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3E36F-2FD6-4B39-ABB5-E2F6E881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BA0"/>
    <w:pPr>
      <w:spacing w:line="254" w:lineRule="auto"/>
    </w:pPr>
  </w:style>
  <w:style w:type="paragraph" w:styleId="1">
    <w:name w:val="heading 1"/>
    <w:basedOn w:val="a"/>
    <w:next w:val="a"/>
    <w:link w:val="10"/>
    <w:qFormat/>
    <w:rsid w:val="004D665C"/>
    <w:pPr>
      <w:keepNext/>
      <w:keepLines/>
      <w:suppressAutoHyphens/>
      <w:spacing w:after="0" w:line="240" w:lineRule="auto"/>
      <w:outlineLvl w:val="0"/>
    </w:pPr>
    <w:rPr>
      <w:rFonts w:ascii="Times New Roman" w:eastAsiaTheme="majorEastAsia" w:hAnsi="Times New Roman" w:cstheme="majorBidi"/>
      <w:b/>
      <w:bCs/>
      <w:color w:val="2E74B5" w:themeColor="accent1" w:themeShade="BF"/>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ext">
    <w:name w:val="doc__text"/>
    <w:basedOn w:val="a"/>
    <w:uiPriority w:val="99"/>
    <w:rsid w:val="00C75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3658"/>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aliases w:val="Знак5,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4"/>
    <w:uiPriority w:val="99"/>
    <w:rsid w:val="00E93658"/>
    <w:pPr>
      <w:spacing w:after="0" w:line="312" w:lineRule="auto"/>
    </w:pPr>
    <w:rPr>
      <w:rFonts w:ascii="Times New Roman" w:eastAsia="Times New Roman" w:hAnsi="Times New Roman" w:cs="Times New Roman"/>
      <w:sz w:val="24"/>
      <w:szCs w:val="20"/>
    </w:rPr>
  </w:style>
  <w:style w:type="character" w:customStyle="1" w:styleId="a4">
    <w:name w:val="Текст сноски Знак"/>
    <w:aliases w:val="Знак5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0"/>
    <w:link w:val="a3"/>
    <w:uiPriority w:val="99"/>
    <w:rsid w:val="00E93658"/>
    <w:rPr>
      <w:rFonts w:ascii="Times New Roman" w:eastAsia="Times New Roman" w:hAnsi="Times New Roman" w:cs="Times New Roman"/>
      <w:sz w:val="24"/>
      <w:szCs w:val="20"/>
    </w:rPr>
  </w:style>
  <w:style w:type="character" w:styleId="a5">
    <w:name w:val="footnote reference"/>
    <w:aliases w:val="Знак сноски-FN,SUPERS,Знак сноски 1,Ciae niinee-FN"/>
    <w:uiPriority w:val="99"/>
    <w:qFormat/>
    <w:rsid w:val="00E93658"/>
    <w:rPr>
      <w:vertAlign w:val="superscript"/>
    </w:rPr>
  </w:style>
  <w:style w:type="paragraph" w:styleId="a6">
    <w:name w:val="Balloon Text"/>
    <w:basedOn w:val="a"/>
    <w:link w:val="a7"/>
    <w:uiPriority w:val="99"/>
    <w:semiHidden/>
    <w:unhideWhenUsed/>
    <w:rsid w:val="00B96A6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6A60"/>
    <w:rPr>
      <w:rFonts w:ascii="Segoe UI" w:hAnsi="Segoe UI" w:cs="Segoe UI"/>
      <w:sz w:val="18"/>
      <w:szCs w:val="18"/>
    </w:rPr>
  </w:style>
  <w:style w:type="character" w:customStyle="1" w:styleId="10">
    <w:name w:val="Заголовок 1 Знак"/>
    <w:basedOn w:val="a0"/>
    <w:link w:val="1"/>
    <w:qFormat/>
    <w:rsid w:val="004D665C"/>
    <w:rPr>
      <w:rFonts w:ascii="Times New Roman" w:eastAsiaTheme="majorEastAsia" w:hAnsi="Times New Roman" w:cstheme="majorBidi"/>
      <w:b/>
      <w:bCs/>
      <w:color w:val="2E74B5" w:themeColor="accent1" w:themeShade="BF"/>
      <w:sz w:val="28"/>
      <w:szCs w:val="28"/>
      <w:lang w:eastAsia="zh-CN"/>
    </w:rPr>
  </w:style>
  <w:style w:type="table" w:styleId="a8">
    <w:name w:val="Table Grid"/>
    <w:basedOn w:val="a1"/>
    <w:rsid w:val="004D665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3215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92BFA2D1B347E5A470CF634BCE4936"/>
        <w:category>
          <w:name w:val="Общие"/>
          <w:gallery w:val="placeholder"/>
        </w:category>
        <w:types>
          <w:type w:val="bbPlcHdr"/>
        </w:types>
        <w:behaviors>
          <w:behavior w:val="content"/>
        </w:behaviors>
        <w:guid w:val="{7394EB2D-9D6F-45FE-81C5-66A9DA2283BC}"/>
      </w:docPartPr>
      <w:docPartBody>
        <w:p w:rsidR="00000000" w:rsidRDefault="003E30E6" w:rsidP="003E30E6">
          <w:pPr>
            <w:pStyle w:val="1692BFA2D1B347E5A470CF634BCE4936"/>
          </w:pPr>
          <w:r w:rsidRPr="00BF6D07">
            <w:rPr>
              <w:rStyle w:val="a3"/>
              <w:sz w:val="28"/>
              <w:szCs w:val="28"/>
            </w:rPr>
            <w:t>Должность подписанта</w:t>
          </w:r>
        </w:p>
      </w:docPartBody>
    </w:docPart>
    <w:docPart>
      <w:docPartPr>
        <w:name w:val="71B17B0C4525439DB3E7C24138C2ED0D"/>
        <w:category>
          <w:name w:val="Общие"/>
          <w:gallery w:val="placeholder"/>
        </w:category>
        <w:types>
          <w:type w:val="bbPlcHdr"/>
        </w:types>
        <w:behaviors>
          <w:behavior w:val="content"/>
        </w:behaviors>
        <w:guid w:val="{2ABFF397-FD96-4A0B-A88F-E349CACB108B}"/>
      </w:docPartPr>
      <w:docPartBody>
        <w:p w:rsidR="00000000" w:rsidRDefault="003E30E6" w:rsidP="003E30E6">
          <w:pPr>
            <w:pStyle w:val="71B17B0C4525439DB3E7C24138C2ED0D"/>
          </w:pPr>
          <w:r w:rsidRPr="00BF6D07">
            <w:rPr>
              <w:rStyle w:val="a3"/>
              <w:sz w:val="28"/>
              <w:szCs w:val="28"/>
            </w:rPr>
            <w:t>Подписант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E6"/>
    <w:rsid w:val="00351BF7"/>
    <w:rsid w:val="003E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30E6"/>
    <w:rPr>
      <w:color w:val="808080"/>
    </w:rPr>
  </w:style>
  <w:style w:type="paragraph" w:customStyle="1" w:styleId="1692BFA2D1B347E5A470CF634BCE4936">
    <w:name w:val="1692BFA2D1B347E5A470CF634BCE4936"/>
    <w:rsid w:val="003E30E6"/>
  </w:style>
  <w:style w:type="paragraph" w:customStyle="1" w:styleId="71B17B0C4525439DB3E7C24138C2ED0D">
    <w:name w:val="71B17B0C4525439DB3E7C24138C2ED0D"/>
    <w:rsid w:val="003E3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Осипова Татьяна Сергеевна</cp:lastModifiedBy>
  <cp:revision>22</cp:revision>
  <cp:lastPrinted>2023-11-28T06:38:00Z</cp:lastPrinted>
  <dcterms:created xsi:type="dcterms:W3CDTF">2023-11-28T02:21:00Z</dcterms:created>
  <dcterms:modified xsi:type="dcterms:W3CDTF">2023-12-01T06:00:00Z</dcterms:modified>
</cp:coreProperties>
</file>