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РФ от 06.05.2022 N 824</w:t>
              <w:br/>
              <w:t xml:space="preserve">(ред. от 19.12.2024)</w:t>
              <w:br/>
              <w:t xml:space="preserve">"Об утверждении Правил назначения и осуществления единовременных выплат, установленных указами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 от 25 августа 2023 г. N 640 "О мерах социальной защиты работников некоторых государственных предприятий" и от 14 ноября 2024 г. N 968 "О дополнительных социальных гарантиях отдельным категориям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мая 2022 г. N 824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НАЗНАЧЕНИЯ И ОСУЩЕСТВЛЕНИЯ ЕДИНОВРЕМЕННЫХ ВЫПЛАТ,</w:t>
      </w:r>
    </w:p>
    <w:p>
      <w:pPr>
        <w:pStyle w:val="2"/>
        <w:jc w:val="center"/>
      </w:pPr>
      <w:r>
        <w:rPr>
          <w:sz w:val="20"/>
        </w:rPr>
        <w:t xml:space="preserve">УСТАНОВЛЕННЫХ УКАЗАМИ ПРЕЗИДЕНТА РОССИЙСКОЙ ФЕДЕРАЦИИ</w:t>
      </w:r>
    </w:p>
    <w:p>
      <w:pPr>
        <w:pStyle w:val="2"/>
        <w:jc w:val="center"/>
      </w:pPr>
      <w:r>
        <w:rPr>
          <w:sz w:val="20"/>
        </w:rPr>
        <w:t xml:space="preserve">ОТ 30 АПРЕЛЯ 2022 Г. N 247 "О ПОДДЕРЖКЕ ВОЛОНТЕРСКОЙ</w:t>
      </w:r>
    </w:p>
    <w:p>
      <w:pPr>
        <w:pStyle w:val="2"/>
        <w:jc w:val="center"/>
      </w:pPr>
      <w:r>
        <w:rPr>
          <w:sz w:val="20"/>
        </w:rPr>
        <w:t xml:space="preserve">ДЕЯТЕЛЬНОСТИ НА ТЕРРИТОРИЯХ ДОНЕЦКОЙ НАРОДНОЙ РЕСПУБЛИКИ,</w:t>
      </w:r>
    </w:p>
    <w:p>
      <w:pPr>
        <w:pStyle w:val="2"/>
        <w:jc w:val="center"/>
      </w:pPr>
      <w:r>
        <w:rPr>
          <w:sz w:val="20"/>
        </w:rPr>
        <w:t xml:space="preserve">ЛУГАНСКОЙ НАРОДНОЙ РЕСПУБЛИКИ, ЗАПОРОЖСКОЙ ОБЛАСТИ</w:t>
      </w:r>
    </w:p>
    <w:p>
      <w:pPr>
        <w:pStyle w:val="2"/>
        <w:jc w:val="center"/>
      </w:pPr>
      <w:r>
        <w:rPr>
          <w:sz w:val="20"/>
        </w:rPr>
        <w:t xml:space="preserve">И ХЕРСОНСКОЙ ОБЛАСТИ", ОТ 29 ДЕКАБРЯ 2022 Г. N 972</w:t>
      </w:r>
    </w:p>
    <w:p>
      <w:pPr>
        <w:pStyle w:val="2"/>
        <w:jc w:val="center"/>
      </w:pPr>
      <w:r>
        <w:rPr>
          <w:sz w:val="20"/>
        </w:rPr>
        <w:t xml:space="preserve">"О ДОПОЛНИТЕЛЬНЫХ СОЦИАЛЬНЫХ ГАРАНТИЯХ ЛИЦАМ, НАПРАВЛЕННЫМ</w:t>
      </w:r>
    </w:p>
    <w:p>
      <w:pPr>
        <w:pStyle w:val="2"/>
        <w:jc w:val="center"/>
      </w:pPr>
      <w:r>
        <w:rPr>
          <w:sz w:val="20"/>
        </w:rPr>
        <w:t xml:space="preserve">(КОМАНДИРОВАННЫМ) НА ТЕРРИТОРИИ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И ЧЛЕНАМ ИХ СЕМЕЙ",</w:t>
      </w:r>
    </w:p>
    <w:p>
      <w:pPr>
        <w:pStyle w:val="2"/>
        <w:jc w:val="center"/>
      </w:pPr>
      <w:r>
        <w:rPr>
          <w:sz w:val="20"/>
        </w:rPr>
        <w:t xml:space="preserve">ОТ 14 ИЮЛЯ 2023 Г. N 518 "О ДОПОЛНИТЕЛЬНЫХ СОЦИАЛЬНЫХ</w:t>
      </w:r>
    </w:p>
    <w:p>
      <w:pPr>
        <w:pStyle w:val="2"/>
        <w:jc w:val="center"/>
      </w:pPr>
      <w:r>
        <w:rPr>
          <w:sz w:val="20"/>
        </w:rPr>
        <w:t xml:space="preserve">ГАРАНТИЯХ ЛИЦАМ, ВЫПОЛНЯЮЩИМ РАБОТЫ НА ТЕРРИТОРИЯХ</w:t>
      </w:r>
    </w:p>
    <w:p>
      <w:pPr>
        <w:pStyle w:val="2"/>
        <w:jc w:val="center"/>
      </w:pPr>
      <w:r>
        <w:rPr>
          <w:sz w:val="20"/>
        </w:rPr>
        <w:t xml:space="preserve">ОТДЕЛЬНЫХ СУБЪЕКТОВ РОССИЙСКОЙ ФЕДЕРАЦИИ, И ЧЛЕНАМ</w:t>
      </w:r>
    </w:p>
    <w:p>
      <w:pPr>
        <w:pStyle w:val="2"/>
        <w:jc w:val="center"/>
      </w:pPr>
      <w:r>
        <w:rPr>
          <w:sz w:val="20"/>
        </w:rPr>
        <w:t xml:space="preserve">ИХ СЕМЕЙ", ОТ 25 АВГУСТА 2023 Г. N 640 "О МЕРАХ СОЦИАЛЬНОЙ</w:t>
      </w:r>
    </w:p>
    <w:p>
      <w:pPr>
        <w:pStyle w:val="2"/>
        <w:jc w:val="center"/>
      </w:pPr>
      <w:r>
        <w:rPr>
          <w:sz w:val="20"/>
        </w:rPr>
        <w:t xml:space="preserve">ЗАЩИТЫ РАБОТНИКОВ НЕКОТОРЫХ ГОСУДАРСТВЕННЫХ ПРЕДПРИЯТИЙ"</w:t>
      </w:r>
    </w:p>
    <w:p>
      <w:pPr>
        <w:pStyle w:val="2"/>
        <w:jc w:val="center"/>
      </w:pPr>
      <w:r>
        <w:rPr>
          <w:sz w:val="20"/>
        </w:rPr>
        <w:t xml:space="preserve">И ОТ 14 НОЯБРЯ 2024 Г. N 968 "О ДОПОЛНИТЕЛЬНЫХ СОЦИАЛЬНЫХ</w:t>
      </w:r>
    </w:p>
    <w:p>
      <w:pPr>
        <w:pStyle w:val="2"/>
        <w:jc w:val="center"/>
      </w:pPr>
      <w:r>
        <w:rPr>
          <w:sz w:val="20"/>
        </w:rPr>
        <w:t xml:space="preserve">ГАРАНТИЯХ ОТДЕЛЬНЫМ КАТЕГОРИЯМ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27.01.2023 </w:t>
            </w:r>
            <w:hyperlink w:history="0" r:id="rId7"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color w:val="392c69"/>
              </w:rPr>
              <w:t xml:space="preserve">,</w:t>
            </w:r>
          </w:p>
          <w:p>
            <w:pPr>
              <w:pStyle w:val="0"/>
              <w:jc w:val="center"/>
            </w:pPr>
            <w:r>
              <w:rPr>
                <w:sz w:val="20"/>
                <w:color w:val="392c69"/>
              </w:rPr>
              <w:t xml:space="preserve">от 22.08.2023 </w:t>
            </w:r>
            <w:hyperlink w:history="0" r:id="rId8"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color w:val="392c69"/>
              </w:rPr>
              <w:t xml:space="preserve">, от 02.02.2024 </w:t>
            </w:r>
            <w:hyperlink w:history="0" r:id="rId9" w:tooltip="Постановление Правительства РФ от 02.02.2024 N 109 &quot;О внесении изменения в постановление Правительства Российской Федерации от 6 мая 2022 г. N 824&quot; {КонсультантПлюс}">
              <w:r>
                <w:rPr>
                  <w:sz w:val="20"/>
                  <w:color w:val="0000ff"/>
                </w:rPr>
                <w:t xml:space="preserve">N 109</w:t>
              </w:r>
            </w:hyperlink>
            <w:r>
              <w:rPr>
                <w:sz w:val="20"/>
                <w:color w:val="392c69"/>
              </w:rPr>
              <w:t xml:space="preserve">, от 09.10.2024 </w:t>
            </w:r>
            <w:hyperlink w:history="0" r:id="rId10"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color w:val="392c69"/>
              </w:rPr>
              <w:t xml:space="preserve">,</w:t>
            </w:r>
          </w:p>
          <w:p>
            <w:pPr>
              <w:pStyle w:val="0"/>
              <w:jc w:val="center"/>
            </w:pPr>
            <w:r>
              <w:rPr>
                <w:sz w:val="20"/>
                <w:color w:val="392c69"/>
              </w:rPr>
              <w:t xml:space="preserve">от 19.12.2024 </w:t>
            </w:r>
            <w:hyperlink w:history="0" r:id="rId1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2"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1. Утвердить прилагаемые </w:t>
      </w:r>
      <w:hyperlink w:history="0" w:anchor="P48" w:tooltip="ПРАВИЛА">
        <w:r>
          <w:rPr>
            <w:sz w:val="20"/>
            <w:color w:val="0000ff"/>
          </w:rPr>
          <w:t xml:space="preserve">Правила</w:t>
        </w:r>
      </w:hyperlink>
      <w:r>
        <w:rPr>
          <w:sz w:val="20"/>
        </w:rPr>
        <w:t xml:space="preserve"> назначения и осуществления единовременных выплат, установленных указами Президента Российской Федерации от 30 апреля 2022 г. </w:t>
      </w:r>
      <w:hyperlink w:history="0" r:id="rId13" w:tooltip="Указ Президента РФ от 30.04.2022 N 247 (ред. от 09.12.2024)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247</w:t>
        </w:r>
      </w:hyperlink>
      <w:r>
        <w:rPr>
          <w:sz w:val="20"/>
        </w:rPr>
        <w:t xml:space="preserve">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w:t>
      </w:r>
      <w:hyperlink w:history="0" r:id="rId14" w:tooltip="Указ Президента РФ от 29.12.2022 N 972 (ред. от 09.12.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N 972</w:t>
        </w:r>
      </w:hyperlink>
      <w:r>
        <w:rPr>
          <w:sz w:val="20"/>
        </w:rPr>
        <w:t xml:space="preserve">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от 14 июля 2023 г. </w:t>
      </w:r>
      <w:hyperlink w:history="0" r:id="rId15" w:tooltip="Указ Президента РФ от 14.07.2023 N 518 (ред. от 09.12.2024)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518</w:t>
        </w:r>
      </w:hyperlink>
      <w:r>
        <w:rPr>
          <w:sz w:val="20"/>
        </w:rPr>
        <w:t xml:space="preserve"> "О дополнительных социальных гарантиях лицам, выполняющим работы на территориях отдельных субъектов Российской Федерации, и членам их семей", от 25 августа 2023 г. </w:t>
      </w:r>
      <w:hyperlink w:history="0" r:id="rId16" w:tooltip="Указ Президента РФ от 25.08.2023 N 640 (ред. от 09.12.2024) &quot;О мерах социальной защиты работников некоторых государственных предприятий&quot; {КонсультантПлюс}">
        <w:r>
          <w:rPr>
            <w:sz w:val="20"/>
            <w:color w:val="0000ff"/>
          </w:rPr>
          <w:t xml:space="preserve">N 640</w:t>
        </w:r>
      </w:hyperlink>
      <w:r>
        <w:rPr>
          <w:sz w:val="20"/>
        </w:rPr>
        <w:t xml:space="preserve"> "О мерах социальной защиты работников некоторых государственных предприятий" и от 14 ноября 2024 г. </w:t>
      </w:r>
      <w:hyperlink w:history="0" r:id="rId17" w:tooltip="Указ Президента РФ от 14.11.2024 N 968 &quot;О дополнительных социальных гарантиях отдельным категориям лиц&quot; {КонсультантПлюс}">
        <w:r>
          <w:rPr>
            <w:sz w:val="20"/>
            <w:color w:val="0000ff"/>
          </w:rPr>
          <w:t xml:space="preserve">N 968</w:t>
        </w:r>
      </w:hyperlink>
      <w:r>
        <w:rPr>
          <w:sz w:val="20"/>
        </w:rPr>
        <w:t xml:space="preserve"> "О дополнительных социальных гарантиях отдельным категориям лиц".</w:t>
      </w:r>
    </w:p>
    <w:p>
      <w:pPr>
        <w:pStyle w:val="0"/>
        <w:jc w:val="both"/>
      </w:pPr>
      <w:r>
        <w:rPr>
          <w:sz w:val="20"/>
        </w:rPr>
        <w:t xml:space="preserve">(в ред. Постановлений Правительства РФ от 27.01.2023 </w:t>
      </w:r>
      <w:hyperlink w:history="0" r:id="rId18"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19"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20"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2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распространяется на правоотношения, возникшие с 24 февраля 2022 г. в части лиц, служащих, работников и членов их семей, указанных в </w:t>
      </w:r>
      <w:hyperlink w:history="0" w:anchor="P71" w:tooltip="1. Настоящие Правила определяют порядок назначения и осуществления установленных указами Президента Российской Федерации от 30 апреля 2022 г. N 247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от 29 декабря 2022 г. N 972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
        <w:r>
          <w:rPr>
            <w:sz w:val="20"/>
            <w:color w:val="0000ff"/>
          </w:rPr>
          <w:t xml:space="preserve">абзаце третьем пункта 1</w:t>
        </w:r>
      </w:hyperlink>
      <w:r>
        <w:rPr>
          <w:sz w:val="20"/>
        </w:rPr>
        <w:t xml:space="preserve"> Правил, утвержденных настоящим постановлением, и с 30 апреля 2022 г. в части волонтеров и членов их семей, указанных в </w:t>
      </w:r>
      <w:hyperlink w:history="0" w:anchor="P71" w:tooltip="1. Настоящие Правила определяют порядок назначения и осуществления установленных указами Президента Российской Федерации от 30 апреля 2022 г. N 247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от 29 декабря 2022 г. N 972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
        <w:r>
          <w:rPr>
            <w:sz w:val="20"/>
            <w:color w:val="0000ff"/>
          </w:rPr>
          <w:t xml:space="preserve">абзаце втором пункта 1</w:t>
        </w:r>
      </w:hyperlink>
      <w:r>
        <w:rPr>
          <w:sz w:val="20"/>
        </w:rPr>
        <w:t xml:space="preserve"> Правил, утвержденных настоящим постановлением.</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мая 2022 г. N 824</w:t>
      </w:r>
    </w:p>
    <w:p>
      <w:pPr>
        <w:pStyle w:val="0"/>
        <w:jc w:val="center"/>
      </w:pPr>
      <w:r>
        <w:rPr>
          <w:sz w:val="20"/>
        </w:rPr>
      </w:r>
    </w:p>
    <w:bookmarkStart w:id="48" w:name="P48"/>
    <w:bookmarkEnd w:id="48"/>
    <w:p>
      <w:pPr>
        <w:pStyle w:val="2"/>
        <w:jc w:val="center"/>
      </w:pPr>
      <w:r>
        <w:rPr>
          <w:sz w:val="20"/>
        </w:rPr>
        <w:t xml:space="preserve">ПРАВИЛА</w:t>
      </w:r>
    </w:p>
    <w:p>
      <w:pPr>
        <w:pStyle w:val="2"/>
        <w:jc w:val="center"/>
      </w:pPr>
      <w:r>
        <w:rPr>
          <w:sz w:val="20"/>
        </w:rPr>
        <w:t xml:space="preserve">НАЗНАЧЕНИЯ И ОСУЩЕСТВЛЕНИЯ ЕДИНОВРЕМЕННЫХ ВЫПЛАТ,</w:t>
      </w:r>
    </w:p>
    <w:p>
      <w:pPr>
        <w:pStyle w:val="2"/>
        <w:jc w:val="center"/>
      </w:pPr>
      <w:r>
        <w:rPr>
          <w:sz w:val="20"/>
        </w:rPr>
        <w:t xml:space="preserve">УСТАНОВЛЕННЫХ УКАЗАМИ ПРЕЗИДЕНТА РОССИЙСКОЙ ФЕДЕРАЦИИ</w:t>
      </w:r>
    </w:p>
    <w:p>
      <w:pPr>
        <w:pStyle w:val="2"/>
        <w:jc w:val="center"/>
      </w:pPr>
      <w:r>
        <w:rPr>
          <w:sz w:val="20"/>
        </w:rPr>
        <w:t xml:space="preserve">ОТ 30 АПРЕЛЯ 2022 Г. N 247 "О ПОДДЕРЖКЕ ВОЛОНТЕРСКОЙ</w:t>
      </w:r>
    </w:p>
    <w:p>
      <w:pPr>
        <w:pStyle w:val="2"/>
        <w:jc w:val="center"/>
      </w:pPr>
      <w:r>
        <w:rPr>
          <w:sz w:val="20"/>
        </w:rPr>
        <w:t xml:space="preserve">ДЕЯТЕЛЬНОСТИ НА ТЕРРИТОРИЯХ ДОНЕЦКОЙ НАРОДНОЙ РЕСПУБЛИКИ,</w:t>
      </w:r>
    </w:p>
    <w:p>
      <w:pPr>
        <w:pStyle w:val="2"/>
        <w:jc w:val="center"/>
      </w:pPr>
      <w:r>
        <w:rPr>
          <w:sz w:val="20"/>
        </w:rPr>
        <w:t xml:space="preserve">ЛУГАНСКОЙ НАРОДНОЙ РЕСПУБЛИКИ, ЗАПОРОЖСКОЙ ОБЛАСТИ</w:t>
      </w:r>
    </w:p>
    <w:p>
      <w:pPr>
        <w:pStyle w:val="2"/>
        <w:jc w:val="center"/>
      </w:pPr>
      <w:r>
        <w:rPr>
          <w:sz w:val="20"/>
        </w:rPr>
        <w:t xml:space="preserve">И ХЕРСОНСКОЙ ОБЛАСТИ", ОТ 29 ДЕКАБРЯ 2022 Г. N 972</w:t>
      </w:r>
    </w:p>
    <w:p>
      <w:pPr>
        <w:pStyle w:val="2"/>
        <w:jc w:val="center"/>
      </w:pPr>
      <w:r>
        <w:rPr>
          <w:sz w:val="20"/>
        </w:rPr>
        <w:t xml:space="preserve">"О ДОПОЛНИТЕЛЬНЫХ СОЦИАЛЬНЫХ ГАРАНТИЯХ ЛИЦАМ, НАПРАВЛЕННЫМ</w:t>
      </w:r>
    </w:p>
    <w:p>
      <w:pPr>
        <w:pStyle w:val="2"/>
        <w:jc w:val="center"/>
      </w:pPr>
      <w:r>
        <w:rPr>
          <w:sz w:val="20"/>
        </w:rPr>
        <w:t xml:space="preserve">(КОМАНДИРОВАННЫМ) НА ТЕРРИТОРИИ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И ЧЛЕНАМ ИХ СЕМЕЙ",</w:t>
      </w:r>
    </w:p>
    <w:p>
      <w:pPr>
        <w:pStyle w:val="2"/>
        <w:jc w:val="center"/>
      </w:pPr>
      <w:r>
        <w:rPr>
          <w:sz w:val="20"/>
        </w:rPr>
        <w:t xml:space="preserve">ОТ 14 ИЮЛЯ 2023 Г. N 518 "О ДОПОЛНИТЕЛЬНЫХ СОЦИАЛЬНЫХ</w:t>
      </w:r>
    </w:p>
    <w:p>
      <w:pPr>
        <w:pStyle w:val="2"/>
        <w:jc w:val="center"/>
      </w:pPr>
      <w:r>
        <w:rPr>
          <w:sz w:val="20"/>
        </w:rPr>
        <w:t xml:space="preserve">ГАРАНТИЯХ ЛИЦАМ, ВЫПОЛНЯЮЩИМ РАБОТЫ НА ТЕРРИТОРИЯХ</w:t>
      </w:r>
    </w:p>
    <w:p>
      <w:pPr>
        <w:pStyle w:val="2"/>
        <w:jc w:val="center"/>
      </w:pPr>
      <w:r>
        <w:rPr>
          <w:sz w:val="20"/>
        </w:rPr>
        <w:t xml:space="preserve">ОТДЕЛЬНЫХ СУБЪЕКТОВ РОССИЙСКОЙ ФЕДЕРАЦИИ, И ЧЛЕНАМ</w:t>
      </w:r>
    </w:p>
    <w:p>
      <w:pPr>
        <w:pStyle w:val="2"/>
        <w:jc w:val="center"/>
      </w:pPr>
      <w:r>
        <w:rPr>
          <w:sz w:val="20"/>
        </w:rPr>
        <w:t xml:space="preserve">ИХ СЕМЕЙ", ОТ 25 АВГУСТА 2023 Г. N 640 "О МЕРАХ СОЦИАЛЬНОЙ</w:t>
      </w:r>
    </w:p>
    <w:p>
      <w:pPr>
        <w:pStyle w:val="2"/>
        <w:jc w:val="center"/>
      </w:pPr>
      <w:r>
        <w:rPr>
          <w:sz w:val="20"/>
        </w:rPr>
        <w:t xml:space="preserve">ЗАЩИТЫ РАБОТНИКОВ НЕКОТОРЫХ ГОСУДАРСТВЕННЫХ ПРЕДПРИЯТИЙ"</w:t>
      </w:r>
    </w:p>
    <w:p>
      <w:pPr>
        <w:pStyle w:val="2"/>
        <w:jc w:val="center"/>
      </w:pPr>
      <w:r>
        <w:rPr>
          <w:sz w:val="20"/>
        </w:rPr>
        <w:t xml:space="preserve">И ОТ 14 НОЯБРЯ 2024 Г. N 968 "О ДОПОЛНИТЕЛЬНЫХ СОЦИАЛЬНЫХ</w:t>
      </w:r>
    </w:p>
    <w:p>
      <w:pPr>
        <w:pStyle w:val="2"/>
        <w:jc w:val="center"/>
      </w:pPr>
      <w:r>
        <w:rPr>
          <w:sz w:val="20"/>
        </w:rPr>
        <w:t xml:space="preserve">ГАРАНТИЯХ ОТДЕЛЬНЫМ КАТЕГОРИЯМ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27.01.2023 </w:t>
            </w:r>
            <w:hyperlink w:history="0" r:id="rId22"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color w:val="392c69"/>
              </w:rPr>
              <w:t xml:space="preserve">,</w:t>
            </w:r>
          </w:p>
          <w:p>
            <w:pPr>
              <w:pStyle w:val="0"/>
              <w:jc w:val="center"/>
            </w:pPr>
            <w:r>
              <w:rPr>
                <w:sz w:val="20"/>
                <w:color w:val="392c69"/>
              </w:rPr>
              <w:t xml:space="preserve">от 22.08.2023 </w:t>
            </w:r>
            <w:hyperlink w:history="0" r:id="rId23"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color w:val="392c69"/>
              </w:rPr>
              <w:t xml:space="preserve">, от 02.02.2024 </w:t>
            </w:r>
            <w:hyperlink w:history="0" r:id="rId24" w:tooltip="Постановление Правительства РФ от 02.02.2024 N 109 &quot;О внесении изменения в постановление Правительства Российской Федерации от 6 мая 2022 г. N 824&quot; {КонсультантПлюс}">
              <w:r>
                <w:rPr>
                  <w:sz w:val="20"/>
                  <w:color w:val="0000ff"/>
                </w:rPr>
                <w:t xml:space="preserve">N 109</w:t>
              </w:r>
            </w:hyperlink>
            <w:r>
              <w:rPr>
                <w:sz w:val="20"/>
                <w:color w:val="392c69"/>
              </w:rPr>
              <w:t xml:space="preserve">, от 09.10.2024 </w:t>
            </w:r>
            <w:hyperlink w:history="0" r:id="rId25"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color w:val="392c69"/>
              </w:rPr>
              <w:t xml:space="preserve">,</w:t>
            </w:r>
          </w:p>
          <w:p>
            <w:pPr>
              <w:pStyle w:val="0"/>
              <w:jc w:val="center"/>
            </w:pPr>
            <w:r>
              <w:rPr>
                <w:sz w:val="20"/>
                <w:color w:val="392c69"/>
              </w:rPr>
              <w:t xml:space="preserve">от 19.12.2024 </w:t>
            </w:r>
            <w:hyperlink w:history="0" r:id="rId2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1" w:name="P71"/>
    <w:bookmarkEnd w:id="71"/>
    <w:p>
      <w:pPr>
        <w:pStyle w:val="0"/>
        <w:ind w:firstLine="540"/>
        <w:jc w:val="both"/>
      </w:pPr>
      <w:r>
        <w:rPr>
          <w:sz w:val="20"/>
        </w:rPr>
        <w:t xml:space="preserve">1. Настоящие Правила определяют порядок назначения и осуществления установленных указами Президента Российской Федерации от 30 апреля 2022 г. </w:t>
      </w:r>
      <w:hyperlink w:history="0" r:id="rId27" w:tooltip="Указ Президента РФ от 30.04.2022 N 247 (ред. от 09.12.2024)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247</w:t>
        </w:r>
      </w:hyperlink>
      <w:r>
        <w:rPr>
          <w:sz w:val="20"/>
        </w:rPr>
        <w:t xml:space="preserve">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w:t>
      </w:r>
      <w:hyperlink w:history="0" r:id="rId28" w:tooltip="Указ Президента РФ от 29.12.2022 N 972 (ред. от 09.12.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N 972</w:t>
        </w:r>
      </w:hyperlink>
      <w:r>
        <w:rPr>
          <w:sz w:val="20"/>
        </w:rPr>
        <w:t xml:space="preserve">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от 14 июля 2023 г. </w:t>
      </w:r>
      <w:hyperlink w:history="0" r:id="rId29" w:tooltip="Указ Президента РФ от 14.07.2023 N 518 (ред. от 09.12.2024)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518</w:t>
        </w:r>
      </w:hyperlink>
      <w:r>
        <w:rPr>
          <w:sz w:val="20"/>
        </w:rPr>
        <w:t xml:space="preserve"> "О дополнительных социальных гарантиях лицам, выполняющим работы на территориях отдельных субъектов Российской Федерации, и членам их семей", от 25 августа 2023 г. </w:t>
      </w:r>
      <w:hyperlink w:history="0" r:id="rId30" w:tooltip="Указ Президента РФ от 25.08.2023 N 640 (ред. от 09.12.2024) &quot;О мерах социальной защиты работников некоторых государственных предприятий&quot; {КонсультантПлюс}">
        <w:r>
          <w:rPr>
            <w:sz w:val="20"/>
            <w:color w:val="0000ff"/>
          </w:rPr>
          <w:t xml:space="preserve">N 640</w:t>
        </w:r>
      </w:hyperlink>
      <w:r>
        <w:rPr>
          <w:sz w:val="20"/>
        </w:rPr>
        <w:t xml:space="preserve"> "О мерах социальной защиты работников некоторых государственных предприятий" и </w:t>
      </w:r>
      <w:hyperlink w:history="0" r:id="rId31" w:tooltip="Указ Президента РФ от 14.11.2024 N 968 &quot;О дополнительных социальных гарантиях отдельным категориям лиц&quot; {КонсультантПлюс}">
        <w:r>
          <w:rPr>
            <w:sz w:val="20"/>
            <w:color w:val="0000ff"/>
          </w:rPr>
          <w:t xml:space="preserve">пунктом 1</w:t>
        </w:r>
      </w:hyperlink>
      <w:r>
        <w:rPr>
          <w:sz w:val="20"/>
        </w:rPr>
        <w:t xml:space="preserve"> Указа Президента Российской Федерации от 14 ноября 2024 г. N 968 "О дополнительных социальных гарантиях отдельным категориям лиц" единовременных выплат (далее - единовременные выплаты) в случае:</w:t>
      </w:r>
    </w:p>
    <w:p>
      <w:pPr>
        <w:pStyle w:val="0"/>
        <w:jc w:val="both"/>
      </w:pPr>
      <w:r>
        <w:rPr>
          <w:sz w:val="20"/>
        </w:rPr>
        <w:t xml:space="preserve">(в ред. Постановлений Правительства РФ от 22.08.2023 </w:t>
      </w:r>
      <w:hyperlink w:history="0" r:id="rId32"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33"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3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гибели (смерти) волонтеров при осуществлении своей деятельности на территориях Донецкой Народной Республики, Луганской Народной Республики, Запорожской области и Херсонской области либо их смерти до истечения 1 года со дня прекращения волонтерской деятельности на этих территориях, наступившей вследствие увечья (ранения, травмы, контузии) или заболевания, полученных ими при ее осуществлении, либо получения волонтерами увечья (ранения, травмы, контузии) при осуществлении своей деятельности на этих территориях, а также наступления инвалидности волонтеров вследствие получения указанного увечья (ранения, травмы, контузии);</w:t>
      </w:r>
    </w:p>
    <w:p>
      <w:pPr>
        <w:pStyle w:val="0"/>
        <w:jc w:val="both"/>
      </w:pPr>
      <w:r>
        <w:rPr>
          <w:sz w:val="20"/>
        </w:rPr>
        <w:t xml:space="preserve">(в ред. </w:t>
      </w:r>
      <w:hyperlink w:history="0" r:id="rId35"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bookmarkStart w:id="75" w:name="P75"/>
    <w:bookmarkEnd w:id="75"/>
    <w:p>
      <w:pPr>
        <w:pStyle w:val="0"/>
        <w:spacing w:before="200" w:line-rule="auto"/>
        <w:ind w:firstLine="540"/>
        <w:jc w:val="both"/>
      </w:pPr>
      <w:r>
        <w:rPr>
          <w:sz w:val="20"/>
        </w:rPr>
        <w:t xml:space="preserve">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работников индивидуальных предпринимателей,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физических лиц, привлеченных на основании контракта (договора) с указанными органами, организациями, учреждениями, индивидуальными предпринимателями и прибывших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(далее - направленные (командированные) лица, служащие, работники, привлеченные лица), либо смерти направленных (командированных) лиц, служащих, работников, привлеченных лиц до истечения 1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 либо получения направленными (командированными) лицами, служащими, работниками, привлеченными лицами увечья (ранения, травмы, контузии) при выполнении указанных задач, работ (оказании услуг), а также наступления инвалидности направленных (командированных) лиц, служащих, работников, привлеченных лиц вследствие получения указанного увечья (ранения, травмы, контузии);</w:t>
      </w:r>
    </w:p>
    <w:p>
      <w:pPr>
        <w:pStyle w:val="0"/>
        <w:jc w:val="both"/>
      </w:pPr>
      <w:r>
        <w:rPr>
          <w:sz w:val="20"/>
        </w:rPr>
        <w:t xml:space="preserve">(в ред. </w:t>
      </w:r>
      <w:hyperlink w:history="0" r:id="rId3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bookmarkStart w:id="77" w:name="P77"/>
    <w:bookmarkEnd w:id="77"/>
    <w:p>
      <w:pPr>
        <w:pStyle w:val="0"/>
        <w:spacing w:before="200" w:line-rule="auto"/>
        <w:ind w:firstLine="540"/>
        <w:jc w:val="both"/>
      </w:pPr>
      <w:r>
        <w:rPr>
          <w:sz w:val="20"/>
        </w:rPr>
        <w:t xml:space="preserve">гибели (смерти)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и лиц, исполняющих должностные (служебные, трудовые) обязанности, выполняющих работы (оказывающих услуги), связанные с фортификационным оборудованием рубежей и позиций, на территориях субъектов Российской Федерации, предусмотренных </w:t>
      </w:r>
      <w:hyperlink w:history="0" r:id="rId3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пунктом 3</w:t>
        </w:r>
      </w:hyperlink>
      <w:r>
        <w:rPr>
          <w:sz w:val="20"/>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лица, служащие, работники, выполняющие работы по фортификационному оборудованию рубежей и позиций), вследствие увечья (ранения, травмы, контузии), полученного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либо смерти лиц, служащих, работников, выполняющих работы по фортификационному оборудованию рубежей и позиций, до истечения 1 года со дня получения такого увечья (ранения, травмы, контузии), наступившей вследствие такого увечья (ранения, травмы, контузии), либо получения лицами, служащими, работниками, выполняющими работы по фортификационному оборудованию рубежей и позиций, увечья (ранения, травмы, контузии)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а также наступления инвалидности лиц, служащих, работников, выполняющих работы по фортификационному оборудованию рубежей и позиций, вследствие получения указанного увечья (ранения, травмы, контузии);</w:t>
      </w:r>
    </w:p>
    <w:p>
      <w:pPr>
        <w:pStyle w:val="0"/>
        <w:jc w:val="both"/>
      </w:pPr>
      <w:r>
        <w:rPr>
          <w:sz w:val="20"/>
        </w:rPr>
        <w:t xml:space="preserve">(абзац введен </w:t>
      </w:r>
      <w:hyperlink w:history="0" r:id="rId38"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Постановлением</w:t>
        </w:r>
      </w:hyperlink>
      <w:r>
        <w:rPr>
          <w:sz w:val="20"/>
        </w:rPr>
        <w:t xml:space="preserve"> Правительства РФ от 22.08.2023 N 1367; в ред. </w:t>
      </w:r>
      <w:hyperlink w:history="0" r:id="rId39"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bookmarkStart w:id="79" w:name="P79"/>
    <w:bookmarkEnd w:id="79"/>
    <w:p>
      <w:pPr>
        <w:pStyle w:val="0"/>
        <w:spacing w:before="200" w:line-rule="auto"/>
        <w:ind w:firstLine="540"/>
        <w:jc w:val="both"/>
      </w:pPr>
      <w:r>
        <w:rPr>
          <w:sz w:val="20"/>
        </w:rPr>
        <w:t xml:space="preserve">гибели (смерти) работников государственных предприятий, созданных в соответствии со </w:t>
      </w:r>
      <w:hyperlink w:history="0" r:id="rId40"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41"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Федерального закона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(далее - работники государственных предприятий), при исполнении ими уставных задач и функций таких предприятий в соответствии со </w:t>
      </w:r>
      <w:hyperlink w:history="0" r:id="rId42"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43"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указанного Федерального закона либо их смерти до истечения 1 года со дня прекращения исполнения указанных задач и функций, наступившей вследствие увечья (ранения, травмы, контузии) или заболевания, полученных ими при исполнении этих задач и функций, либо получения работниками государственных предприятий увечья (ранения, травмы, контузии) при исполнении уставных задач и функций таких предприятий в соответствии со </w:t>
      </w:r>
      <w:hyperlink w:history="0" r:id="rId44"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45"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названного Федерального закона, а также наступления инвалидности работников государственных предприятий вследствие получения указанного увечья (ранения, травмы, контузии).</w:t>
      </w:r>
    </w:p>
    <w:p>
      <w:pPr>
        <w:pStyle w:val="0"/>
        <w:jc w:val="both"/>
      </w:pPr>
      <w:r>
        <w:rPr>
          <w:sz w:val="20"/>
        </w:rPr>
        <w:t xml:space="preserve">(абзац введен </w:t>
      </w:r>
      <w:hyperlink w:history="0" r:id="rId46"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09.10.2024 N 1353; в ред. </w:t>
      </w:r>
      <w:hyperlink w:history="0" r:id="rId47"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jc w:val="both"/>
      </w:pPr>
      <w:r>
        <w:rPr>
          <w:sz w:val="20"/>
        </w:rPr>
        <w:t xml:space="preserve">(п. 1 в ред. </w:t>
      </w:r>
      <w:hyperlink w:history="0" r:id="rId48"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2. Утратил силу. - </w:t>
      </w:r>
      <w:hyperlink w:history="0" r:id="rId49"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w:t>
        </w:r>
      </w:hyperlink>
      <w:r>
        <w:rPr>
          <w:sz w:val="20"/>
        </w:rPr>
        <w:t xml:space="preserve"> Правительства РФ от 19.12.2024 N 1822.</w:t>
      </w:r>
    </w:p>
    <w:p>
      <w:pPr>
        <w:pStyle w:val="0"/>
        <w:spacing w:before="200" w:line-rule="auto"/>
        <w:ind w:firstLine="540"/>
        <w:jc w:val="both"/>
      </w:pPr>
      <w:r>
        <w:rPr>
          <w:sz w:val="20"/>
        </w:rPr>
        <w:t xml:space="preserve">3. При определении размера единовременной выплаты в случае смерти волонтера до истечения 1 года со дня прекращения волонтерской деятельности на территориях Донецкой Народной Республики, Луганской Народной Республики, Запорожской области и Херсонской области, наступившей вследствие увечья (ранения, травмы, контузии) или заболевания, полученных им при ее осуществлении, смерти направленного (командированного) лица, служащего, работника, привлеченного лица до истечения 1 года со дня его возвращения с территорий Донецкой Народной Республики, Луганской Народной Республики, Запорожской области и Херсонской области, наступившей вследствие увечья (ранения, травмы, контузии) или заболевания, полученных им при выполнении соответствующих задач, работ (оказании услуг) на территориях Донецкой Народной Республики, Луганской Народной Республики, Запорожской области и Херсонской области, смерти лица, служащего, работника, выполняющего работы по фортификационному оборудованию рубежей и позиций, до истечения 1 года со дня получения в результате обстрелов, взрывов и (или) разрушений криминогенного характера увечья (ранения, травмы, контузии) на территориях субъектов Российской Федерации, предусмотренных </w:t>
      </w:r>
      <w:hyperlink w:history="0" r:id="rId50"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пунктом 3</w:t>
        </w:r>
      </w:hyperlink>
      <w:r>
        <w:rPr>
          <w:sz w:val="20"/>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наступившей вследствие такого увечья (ранения, травмы, контузии), смерти работника государственного предприятия до истечения 1 года со дня прекращения исполнения им уставных задач и функций, предусмотренных </w:t>
      </w:r>
      <w:hyperlink w:history="0" r:id="rId51"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52"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Федерального закона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наступившей вследствие увечья (ранения, травмы, контузии) или заболевания, полученных им при исполнении указанных задач и функций, учитывается единовременная выплата, произведенная ранее волонтеру, направленному (командированному) лицу, служащему, работнику, привлеченному лицу, лицу, служащему, работнику, выполняющему работы по фортификационному оборудованию рубежей и позиций, а также работнику государственного предприятия, в связи с получением соответствующего увечья (ранения, травмы, контузии).</w:t>
      </w:r>
    </w:p>
    <w:p>
      <w:pPr>
        <w:pStyle w:val="0"/>
        <w:jc w:val="both"/>
      </w:pPr>
      <w:r>
        <w:rPr>
          <w:sz w:val="20"/>
        </w:rPr>
        <w:t xml:space="preserve">(в ред. Постановлений Правительства РФ от 09.10.2024 </w:t>
      </w:r>
      <w:hyperlink w:history="0" r:id="rId53"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5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3(1). В случае получения увечья (ранения, травмы, контузии) волонтером, направленным (командированным) лицом, служащим, работником, привлеченным лицом, лицом, служащим, работником, выполняющим работы по фортификационному оборудованию рубежей и позиций, а также работником государственного предприятия определение степени тяжести увечья (ранения, травмы, контузии) для целей определения размеров единовременной выплаты в соответствии с </w:t>
      </w:r>
      <w:hyperlink w:history="0" r:id="rId55" w:tooltip="Постановление Правительства РФ от 13.11.2024 N 1534 &quot;Об утверждении размеров единовременной выплаты лицу, которому в соответствии с указом Президента Российской Федерации установлена единовременная выплата при получении увечья (ранения, травмы, контузии), в зависимости от степени тяжести увечья (ранения, травмы, контузии)&quot; {КонсультантПлюс}">
        <w:r>
          <w:rPr>
            <w:sz w:val="20"/>
            <w:color w:val="0000ff"/>
          </w:rPr>
          <w:t xml:space="preserve">постановлением</w:t>
        </w:r>
      </w:hyperlink>
      <w:r>
        <w:rPr>
          <w:sz w:val="20"/>
        </w:rPr>
        <w:t xml:space="preserve"> Правительства Российской Федерации от 13 ноября 2024 г. N 1534 "Об утверждении размеров единовременной выплаты лицу, которому в соответствии с указом Президента Российской Федерации установлена единовременная выплата при получении увечья (ранения, травмы, контузии), в зависимости от степени тяжести увечья (ранения, травмы, контузии)" осуществляется врачебной комиссией медицинской организации и отражается в справке, выдаваемой врачебной комиссией волонтеру, направленному (командированному) лицу, служащему, работнику, привлеченному лицу, лицу, служащему, работнику, выполняющим работы по фортификационному оборудованию рубежей и позиций, а также работнику государственного предприятия.</w:t>
      </w:r>
    </w:p>
    <w:p>
      <w:pPr>
        <w:pStyle w:val="0"/>
        <w:jc w:val="both"/>
      </w:pPr>
      <w:r>
        <w:rPr>
          <w:sz w:val="20"/>
        </w:rPr>
        <w:t xml:space="preserve">(п. 3(1) введен </w:t>
      </w:r>
      <w:hyperlink w:history="0" r:id="rId5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19.12.2024 N 1822)</w:t>
      </w:r>
    </w:p>
    <w:p>
      <w:pPr>
        <w:pStyle w:val="0"/>
        <w:spacing w:before="200" w:line-rule="auto"/>
        <w:ind w:firstLine="540"/>
        <w:jc w:val="both"/>
      </w:pPr>
      <w:r>
        <w:rPr>
          <w:sz w:val="20"/>
        </w:rPr>
        <w:t xml:space="preserve">3(2). В случае если увечье (ранение, травма, контузия), полученное волонтером, направленным (командированным) лицом, служащим, работником, привлеченным лицом, лицом, служащим, работником, выполняющим работы по фортификационному оборудованию рубежей и позиций, а также работником государственного предприятия, повлекло за собой наступление инвалидности, для осуществления единовременной выплаты, установленной </w:t>
      </w:r>
      <w:hyperlink w:history="0" r:id="rId57" w:tooltip="Указ Президента РФ от 14.11.2024 N 968 &quot;О дополнительных социальных гарантиях отдельным категориям лиц&quot; {КонсультантПлюс}">
        <w:r>
          <w:rPr>
            <w:sz w:val="20"/>
            <w:color w:val="0000ff"/>
          </w:rPr>
          <w:t xml:space="preserve">пунктом 1</w:t>
        </w:r>
      </w:hyperlink>
      <w:r>
        <w:rPr>
          <w:sz w:val="20"/>
        </w:rPr>
        <w:t xml:space="preserve"> Указа Президента Российской Федерации от 14 ноября 2024 г. N 968 "О дополнительных социальных гарантиях отдельным категориям лиц", установление причинно-следственной связи между получением увечья (ранения, травмы, контузии) и наступлением инвалидности осуществляется при оказании волонтеру, направленному (командированному) лицу, служащему, работнику, привлеченному лицу, лицу, служащему, работнику, выполняющим работы по фортификационному оборудованию рубежей и позиций, а также работнику государственного предприятия услуги по проведению медико-социальной экспертизы и отражается в акте медико-социальной экспертизы гражданина, а в случае, если такая причинно-следственная связь при признании его инвалидом не устанавливалась, - при обращении соответствующего гражданина с заявлением в учреждение медико-социальной экспертизы. Размер единовременной выплаты, установленной </w:t>
      </w:r>
      <w:hyperlink w:history="0" r:id="rId58" w:tooltip="Указ Президента РФ от 14.11.2024 N 968 &quot;О дополнительных социальных гарантиях отдельным категориям лиц&quot; {КонсультантПлюс}">
        <w:r>
          <w:rPr>
            <w:sz w:val="20"/>
            <w:color w:val="0000ff"/>
          </w:rPr>
          <w:t xml:space="preserve">пунктом 1</w:t>
        </w:r>
      </w:hyperlink>
      <w:r>
        <w:rPr>
          <w:sz w:val="20"/>
        </w:rPr>
        <w:t xml:space="preserve"> Указа Президента Российской Федерации от 14 ноября 2024 г. N 968 "О дополнительных социальных гарантиях отдельным категориям лиц", определяется с учетом единовременной выплаты, произведенной при получении соответствующего увечья (ранения, травмы, контузии).</w:t>
      </w:r>
    </w:p>
    <w:p>
      <w:pPr>
        <w:pStyle w:val="0"/>
        <w:jc w:val="both"/>
      </w:pPr>
      <w:r>
        <w:rPr>
          <w:sz w:val="20"/>
        </w:rPr>
        <w:t xml:space="preserve">(п. 3(2) введен </w:t>
      </w:r>
      <w:hyperlink w:history="0" r:id="rId59"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19.12.2024 N 1822)</w:t>
      </w:r>
    </w:p>
    <w:bookmarkStart w:id="89" w:name="P89"/>
    <w:bookmarkEnd w:id="89"/>
    <w:p>
      <w:pPr>
        <w:pStyle w:val="0"/>
        <w:spacing w:before="200" w:line-rule="auto"/>
        <w:ind w:firstLine="540"/>
        <w:jc w:val="both"/>
      </w:pPr>
      <w:r>
        <w:rPr>
          <w:sz w:val="20"/>
        </w:rPr>
        <w:t xml:space="preserve">4. К членам семьи волонтера, направленного (командированного) лица, служащего, работника, привлеченного лица, лица, служащего, работника, выполняющего работы по фортификационному оборудованию рубежей и позиций, а также работника государственного предприятия, имеющим право на получение единовременной выплаты в равных долях в случае их гибели (смерти), относятся лица, указанные в </w:t>
      </w:r>
      <w:hyperlink w:history="0" r:id="rId60" w:tooltip="Указ Президента РФ от 30.04.2022 N 247 (ред. от 09.12.2024)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подпункте "а" пункта 5</w:t>
        </w:r>
      </w:hyperlink>
      <w:r>
        <w:rPr>
          <w:sz w:val="20"/>
        </w:rPr>
        <w:t xml:space="preserve"> Указа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в </w:t>
      </w:r>
      <w:hyperlink w:history="0" r:id="rId61" w:tooltip="Указ Президента РФ от 29.12.2022 N 972 (ред. от 09.12.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подпункте "а" пункта 1</w:t>
        </w:r>
      </w:hyperlink>
      <w:r>
        <w:rPr>
          <w:sz w:val="20"/>
        </w:rPr>
        <w:t xml:space="preserve"> Указа Президента Российской Федерации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в </w:t>
      </w:r>
      <w:hyperlink w:history="0" r:id="rId62" w:tooltip="Указ Президента РФ от 14.07.2023 N 518 (ред. от 09.12.2024)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подпункте "а" пункта 1</w:t>
        </w:r>
      </w:hyperlink>
      <w:r>
        <w:rPr>
          <w:sz w:val="20"/>
        </w:rPr>
        <w:t xml:space="preserve"> Указа Президента Российской Федерации 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 и в </w:t>
      </w:r>
      <w:hyperlink w:history="0" r:id="rId63" w:tooltip="Указ Президента РФ от 25.08.2023 N 640 (ред. от 09.12.2024) &quot;О мерах социальной защиты работников некоторых государственных предприятий&quot; {КонсультантПлюс}">
        <w:r>
          <w:rPr>
            <w:sz w:val="20"/>
            <w:color w:val="0000ff"/>
          </w:rPr>
          <w:t xml:space="preserve">подпункте "а" пункта 1</w:t>
        </w:r>
      </w:hyperlink>
      <w:r>
        <w:rPr>
          <w:sz w:val="20"/>
        </w:rPr>
        <w:t xml:space="preserve"> Указа Президента Российской Федерации от 25 августа 2023 г. N 640 "О мерах социальной защиты работников некоторых государственных предприятий" соответственно.</w:t>
      </w:r>
    </w:p>
    <w:p>
      <w:pPr>
        <w:pStyle w:val="0"/>
        <w:jc w:val="both"/>
      </w:pPr>
      <w:r>
        <w:rPr>
          <w:sz w:val="20"/>
        </w:rPr>
        <w:t xml:space="preserve">(в ред. Постановлений Правительства РФ от 27.01.2023 </w:t>
      </w:r>
      <w:hyperlink w:history="0" r:id="rId64"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65"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66"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67"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bookmarkStart w:id="91" w:name="P91"/>
    <w:bookmarkEnd w:id="91"/>
    <w:p>
      <w:pPr>
        <w:pStyle w:val="0"/>
        <w:spacing w:before="200" w:line-rule="auto"/>
        <w:ind w:firstLine="540"/>
        <w:jc w:val="both"/>
      </w:pPr>
      <w:r>
        <w:rPr>
          <w:sz w:val="20"/>
        </w:rPr>
        <w:t xml:space="preserve">5. Информация о членах семьи (фамилия, имя, отчество (при наличии), адрес регистрации (фактического проживания), страховой номер индивидуального лицевого счета, а также контактные данные) представляется:</w:t>
      </w:r>
    </w:p>
    <w:p>
      <w:pPr>
        <w:pStyle w:val="0"/>
        <w:spacing w:before="200" w:line-rule="auto"/>
        <w:ind w:firstLine="540"/>
        <w:jc w:val="both"/>
      </w:pPr>
      <w:r>
        <w:rPr>
          <w:sz w:val="20"/>
        </w:rPr>
        <w:t xml:space="preserve">волонтерами в Ассоциацию волонтерских центров перед направлением волонтера для осуществления деятельности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(в ред. </w:t>
      </w:r>
      <w:hyperlink w:history="0" r:id="rId68"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направленными (командированными) лицами, служащими, работниками, привлеченными лицами в кадровую службу органов, организаций и учреждений, индивидуальным предпринимателям, которые указаны в </w:t>
      </w:r>
      <w:hyperlink w:history="0" w:anchor="P71" w:tooltip="1. Настоящие Правила определяют порядок назначения и осуществления установленных указами Президента Российской Федерации от 30 апреля 2022 г. N 247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от 29 декабря 2022 г. N 972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
        <w:r>
          <w:rPr>
            <w:sz w:val="20"/>
            <w:color w:val="0000ff"/>
          </w:rPr>
          <w:t xml:space="preserve">абзаце третьем пункта 1</w:t>
        </w:r>
      </w:hyperlink>
      <w:r>
        <w:rPr>
          <w:sz w:val="20"/>
        </w:rPr>
        <w:t xml:space="preserve"> настоящих Правил, перед направлением таких лиц, служащих, работников, привлеченных лиц для выполнения соответствующих задач, работ (оказания услуг)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(в ред. Постановлений Правительства РФ от 27.01.2023 </w:t>
      </w:r>
      <w:hyperlink w:history="0" r:id="rId69"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70"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19.12.2024 </w:t>
      </w:r>
      <w:hyperlink w:history="0" r:id="rId7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лицами, служащими, работниками, выполняющими работы по фортификационному оборудованию рубежей и позиций, в кадровую службу органов, организаций и учреждений, указанных в </w:t>
      </w:r>
      <w:hyperlink w:history="0" w:anchor="P77" w:tooltip="гибели (смер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и лиц, исполняющих должностные (служебные, трудовые) обязанности, выполняющих работы (оказывающих услуги), связанные с фортиф...">
        <w:r>
          <w:rPr>
            <w:sz w:val="20"/>
            <w:color w:val="0000ff"/>
          </w:rPr>
          <w:t xml:space="preserve">абзаце четвертом пункта 1</w:t>
        </w:r>
      </w:hyperlink>
      <w:r>
        <w:rPr>
          <w:sz w:val="20"/>
        </w:rPr>
        <w:t xml:space="preserve"> настоящих Правил, перед началом исполнения должностных (служебных, трудовых) обязанностей, выполнения работы (оказания услуг), связанных с фортификационным оборудованием рубежей и позиций, на территориях субъектов Российской Федерации, предусмотренных </w:t>
      </w:r>
      <w:hyperlink w:history="0" r:id="rId72"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пунктом 3</w:t>
        </w:r>
      </w:hyperlink>
      <w:r>
        <w:rPr>
          <w:sz w:val="20"/>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pPr>
        <w:pStyle w:val="0"/>
        <w:jc w:val="both"/>
      </w:pPr>
      <w:r>
        <w:rPr>
          <w:sz w:val="20"/>
        </w:rPr>
        <w:t xml:space="preserve">(абзац введен </w:t>
      </w:r>
      <w:hyperlink w:history="0" r:id="rId73"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Постановлением</w:t>
        </w:r>
      </w:hyperlink>
      <w:r>
        <w:rPr>
          <w:sz w:val="20"/>
        </w:rPr>
        <w:t xml:space="preserve"> Правительства РФ от 22.08.2023 N 1367)</w:t>
      </w:r>
    </w:p>
    <w:p>
      <w:pPr>
        <w:pStyle w:val="0"/>
        <w:spacing w:before="200" w:line-rule="auto"/>
        <w:ind w:firstLine="540"/>
        <w:jc w:val="both"/>
      </w:pPr>
      <w:r>
        <w:rPr>
          <w:sz w:val="20"/>
        </w:rPr>
        <w:t xml:space="preserve">работниками государственных предприятий в кадровую службу государственных предприятий, указанных в </w:t>
      </w:r>
      <w:hyperlink w:history="0" w:anchor="P79" w:tooltip="гибели (смерти) работников государственных предприятий, созданных в соответствии со статьями 4 и 4.1 Федерального закона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далее - работники государственных предприятий), при исполнении ими уставных задач и функций таких предприятий в соответствии со статьями 4 и 4.1 указ...">
        <w:r>
          <w:rPr>
            <w:sz w:val="20"/>
            <w:color w:val="0000ff"/>
          </w:rPr>
          <w:t xml:space="preserve">абзаце пятом пункта 1</w:t>
        </w:r>
      </w:hyperlink>
      <w:r>
        <w:rPr>
          <w:sz w:val="20"/>
        </w:rPr>
        <w:t xml:space="preserve"> настоящих Правил, перед началом исполнения уставных задач и функций государственных предприятий, созданных в соответствии со </w:t>
      </w:r>
      <w:hyperlink w:history="0" r:id="rId74"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75"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Федерального закона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w:t>
      </w:r>
    </w:p>
    <w:p>
      <w:pPr>
        <w:pStyle w:val="0"/>
        <w:jc w:val="both"/>
      </w:pPr>
      <w:r>
        <w:rPr>
          <w:sz w:val="20"/>
        </w:rPr>
        <w:t xml:space="preserve">(абзац введен </w:t>
      </w:r>
      <w:hyperlink w:history="0" r:id="rId76"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09.10.2024 N 1353)</w:t>
      </w:r>
    </w:p>
    <w:p>
      <w:pPr>
        <w:pStyle w:val="0"/>
        <w:spacing w:before="200" w:line-rule="auto"/>
        <w:ind w:firstLine="540"/>
        <w:jc w:val="both"/>
      </w:pPr>
      <w:r>
        <w:rPr>
          <w:sz w:val="20"/>
        </w:rPr>
        <w:t xml:space="preserve">6. В случае гибели (смерти) волонтеров, направленных (командированных) лиц, служащих, работников, привлеченных лиц, а также лиц, служащих, работников, выполняющих работы по фортификационному оборудованию рубежей и позиций, работников государственных предприятий, с учетом информации, представленной в соответствии с </w:t>
      </w:r>
      <w:hyperlink w:history="0" w:anchor="P91" w:tooltip="5. Информация о членах семьи (фамилия, имя, отчество (при наличии), адрес регистрации (фактического проживания), страховой номер индивидуального лицевого счета, а также контактные данные) представляется:">
        <w:r>
          <w:rPr>
            <w:sz w:val="20"/>
            <w:color w:val="0000ff"/>
          </w:rPr>
          <w:t xml:space="preserve">пунктом 5</w:t>
        </w:r>
      </w:hyperlink>
      <w:r>
        <w:rPr>
          <w:sz w:val="20"/>
        </w:rPr>
        <w:t xml:space="preserve"> настоящих Правил:</w:t>
      </w:r>
    </w:p>
    <w:p>
      <w:pPr>
        <w:pStyle w:val="0"/>
        <w:jc w:val="both"/>
      </w:pPr>
      <w:r>
        <w:rPr>
          <w:sz w:val="20"/>
        </w:rPr>
        <w:t xml:space="preserve">(в ред. Постановлений Правительства РФ от 27.01.2023 </w:t>
      </w:r>
      <w:hyperlink w:history="0" r:id="rId77"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78"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79"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80"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Ассоциация волонтерских центров формирует перечни членов семей волонтеров и направляет их вместе с документами, указанными в </w:t>
      </w:r>
      <w:hyperlink w:history="0" w:anchor="P150" w:tooltip="12. Для назначения единовременной выплаты Федеральное агентство по делам молодежи, орган и организация, индивидуальный предприниматель, Министерство строительства и жилищно-коммунального хозяйства Российской Федерации подают в территориальный орган Фонда пенсионного и социального страхования Российской Федерации не позднее 30 календарных дней со дня смерти (гибели) волонтера, направленного (командированного) лица, служащего, работника, привлеченного лица, лица, служащего, работника, выполняющего работы п...">
        <w:r>
          <w:rPr>
            <w:sz w:val="20"/>
            <w:color w:val="0000ff"/>
          </w:rPr>
          <w:t xml:space="preserve">пункте 12</w:t>
        </w:r>
      </w:hyperlink>
      <w:r>
        <w:rPr>
          <w:sz w:val="20"/>
        </w:rPr>
        <w:t xml:space="preserve"> настоящих Правил, в Федеральное агентство по делам молодежи;</w:t>
      </w:r>
    </w:p>
    <w:p>
      <w:pPr>
        <w:pStyle w:val="0"/>
        <w:spacing w:before="200" w:line-rule="auto"/>
        <w:ind w:firstLine="540"/>
        <w:jc w:val="both"/>
      </w:pPr>
      <w:r>
        <w:rPr>
          <w:sz w:val="20"/>
        </w:rPr>
        <w:t xml:space="preserve">кадровые службы соответствующих органов, организаций и учреждений, указанных в </w:t>
      </w:r>
      <w:hyperlink w:history="0" w:anchor="P75" w:tooltip="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
        <w:r>
          <w:rPr>
            <w:sz w:val="20"/>
            <w:color w:val="0000ff"/>
          </w:rPr>
          <w:t xml:space="preserve">абзацах третьем</w:t>
        </w:r>
      </w:hyperlink>
      <w:r>
        <w:rPr>
          <w:sz w:val="20"/>
        </w:rPr>
        <w:t xml:space="preserve"> и </w:t>
      </w:r>
      <w:hyperlink w:history="0" w:anchor="P77" w:tooltip="гибели (смер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и лиц, исполняющих должностные (служебные, трудовые) обязанности, выполняющих работы (оказывающих услуги), связанные с фортиф...">
        <w:r>
          <w:rPr>
            <w:sz w:val="20"/>
            <w:color w:val="0000ff"/>
          </w:rPr>
          <w:t xml:space="preserve">четвертом пункта 1</w:t>
        </w:r>
      </w:hyperlink>
      <w:r>
        <w:rPr>
          <w:sz w:val="20"/>
        </w:rPr>
        <w:t xml:space="preserve"> настоящих Правил (далее - органы и организации), индивидуальные предприниматели, указанные в </w:t>
      </w:r>
      <w:hyperlink w:history="0" w:anchor="P75" w:tooltip="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
        <w:r>
          <w:rPr>
            <w:sz w:val="20"/>
            <w:color w:val="0000ff"/>
          </w:rPr>
          <w:t xml:space="preserve">абзаце третьем пункта 1</w:t>
        </w:r>
      </w:hyperlink>
      <w:r>
        <w:rPr>
          <w:sz w:val="20"/>
        </w:rPr>
        <w:t xml:space="preserve"> настоящих Правил (далее - индивидуальные предприниматели), формируют перечни членов семей направленных (командированных) лиц, служащих, работников, привлеченных лиц, а также лиц, служащих, работников, выполняющих работы по фортификационному оборудованию рубежей и позиций, и направляют их вместе с документами, указанными в </w:t>
      </w:r>
      <w:hyperlink w:history="0" w:anchor="P150" w:tooltip="12. Для назначения единовременной выплаты Федеральное агентство по делам молодежи, орган и организация, индивидуальный предприниматель, Министерство строительства и жилищно-коммунального хозяйства Российской Федерации подают в территориальный орган Фонда пенсионного и социального страхования Российской Федерации не позднее 30 календарных дней со дня смерти (гибели) волонтера, направленного (командированного) лица, служащего, работника, привлеченного лица, лица, служащего, работника, выполняющего работы п...">
        <w:r>
          <w:rPr>
            <w:sz w:val="20"/>
            <w:color w:val="0000ff"/>
          </w:rPr>
          <w:t xml:space="preserve">пункте 12</w:t>
        </w:r>
      </w:hyperlink>
      <w:r>
        <w:rPr>
          <w:sz w:val="20"/>
        </w:rPr>
        <w:t xml:space="preserve"> настоящих Правил, в Фонд пенсионного и социального страхования Российской Федерации;</w:t>
      </w:r>
    </w:p>
    <w:p>
      <w:pPr>
        <w:pStyle w:val="0"/>
        <w:jc w:val="both"/>
      </w:pPr>
      <w:r>
        <w:rPr>
          <w:sz w:val="20"/>
        </w:rPr>
        <w:t xml:space="preserve">(в ред. Постановлений Правительства РФ от 27.01.2023 </w:t>
      </w:r>
      <w:hyperlink w:history="0" r:id="rId81"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82"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19.12.2024 </w:t>
      </w:r>
      <w:hyperlink w:history="0" r:id="rId83"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кадровые службы государственных предприятий, указанных в </w:t>
      </w:r>
      <w:hyperlink w:history="0" w:anchor="P79" w:tooltip="гибели (смерти) работников государственных предприятий, созданных в соответствии со статьями 4 и 4.1 Федерального закона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далее - работники государственных предприятий), при исполнении ими уставных задач и функций таких предприятий в соответствии со статьями 4 и 4.1 указ...">
        <w:r>
          <w:rPr>
            <w:sz w:val="20"/>
            <w:color w:val="0000ff"/>
          </w:rPr>
          <w:t xml:space="preserve">абзаце пятом пункта 1</w:t>
        </w:r>
      </w:hyperlink>
      <w:r>
        <w:rPr>
          <w:sz w:val="20"/>
        </w:rPr>
        <w:t xml:space="preserve"> настоящих Правил, формируют перечни членов семей работников государственных предприятий и представляют их вместе с документами, указанными в </w:t>
      </w:r>
      <w:hyperlink w:history="0" w:anchor="P150" w:tooltip="12. Для назначения единовременной выплаты Федеральное агентство по делам молодежи, орган и организация, индивидуальный предприниматель, Министерство строительства и жилищно-коммунального хозяйства Российской Федерации подают в территориальный орган Фонда пенсионного и социального страхования Российской Федерации не позднее 30 календарных дней со дня смерти (гибели) волонтера, направленного (командированного) лица, служащего, работника, привлеченного лица, лица, служащего, работника, выполняющего работы п...">
        <w:r>
          <w:rPr>
            <w:sz w:val="20"/>
            <w:color w:val="0000ff"/>
          </w:rPr>
          <w:t xml:space="preserve">пункте 12</w:t>
        </w:r>
      </w:hyperlink>
      <w:r>
        <w:rPr>
          <w:sz w:val="20"/>
        </w:rPr>
        <w:t xml:space="preserve"> настоящих Правил, в Министерство строительства и жилищно-коммунального хозяйства Российской Федерации для последующего направления в Фонд пенсионного и социального страхования Российской Федерации.</w:t>
      </w:r>
    </w:p>
    <w:p>
      <w:pPr>
        <w:pStyle w:val="0"/>
        <w:jc w:val="both"/>
      </w:pPr>
      <w:r>
        <w:rPr>
          <w:sz w:val="20"/>
        </w:rPr>
        <w:t xml:space="preserve">(абзац введен </w:t>
      </w:r>
      <w:hyperlink w:history="0" r:id="rId84"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09.10.2024 N 1353)</w:t>
      </w:r>
    </w:p>
    <w:p>
      <w:pPr>
        <w:pStyle w:val="0"/>
        <w:spacing w:before="200" w:line-rule="auto"/>
        <w:ind w:firstLine="540"/>
        <w:jc w:val="both"/>
      </w:pPr>
      <w:r>
        <w:rPr>
          <w:sz w:val="20"/>
        </w:rPr>
        <w:t xml:space="preserve">7. Ассоциация волонтерских центров ведет учет волонтеров, осуществляющих свою деятельность на территориях Донецкой Народной Республики, Луганской Народной Республики, Запорожской области и Херсонской области, в единой информационной системе в сфере развития добровольчества (волонтерства).</w:t>
      </w:r>
    </w:p>
    <w:p>
      <w:pPr>
        <w:pStyle w:val="0"/>
        <w:jc w:val="both"/>
      </w:pPr>
      <w:r>
        <w:rPr>
          <w:sz w:val="20"/>
        </w:rPr>
        <w:t xml:space="preserve">(в ред. </w:t>
      </w:r>
      <w:hyperlink w:history="0" r:id="rId85"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8. Федеральное агентство по делам молодежи и Фонд пенсионного и социального страхования Российской Федерации заключают соглашение об информационном взаимодействии по вопросам осуществления единовременных выплат, предусмотренных </w:t>
      </w:r>
      <w:hyperlink w:history="0" r:id="rId86" w:tooltip="Указ Президента РФ от 30.04.2022 N 247 (ред. от 09.12.2024)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Указом</w:t>
        </w:r>
      </w:hyperlink>
      <w:r>
        <w:rPr>
          <w:sz w:val="20"/>
        </w:rPr>
        <w:t xml:space="preserve">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(в ред. </w:t>
      </w:r>
      <w:hyperlink w:history="0" r:id="rId87"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Министерство строительства и жилищно-коммунального хозяйства Российской Федерации и Фонд пенсионного и социального страхования Российской Федерации заключают соглашение об информационном взаимодействии по вопросам осуществления единовременных выплат, предусмотренных </w:t>
      </w:r>
      <w:hyperlink w:history="0" r:id="rId88" w:tooltip="Указ Президента РФ от 29.12.2022 N 972 (ред. от 09.12.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Указом</w:t>
        </w:r>
      </w:hyperlink>
      <w:r>
        <w:rPr>
          <w:sz w:val="20"/>
        </w:rPr>
        <w:t xml:space="preserve"> Президента Российской Федерации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pPr>
        <w:pStyle w:val="0"/>
        <w:jc w:val="both"/>
      </w:pPr>
      <w:r>
        <w:rPr>
          <w:sz w:val="20"/>
        </w:rPr>
        <w:t xml:space="preserve">(в ред. </w:t>
      </w:r>
      <w:hyperlink w:history="0" r:id="rId89"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bookmarkStart w:id="113" w:name="P113"/>
    <w:bookmarkEnd w:id="113"/>
    <w:p>
      <w:pPr>
        <w:pStyle w:val="0"/>
        <w:spacing w:before="200" w:line-rule="auto"/>
        <w:ind w:firstLine="540"/>
        <w:jc w:val="both"/>
      </w:pPr>
      <w:r>
        <w:rPr>
          <w:sz w:val="20"/>
        </w:rPr>
        <w:t xml:space="preserve">Федеральные государственные органы, в которых федеральными законами предусмотрена военная или приравненная к ней служба, и Фонд пенсионного и социального страхования Российской Федерации вправе заключить соглашение об информационном взаимодействии по вопросам осуществления единовременных выплат в отношении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работников организаций, принимавших непосредственное участие в выполнении работ (оказании услуг) по восстановлению вооружения, военной и специальной техники, в соответствии с </w:t>
      </w:r>
      <w:hyperlink w:history="0" r:id="rId90" w:tooltip="Указ Президента РФ от 29.12.2022 N 972 (ред. от 09.12.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Указом</w:t>
        </w:r>
      </w:hyperlink>
      <w:r>
        <w:rPr>
          <w:sz w:val="20"/>
        </w:rPr>
        <w:t xml:space="preserve"> Президента Российской Федерации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pPr>
        <w:pStyle w:val="0"/>
        <w:jc w:val="both"/>
      </w:pPr>
      <w:r>
        <w:rPr>
          <w:sz w:val="20"/>
        </w:rPr>
        <w:t xml:space="preserve">(абзац введен </w:t>
      </w:r>
      <w:hyperlink w:history="0" r:id="rId91"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Постановлением</w:t>
        </w:r>
      </w:hyperlink>
      <w:r>
        <w:rPr>
          <w:sz w:val="20"/>
        </w:rPr>
        <w:t xml:space="preserve"> Правительства РФ от 27.01.2023 N 115)</w:t>
      </w:r>
    </w:p>
    <w:p>
      <w:pPr>
        <w:pStyle w:val="0"/>
        <w:spacing w:before="200" w:line-rule="auto"/>
        <w:ind w:firstLine="540"/>
        <w:jc w:val="both"/>
      </w:pPr>
      <w:r>
        <w:rPr>
          <w:sz w:val="20"/>
        </w:rPr>
        <w:t xml:space="preserve">Министерство строительства и жилищно-коммунального хозяйства Российской Федерации и Фонд пенсионного и социального страхования Российской Федерации вправе заключить соглашение об информационном взаимодействии по вопросам осуществления единовременных выплат, предусмотренных </w:t>
      </w:r>
      <w:hyperlink w:history="0" r:id="rId92" w:tooltip="Указ Президента РФ от 25.08.2023 N 640 (ред. от 09.12.2024) &quot;О мерах социальной защиты работников некоторых государственных предприятий&quot; {КонсультантПлюс}">
        <w:r>
          <w:rPr>
            <w:sz w:val="20"/>
            <w:color w:val="0000ff"/>
          </w:rPr>
          <w:t xml:space="preserve">Указом</w:t>
        </w:r>
      </w:hyperlink>
      <w:r>
        <w:rPr>
          <w:sz w:val="20"/>
        </w:rPr>
        <w:t xml:space="preserve"> Президента Российской Федерации от 25 августа 2023 г. N 640 "О мерах социальной защиты работников некоторых государственных предприятий".</w:t>
      </w:r>
    </w:p>
    <w:p>
      <w:pPr>
        <w:pStyle w:val="0"/>
        <w:jc w:val="both"/>
      </w:pPr>
      <w:r>
        <w:rPr>
          <w:sz w:val="20"/>
        </w:rPr>
        <w:t xml:space="preserve">(абзац введен </w:t>
      </w:r>
      <w:hyperlink w:history="0" r:id="rId93"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09.10.2024 N 1353)</w:t>
      </w:r>
    </w:p>
    <w:bookmarkStart w:id="117" w:name="P117"/>
    <w:bookmarkEnd w:id="117"/>
    <w:p>
      <w:pPr>
        <w:pStyle w:val="0"/>
        <w:spacing w:before="200" w:line-rule="auto"/>
        <w:ind w:firstLine="540"/>
        <w:jc w:val="both"/>
      </w:pPr>
      <w:r>
        <w:rPr>
          <w:sz w:val="20"/>
        </w:rPr>
        <w:t xml:space="preserve">9. Министерство строительства и жилищно-коммунального хозяйства Российской Федерации ведет реестр органов, организаций и индивидуальных предпринимателей и ежемесячно, не позднее последнего дня текущего месяца, представляет реестр органов, организаций и индивидуальных предпринимателей в Фонд пенсионного и социального страхования Российской Федерации в виде электронного документа, подписанного усиленной квалифицированной электронной подписью уполномоченного лица.</w:t>
      </w:r>
    </w:p>
    <w:p>
      <w:pPr>
        <w:pStyle w:val="0"/>
        <w:jc w:val="both"/>
      </w:pPr>
      <w:r>
        <w:rPr>
          <w:sz w:val="20"/>
        </w:rPr>
        <w:t xml:space="preserve">(в ред. </w:t>
      </w:r>
      <w:hyperlink w:history="0" r:id="rId9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Включение организаций и индивидуальных предпринимателей, принимавших непосредственное участие в выполнении работ (оказании услуг)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реестр органов, организаций и индивидуальных предпринимателей не требуется.</w:t>
      </w:r>
    </w:p>
    <w:p>
      <w:pPr>
        <w:pStyle w:val="0"/>
        <w:jc w:val="both"/>
      </w:pPr>
      <w:r>
        <w:rPr>
          <w:sz w:val="20"/>
        </w:rPr>
        <w:t xml:space="preserve">(в ред. </w:t>
      </w:r>
      <w:hyperlink w:history="0" r:id="rId95"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Министерство строительства и жилищно-коммунального хозяйства Российской Федерации вправе привлечь к формированию и ведению реестра органов, организаций и индивидуальных предпринимателей в качестве оператора подведомственное ему федеральное государственное (бюджетное или автономное) учреждение.</w:t>
      </w:r>
    </w:p>
    <w:p>
      <w:pPr>
        <w:pStyle w:val="0"/>
        <w:jc w:val="both"/>
      </w:pPr>
      <w:r>
        <w:rPr>
          <w:sz w:val="20"/>
        </w:rPr>
        <w:t xml:space="preserve">(в ред. </w:t>
      </w:r>
      <w:hyperlink w:history="0" r:id="rId9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jc w:val="both"/>
      </w:pPr>
      <w:r>
        <w:rPr>
          <w:sz w:val="20"/>
        </w:rPr>
        <w:t xml:space="preserve">(п. 9 в ред. </w:t>
      </w:r>
      <w:hyperlink w:history="0" r:id="rId97"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9(1). Для включения органа или организации в реестр органов, организаций и индивидуальных предпринимателей в Министерство строительства и жилищно-коммунального хозяйства Российской Федерации или подведомственное ему федеральное государственное (бюджетное или автономное) учреждение, указанное в </w:t>
      </w:r>
      <w:hyperlink w:history="0" w:anchor="P117" w:tooltip="9. Министерство строительства и жилищно-коммунального хозяйства Российской Федерации ведет реестр органов, организаций и индивидуальных предпринимателей и ежемесячно, не позднее последнего дня текущего месяца, представляет реестр органов, организаций и индивидуальных предпринимателей в Фонд пенсионного и социального страхования Российской Федерации в виде электронного документа, подписанного усиленной квалифицированной электронной подписью уполномоченного лица.">
        <w:r>
          <w:rPr>
            <w:sz w:val="20"/>
            <w:color w:val="0000ff"/>
          </w:rPr>
          <w:t xml:space="preserve">пункте 9</w:t>
        </w:r>
      </w:hyperlink>
      <w:r>
        <w:rPr>
          <w:sz w:val="20"/>
        </w:rPr>
        <w:t xml:space="preserve"> настоящих Правил, соответствующим органом и организацией направляются следующие сведения:</w:t>
      </w:r>
    </w:p>
    <w:p>
      <w:pPr>
        <w:pStyle w:val="0"/>
        <w:jc w:val="both"/>
      </w:pPr>
      <w:r>
        <w:rPr>
          <w:sz w:val="20"/>
        </w:rPr>
        <w:t xml:space="preserve">(в ред. </w:t>
      </w:r>
      <w:hyperlink w:history="0" r:id="rId98"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а) наименование органа или организации;</w:t>
      </w:r>
    </w:p>
    <w:p>
      <w:pPr>
        <w:pStyle w:val="0"/>
        <w:spacing w:before="200" w:line-rule="auto"/>
        <w:ind w:firstLine="540"/>
        <w:jc w:val="both"/>
      </w:pPr>
      <w:r>
        <w:rPr>
          <w:sz w:val="20"/>
        </w:rPr>
        <w:t xml:space="preserve">б) основной государственный регистрационный номер органа или организации;</w:t>
      </w:r>
    </w:p>
    <w:p>
      <w:pPr>
        <w:pStyle w:val="0"/>
        <w:spacing w:before="200" w:line-rule="auto"/>
        <w:ind w:firstLine="540"/>
        <w:jc w:val="both"/>
      </w:pPr>
      <w:r>
        <w:rPr>
          <w:sz w:val="20"/>
        </w:rPr>
        <w:t xml:space="preserve">в) идентификационный номер налогоплательщика, код причины постановки на учет органа или организации;</w:t>
      </w:r>
    </w:p>
    <w:p>
      <w:pPr>
        <w:pStyle w:val="0"/>
        <w:jc w:val="both"/>
      </w:pPr>
      <w:r>
        <w:rPr>
          <w:sz w:val="20"/>
        </w:rPr>
        <w:t xml:space="preserve">(в ред. </w:t>
      </w:r>
      <w:hyperlink w:history="0" r:id="rId99"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г) вид деятельности органа или организации;</w:t>
      </w:r>
    </w:p>
    <w:p>
      <w:pPr>
        <w:pStyle w:val="0"/>
        <w:jc w:val="both"/>
      </w:pPr>
      <w:r>
        <w:rPr>
          <w:sz w:val="20"/>
        </w:rPr>
        <w:t xml:space="preserve">(в ред. </w:t>
      </w:r>
      <w:hyperlink w:history="0" r:id="rId100"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д) начало и окончание периода, в который направленные (командированные) лица, служащие, работники, привлеченные лица направлены (командированы), привлечены органом или организацией, или начало и окончание периода, в который орган или организация привлекает лиц, служащих, работников, выполняющих работы по фортификационному оборудованию рубежей и позиций, к осуществлению фортификационного оборудования рубежей и позиций, на территориях субъектов Российской Федерации, предусмотренных </w:t>
      </w:r>
      <w:hyperlink w:history="0" r:id="rId101"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пунктом 3</w:t>
        </w:r>
      </w:hyperlink>
      <w:r>
        <w:rPr>
          <w:sz w:val="20"/>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pPr>
        <w:pStyle w:val="0"/>
        <w:jc w:val="both"/>
      </w:pPr>
      <w:r>
        <w:rPr>
          <w:sz w:val="20"/>
        </w:rPr>
        <w:t xml:space="preserve">(в ред. Постановлений Правительства РФ от 22.08.2023 </w:t>
      </w:r>
      <w:hyperlink w:history="0" r:id="rId102"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19.12.2024 </w:t>
      </w:r>
      <w:hyperlink w:history="0" r:id="rId103"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е) фамилия, имя, отчество (при наличии), контактный телефон лиц органа или организации, ответственных за взаимодействие с Министерством строительства и жилищно-коммунального хозяйства Российской Федерации и Фондом пенсионного и социального страхования Российской Федерации.</w:t>
      </w:r>
    </w:p>
    <w:p>
      <w:pPr>
        <w:pStyle w:val="0"/>
        <w:jc w:val="both"/>
      </w:pPr>
      <w:r>
        <w:rPr>
          <w:sz w:val="20"/>
        </w:rPr>
        <w:t xml:space="preserve">(п. 9(1) введен </w:t>
      </w:r>
      <w:hyperlink w:history="0" r:id="rId104"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Постановлением</w:t>
        </w:r>
      </w:hyperlink>
      <w:r>
        <w:rPr>
          <w:sz w:val="20"/>
        </w:rPr>
        <w:t xml:space="preserve"> Правительства РФ от 27.01.2023 N 115)</w:t>
      </w:r>
    </w:p>
    <w:p>
      <w:pPr>
        <w:pStyle w:val="0"/>
        <w:spacing w:before="200" w:line-rule="auto"/>
        <w:ind w:firstLine="540"/>
        <w:jc w:val="both"/>
      </w:pPr>
      <w:r>
        <w:rPr>
          <w:sz w:val="20"/>
        </w:rPr>
        <w:t xml:space="preserve">9(2). Для включения индивидуального предпринимателя в реестр органов, организаций и индивидуальных предпринимателей в Министерство строительства и жилищно-коммунального хозяйства Российской Федерации или подведомственное ему федеральное государственное (бюджетное или автономное) учреждение, указанное в </w:t>
      </w:r>
      <w:hyperlink w:history="0" w:anchor="P117" w:tooltip="9. Министерство строительства и жилищно-коммунального хозяйства Российской Федерации ведет реестр органов, организаций и индивидуальных предпринимателей и ежемесячно, не позднее последнего дня текущего месяца, представляет реестр органов, организаций и индивидуальных предпринимателей в Фонд пенсионного и социального страхования Российской Федерации в виде электронного документа, подписанного усиленной квалифицированной электронной подписью уполномоченного лица.">
        <w:r>
          <w:rPr>
            <w:sz w:val="20"/>
            <w:color w:val="0000ff"/>
          </w:rPr>
          <w:t xml:space="preserve">пункте 9</w:t>
        </w:r>
      </w:hyperlink>
      <w:r>
        <w:rPr>
          <w:sz w:val="20"/>
        </w:rPr>
        <w:t xml:space="preserve"> настоящих Правил, индивидуальным предпринимателем направляются следующие сведения:</w:t>
      </w:r>
    </w:p>
    <w:p>
      <w:pPr>
        <w:pStyle w:val="0"/>
        <w:spacing w:before="200" w:line-rule="auto"/>
        <w:ind w:firstLine="540"/>
        <w:jc w:val="both"/>
      </w:pPr>
      <w:r>
        <w:rPr>
          <w:sz w:val="20"/>
        </w:rPr>
        <w:t xml:space="preserve">а) фамилия, имя, отчество (при наличии) индивидуального предпринимателя;</w:t>
      </w:r>
    </w:p>
    <w:p>
      <w:pPr>
        <w:pStyle w:val="0"/>
        <w:spacing w:before="200" w:line-rule="auto"/>
        <w:ind w:firstLine="540"/>
        <w:jc w:val="both"/>
      </w:pPr>
      <w:r>
        <w:rPr>
          <w:sz w:val="20"/>
        </w:rPr>
        <w:t xml:space="preserve">б)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в) идентификационный номер налогоплательщика, код причины постановки на учет индивидуального предпринимателя;</w:t>
      </w:r>
    </w:p>
    <w:p>
      <w:pPr>
        <w:pStyle w:val="0"/>
        <w:spacing w:before="200" w:line-rule="auto"/>
        <w:ind w:firstLine="540"/>
        <w:jc w:val="both"/>
      </w:pPr>
      <w:r>
        <w:rPr>
          <w:sz w:val="20"/>
        </w:rPr>
        <w:t xml:space="preserve">г) вид деятельности индивидуального предпринимателя;</w:t>
      </w:r>
    </w:p>
    <w:p>
      <w:pPr>
        <w:pStyle w:val="0"/>
        <w:spacing w:before="200" w:line-rule="auto"/>
        <w:ind w:firstLine="540"/>
        <w:jc w:val="both"/>
      </w:pPr>
      <w:r>
        <w:rPr>
          <w:sz w:val="20"/>
        </w:rPr>
        <w:t xml:space="preserve">д) начало и окончание периода, в который направленные (командированные) лица, служащие, работники, привлеченные лица направлены (командированы), привлечены индивидуальным предпринимателем;</w:t>
      </w:r>
    </w:p>
    <w:p>
      <w:pPr>
        <w:pStyle w:val="0"/>
        <w:spacing w:before="200" w:line-rule="auto"/>
        <w:ind w:firstLine="540"/>
        <w:jc w:val="both"/>
      </w:pPr>
      <w:r>
        <w:rPr>
          <w:sz w:val="20"/>
        </w:rPr>
        <w:t xml:space="preserve">е) контактный телефон индивидуального предпринимателя.</w:t>
      </w:r>
    </w:p>
    <w:p>
      <w:pPr>
        <w:pStyle w:val="0"/>
        <w:jc w:val="both"/>
      </w:pPr>
      <w:r>
        <w:rPr>
          <w:sz w:val="20"/>
        </w:rPr>
        <w:t xml:space="preserve">(п. 9(2) введен </w:t>
      </w:r>
      <w:hyperlink w:history="0" r:id="rId105"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19.12.2024 N 1822)</w:t>
      </w:r>
    </w:p>
    <w:p>
      <w:pPr>
        <w:pStyle w:val="0"/>
        <w:spacing w:before="200" w:line-rule="auto"/>
        <w:ind w:firstLine="540"/>
        <w:jc w:val="both"/>
      </w:pPr>
      <w:r>
        <w:rPr>
          <w:sz w:val="20"/>
        </w:rPr>
        <w:t xml:space="preserve">10. Единовременная выплата осуществляется Фондом пенсионного и социального страхования Российской Федерации за счет межбюджетных трансфертов из федерального бюджета, предоставляемых бюджету Фонда пенсионного и социального страхования Российской Федерации на соответствующие цели.</w:t>
      </w:r>
    </w:p>
    <w:p>
      <w:pPr>
        <w:pStyle w:val="0"/>
        <w:jc w:val="both"/>
      </w:pPr>
      <w:r>
        <w:rPr>
          <w:sz w:val="20"/>
        </w:rPr>
        <w:t xml:space="preserve">(в ред. </w:t>
      </w:r>
      <w:hyperlink w:history="0" r:id="rId106"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11. Фонд пенсионного и социального страхования Российской Федерации ежемесячно представляет в Министерство труда и социальной защиты Российской Федерации, Министерство финансов Российской Федерации, Федеральное агентство по делам молодежи и Министерство строительства и жилищно-коммунального хозяйства Российской Федерации информацию о количестве произведенных единовременных выплат с указанием основания, по которому произведена единовременная выплата, и ее размера, а также в случае заключения соглашения, указанного в </w:t>
      </w:r>
      <w:hyperlink w:history="0" w:anchor="P113" w:tooltip="Федеральные государственные органы, в которых федеральными законами предусмотрена военная или приравненная к ней служба, и Фонд пенсионного и социального страхования Российской Федерации вправе заключить соглашение об информационном взаимодействии по вопросам осуществления единовременных выплат в отношени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работников организаций, принимав...">
        <w:r>
          <w:rPr>
            <w:sz w:val="20"/>
            <w:color w:val="0000ff"/>
          </w:rPr>
          <w:t xml:space="preserve">абзаце третьем пункта 8</w:t>
        </w:r>
      </w:hyperlink>
      <w:r>
        <w:rPr>
          <w:sz w:val="20"/>
        </w:rPr>
        <w:t xml:space="preserve"> настоящих Правил, - в федеральные государственные органы, в которых федеральными законами предусмотрена военная или приравненная к ней служба.</w:t>
      </w:r>
    </w:p>
    <w:p>
      <w:pPr>
        <w:pStyle w:val="0"/>
        <w:jc w:val="both"/>
      </w:pPr>
      <w:r>
        <w:rPr>
          <w:sz w:val="20"/>
        </w:rPr>
        <w:t xml:space="preserve">(п. 11 в ред. </w:t>
      </w:r>
      <w:hyperlink w:history="0" r:id="rId107"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по п. 12 в части наступивших до 28.12.2024 случаев смерти/гибели работников ИП, физлиц, привлеченных по контракту (договору), определенных </w:t>
            </w:r>
            <w:hyperlink w:history="0" w:anchor="P75" w:tooltip="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
              <w:r>
                <w:rPr>
                  <w:sz w:val="20"/>
                  <w:color w:val="0000ff"/>
                </w:rPr>
                <w:t xml:space="preserve">абз. 3 п. 1</w:t>
              </w:r>
            </w:hyperlink>
            <w:r>
              <w:rPr>
                <w:sz w:val="20"/>
                <w:color w:val="392c69"/>
              </w:rPr>
              <w:t xml:space="preserve"> данных Правил (в ред. Постановления Правительства РФ от 19.12.2024 N 1822), </w:t>
            </w:r>
            <w:hyperlink w:history="0" r:id="rId108"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исчисляются</w:t>
              </w:r>
            </w:hyperlink>
            <w:r>
              <w:rPr>
                <w:sz w:val="20"/>
                <w:color w:val="392c69"/>
              </w:rPr>
              <w:t xml:space="preserve"> с 28.12.2024.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 w:name="P150"/>
    <w:bookmarkEnd w:id="150"/>
    <w:p>
      <w:pPr>
        <w:pStyle w:val="0"/>
        <w:spacing w:before="260" w:line-rule="auto"/>
        <w:ind w:firstLine="540"/>
        <w:jc w:val="both"/>
      </w:pPr>
      <w:r>
        <w:rPr>
          <w:sz w:val="20"/>
        </w:rPr>
        <w:t xml:space="preserve">12. Для назначения единовременной выплаты Федеральное агентство по делам молодежи, орган и организация, индивидуальный предприниматель, Министерство строительства и жилищно-коммунального хозяйства Российской Федерации подают в территориальный орган Фонда пенсионного и социального страхования Российской Федерации не позднее 30 календарных дней со дня смерти (гибели) волонтера, направленного (командированного) лица, служащего, работника, привлеченного лица, лица, служащего, работника, выполняющего работы по фортификационному оборудованию рубежей и позиций, а также работника государственного предприятия, или получения увечья (ранения, травмы, контузии) волонтером, направленным (командированным) лицом, служащим, работником, привлеченным лицом, лицом, служащим, работником, выполняющим работы по фортификационному оборудованию рубежей и позиций, а также работником государственного предприятия, или признания инвалидом волонтера, направленного (командированного) лица, служащего, работника, привлеченного лица, служащего, работника, выполняющего работы по фортификационному оборудованию рубежей и позиций, а также работника государственного предприятия:</w:t>
      </w:r>
    </w:p>
    <w:p>
      <w:pPr>
        <w:pStyle w:val="0"/>
        <w:jc w:val="both"/>
      </w:pPr>
      <w:r>
        <w:rPr>
          <w:sz w:val="20"/>
        </w:rPr>
        <w:t xml:space="preserve">(в ред. Постановлений Правительства РФ от 09.10.2024 </w:t>
      </w:r>
      <w:hyperlink w:history="0" r:id="rId109"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10"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а) в отношении волонтеров, направленных (командированных) лиц, служащих, работников, привлеченных лиц, лиц, служащих, работников, выполняющих работы по фортификационному оборудованию рубежей и позиций, а также работников государственного предприятия:</w:t>
      </w:r>
    </w:p>
    <w:p>
      <w:pPr>
        <w:pStyle w:val="0"/>
        <w:spacing w:before="200" w:line-rule="auto"/>
        <w:ind w:firstLine="540"/>
        <w:jc w:val="both"/>
      </w:pPr>
      <w:r>
        <w:rPr>
          <w:sz w:val="20"/>
        </w:rPr>
        <w:t xml:space="preserve">заявление гражданина о назначении единовременной выплаты с указанием реквизитов для перечисления такой выплаты (наименование банка, банковский идентификационный код, номер счета или номер банковской карты, являющейся национальным платежным инструментом);</w:t>
      </w:r>
    </w:p>
    <w:p>
      <w:pPr>
        <w:pStyle w:val="0"/>
        <w:spacing w:before="200" w:line-rule="auto"/>
        <w:ind w:firstLine="540"/>
        <w:jc w:val="both"/>
      </w:pPr>
      <w:r>
        <w:rPr>
          <w:sz w:val="20"/>
        </w:rPr>
        <w:t xml:space="preserve">копию документа, удостоверяющего личность заявителя;</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копию медицинского заключения, подтверждающего ранение, травму, контузию волонтера, направленного (командированного) лица, служащего, работника, привлеченного лица, лица, служащего, работника, выполняющего работы по фортификационному оборудованию рубежей и позиций, а также работника государственного предприятия, с указанием места, времени, причины и степени тяжести ранения, травмы, контузии;</w:t>
      </w:r>
    </w:p>
    <w:p>
      <w:pPr>
        <w:pStyle w:val="0"/>
        <w:spacing w:before="200" w:line-rule="auto"/>
        <w:ind w:firstLine="540"/>
        <w:jc w:val="both"/>
      </w:pPr>
      <w:r>
        <w:rPr>
          <w:sz w:val="20"/>
        </w:rPr>
        <w:t xml:space="preserve">копию акта учреждения медико-социальной экспертизы, подтверждающего признание волонтера, направленного (командированного) лица, служащего, работника, привлеченного лица, служащего, работника, выполняющего работы по фортификационному оборудованию рубежей и позиций, а также работника государственного предприятия инвалидом, с указанием причинно-следственной связи между получением увечья (ранения, травмы, контузии) и наступлением инвалидности - в случае если увечье (ранение, травма, контузия), полученное волонтером, направленным (командированным) лицом, служащим, работником, привлеченным лицом, лицом, служащим, работником, выполняющим работы по фортификационному оборудованию рубежей и позиций, а также работником государственного предприятия, повлекло за собой наступление инвалидности;</w:t>
      </w:r>
    </w:p>
    <w:p>
      <w:pPr>
        <w:pStyle w:val="0"/>
        <w:spacing w:before="200" w:line-rule="auto"/>
        <w:ind w:firstLine="540"/>
        <w:jc w:val="both"/>
      </w:pPr>
      <w:r>
        <w:rPr>
          <w:sz w:val="20"/>
        </w:rPr>
        <w:t xml:space="preserve">документы органа и организации, индивидуального предпринимателя о направлении, командировании (при наличии);</w:t>
      </w:r>
    </w:p>
    <w:p>
      <w:pPr>
        <w:pStyle w:val="0"/>
        <w:spacing w:before="200" w:line-rule="auto"/>
        <w:ind w:firstLine="540"/>
        <w:jc w:val="both"/>
      </w:pPr>
      <w:r>
        <w:rPr>
          <w:sz w:val="20"/>
        </w:rPr>
        <w:t xml:space="preserve">документы, подтверждающие полномочия представителя Федерального агентства по делам молодежи, органа и организации, индивидуального предпринимателя;</w:t>
      </w:r>
    </w:p>
    <w:p>
      <w:pPr>
        <w:pStyle w:val="0"/>
        <w:jc w:val="both"/>
      </w:pPr>
      <w:r>
        <w:rPr>
          <w:sz w:val="20"/>
        </w:rPr>
        <w:t xml:space="preserve">(пп. "а" в ред. </w:t>
      </w:r>
      <w:hyperlink w:history="0" r:id="rId11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б) в отношении лиц, имеющих право на получение единовременной выплаты в связи со смертью (гибелью) волонтера, направленного (командированного) лица, служащего, работника, привлеченного лица, лица, служащего, работника, выполнявшего работы по фортификационному оборудованию рубежей и позиций, а также работника государственного предприятия:</w:t>
      </w:r>
    </w:p>
    <w:p>
      <w:pPr>
        <w:pStyle w:val="0"/>
        <w:jc w:val="both"/>
      </w:pPr>
      <w:r>
        <w:rPr>
          <w:sz w:val="20"/>
        </w:rPr>
        <w:t xml:space="preserve">(в ред. Постановлений Правительства РФ от 22.08.2023 </w:t>
      </w:r>
      <w:hyperlink w:history="0" r:id="rId112"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113"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1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заявление лица, имеющего право на получение единовременной выплаты, о назначении единовременной выплаты с указанием реквизитов для перечисления такой выплаты (наименование банка, банковский идентификационный код, номер счета или номер банковской карты, являющейся национальным платежным инструментом);</w:t>
      </w:r>
    </w:p>
    <w:p>
      <w:pPr>
        <w:pStyle w:val="0"/>
        <w:spacing w:before="200" w:line-rule="auto"/>
        <w:ind w:firstLine="540"/>
        <w:jc w:val="both"/>
      </w:pPr>
      <w:r>
        <w:rPr>
          <w:sz w:val="20"/>
        </w:rPr>
        <w:t xml:space="preserve">документы, подтверждающие право лиц, указанных в </w:t>
      </w:r>
      <w:hyperlink w:history="0" w:anchor="P89" w:tooltip="4. К членам семьи волонтера, направленного (командированного) лица, служащего, работника, привлеченного лица, лица, служащего, работника, выполняющего работы по фортификационному оборудованию рубежей и позиций, а также работника государственного предприятия, имеющим право на получение единовременной выплаты в равных долях в случае их гибели (смерти), относятся лица, указанные в подпункте &quot;а&quot; пункта 5 Указа Президента Российской Федерации от 30 апреля 2022 г. N 247 &quot;О поддержке волонтерской деятельности н...">
        <w:r>
          <w:rPr>
            <w:sz w:val="20"/>
            <w:color w:val="0000ff"/>
          </w:rPr>
          <w:t xml:space="preserve">пункте 4</w:t>
        </w:r>
      </w:hyperlink>
      <w:r>
        <w:rPr>
          <w:sz w:val="20"/>
        </w:rPr>
        <w:t xml:space="preserve"> настоящих Правил, на единовременную выплату (копия свидетельства о заключении брака, копии свидетельств о рождении детей, копия документа, подтверждающего родственные отношения с погибшим (умершим) волонтером, направленным (командированным) лицом, служащим, работником, привлеченным лицом, лицом, служащим, работником, выполнявшим работы по фортификационному оборудованию рубежей и позиций, а также работником государственного предприятия, или факт нахождения на иждивении, документ о признании лица фактически воспитывавшим и содержавшим погибшего (умершего) в течение не менее 5 лет до достижения им совершеннолетия);</w:t>
      </w:r>
    </w:p>
    <w:p>
      <w:pPr>
        <w:pStyle w:val="0"/>
        <w:jc w:val="both"/>
      </w:pPr>
      <w:r>
        <w:rPr>
          <w:sz w:val="20"/>
        </w:rPr>
        <w:t xml:space="preserve">(в ред. Постановлений Правительства РФ от 27.01.2023 </w:t>
      </w:r>
      <w:hyperlink w:history="0" r:id="rId115"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116"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117"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18"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копию документа, удостоверяющего личность заявителя;</w:t>
      </w:r>
    </w:p>
    <w:p>
      <w:pPr>
        <w:pStyle w:val="0"/>
        <w:spacing w:before="200" w:line-rule="auto"/>
        <w:ind w:firstLine="540"/>
        <w:jc w:val="both"/>
      </w:pPr>
      <w:r>
        <w:rPr>
          <w:sz w:val="20"/>
        </w:rPr>
        <w:t xml:space="preserve">страховой номер индивидуального лицевого счета заявителя и погибшего (умершего) волонтера, направленного (командированного) лица, служащего, работника, привлеченного лица, лица, служащего, работника, выполнявшего работы по фортификационному оборудованию рубежей и позиций, а также работника государственного предприятия;</w:t>
      </w:r>
    </w:p>
    <w:p>
      <w:pPr>
        <w:pStyle w:val="0"/>
        <w:jc w:val="both"/>
      </w:pPr>
      <w:r>
        <w:rPr>
          <w:sz w:val="20"/>
        </w:rPr>
        <w:t xml:space="preserve">(в ред. Постановлений Правительства РФ от 22.08.2023 </w:t>
      </w:r>
      <w:hyperlink w:history="0" r:id="rId119"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120"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2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документы органа и организации, индивидуального предпринимателя о направлении, командировании (при наличии) волонтера, направленного (командированного) лица, служащего, работника, привлеченного лица, а также лица, служащего, работника, выполнявшего работы по фортификационному оборудованию рубежей и позиций;</w:t>
      </w:r>
    </w:p>
    <w:p>
      <w:pPr>
        <w:pStyle w:val="0"/>
        <w:jc w:val="both"/>
      </w:pPr>
      <w:r>
        <w:rPr>
          <w:sz w:val="20"/>
        </w:rPr>
        <w:t xml:space="preserve">(в ред. Постановлений Правительства РФ от 27.01.2023 </w:t>
      </w:r>
      <w:hyperlink w:history="0" r:id="rId122"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N 115</w:t>
        </w:r>
      </w:hyperlink>
      <w:r>
        <w:rPr>
          <w:sz w:val="20"/>
        </w:rPr>
        <w:t xml:space="preserve">, от 22.08.2023 </w:t>
      </w:r>
      <w:hyperlink w:history="0" r:id="rId123"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19.12.2024 </w:t>
      </w:r>
      <w:hyperlink w:history="0" r:id="rId12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копию свидетельства о смерти:</w:t>
      </w:r>
    </w:p>
    <w:p>
      <w:pPr>
        <w:pStyle w:val="0"/>
        <w:jc w:val="both"/>
      </w:pPr>
      <w:r>
        <w:rPr>
          <w:sz w:val="20"/>
        </w:rPr>
        <w:t xml:space="preserve">(в ред. </w:t>
      </w:r>
      <w:hyperlink w:history="0" r:id="rId125"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Постановления</w:t>
        </w:r>
      </w:hyperlink>
      <w:r>
        <w:rPr>
          <w:sz w:val="20"/>
        </w:rPr>
        <w:t xml:space="preserve"> Правительства РФ от 27.01.2023 N 115)</w:t>
      </w:r>
    </w:p>
    <w:p>
      <w:pPr>
        <w:pStyle w:val="0"/>
        <w:spacing w:before="200" w:line-rule="auto"/>
        <w:ind w:firstLine="540"/>
        <w:jc w:val="both"/>
      </w:pPr>
      <w:r>
        <w:rPr>
          <w:sz w:val="20"/>
        </w:rPr>
        <w:t xml:space="preserve">документы, подтверждающие полномочия представителя Федерального агентства по делам молодежи, органа и организации;</w:t>
      </w:r>
    </w:p>
    <w:p>
      <w:pPr>
        <w:pStyle w:val="0"/>
        <w:spacing w:before="200" w:line-rule="auto"/>
        <w:ind w:firstLine="540"/>
        <w:jc w:val="both"/>
      </w:pPr>
      <w:r>
        <w:rPr>
          <w:sz w:val="20"/>
        </w:rPr>
        <w:t xml:space="preserve">заключение о причинно-следственной связи между смертью волонтера, осуществлявшего свою деятельность на территориях Донецкой Народной Республики, Луганской Народной Республики, Запорожской области и Херсонской области, физического лица, привлеченного на основании контракта (договора) с органом публичной власти, организацией и учреждением, подведомственными органам публичной власти, иной организацией, индивидуальным предпринимателем и прибывшего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и увечьем (ранением, травмой, контузией) или заболеванием, полученными такими волонтером, лицом при осуществлении волонтерской деятельности, выполнении соответствующих задач, работ (оказании услуг) на территориях Донецкой Народной Республики, Луганской Народной Республики, Запорожской области и Херсонской области, в случае если смерть указанных волонтера, лица наступила до истечения 1 года со дня прекращения волонтерской деятельности на этих территориях, возвращения с этих территорий вследствие полученного увечья (ранения, травмы, контузии) или заболевания, выданное в порядке согласно </w:t>
      </w:r>
      <w:hyperlink w:history="0" w:anchor="P223" w:tooltip="ПРАВИЛА">
        <w:r>
          <w:rPr>
            <w:sz w:val="20"/>
            <w:color w:val="0000ff"/>
          </w:rPr>
          <w:t xml:space="preserve">приложению</w:t>
        </w:r>
      </w:hyperlink>
      <w:r>
        <w:rPr>
          <w:sz w:val="20"/>
        </w:rPr>
        <w:t xml:space="preserve">;</w:t>
      </w:r>
    </w:p>
    <w:p>
      <w:pPr>
        <w:pStyle w:val="0"/>
        <w:jc w:val="both"/>
      </w:pPr>
      <w:r>
        <w:rPr>
          <w:sz w:val="20"/>
        </w:rPr>
        <w:t xml:space="preserve">(в ред. </w:t>
      </w:r>
      <w:hyperlink w:history="0" r:id="rId12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заключение о причинно-следственной связи между смертью направленного (командированного) для выполнения задач на территориях Донецкой Народной Республики, Луганской Народной Республики, Запорожской области и Херсонской области лица, замещающего государственную должность, муниципальную должность, государственного гражданского служащего, муниципального служащего, работника, замещающего в органах публичной власти должность, не отнесенную к должности государственной или муниципальной службы, работника организации и учреждения, подведомственных органам публичной власти, работника иной организации, работника индивидуального предпринимателя и увечьем (ранением, травмой, контузией) или заболеванием, полученными такими лицом, служащим, работником при выполнении соответствующих задач, работ (оказании услуг) на территориях Донецкой Народной Республики, Луганской Народной Республики, Запорожской области и Херсонской области, в случае если смерть указанных лица, служащего, работника наступила до истечения 1 года со дня возвращения указанных лица, служащего, работника с этих территорий вследствие полученных увечья (ранения, травмы, контузии) или заболевания, выданное в порядке, установленном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0"/>
        </w:rPr>
        <w:t xml:space="preserve">(в ред. </w:t>
      </w:r>
      <w:hyperlink w:history="0" r:id="rId127"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заключение о причинно-следственной связи между смертью лица, служащего, работника, выполнявшего работы по фортификационному оборудованию рубежей и позиций, и увечьем (ранением, травмой, контузией), полученным лицом, служащим, работником, выполнявшим работы по фортификационному оборудованию рубежей и позиций, в результате обстрелов, взрывов и (или) разрушений криминогенного характера при исполнении должностных (служебных, трудовых) обязанностей, выполнении работ (оказании услуг), связанных с фортификационным оборудованием рубежей и позиций, на территориях субъектов Российской Федерации, предусмотренных </w:t>
      </w:r>
      <w:hyperlink w:history="0" r:id="rId128"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пунктом 3</w:t>
        </w:r>
      </w:hyperlink>
      <w:r>
        <w:rPr>
          <w:sz w:val="20"/>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выданное в порядке, установленном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0"/>
        </w:rPr>
        <w:t xml:space="preserve">(абзац введен </w:t>
      </w:r>
      <w:hyperlink w:history="0" r:id="rId129"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Постановлением</w:t>
        </w:r>
      </w:hyperlink>
      <w:r>
        <w:rPr>
          <w:sz w:val="20"/>
        </w:rPr>
        <w:t xml:space="preserve"> Правительства РФ от 22.08.2023 N 1367)</w:t>
      </w:r>
    </w:p>
    <w:p>
      <w:pPr>
        <w:pStyle w:val="0"/>
        <w:spacing w:before="200" w:line-rule="auto"/>
        <w:ind w:firstLine="540"/>
        <w:jc w:val="both"/>
      </w:pPr>
      <w:r>
        <w:rPr>
          <w:sz w:val="20"/>
        </w:rPr>
        <w:t xml:space="preserve">заключение о причинно-следственной связи между смертью работника государственного предприятия и увечьем (ранением, травмой, контузией), полученным работником государственного предприятия при исполнении уставных задач и функций государственных предприятий, созданных в соответствии со </w:t>
      </w:r>
      <w:hyperlink w:history="0" r:id="rId130"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статьями 4</w:t>
        </w:r>
      </w:hyperlink>
      <w:r>
        <w:rPr>
          <w:sz w:val="20"/>
        </w:rPr>
        <w:t xml:space="preserve"> и </w:t>
      </w:r>
      <w:hyperlink w:history="0" r:id="rId131" w:tooltip="Федеральный закон от 13.06.2023 N 207-ФЗ (ред. от 08.08.2024) &quot;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quot; {КонсультантПлюс}">
        <w:r>
          <w:rPr>
            <w:sz w:val="20"/>
            <w:color w:val="0000ff"/>
          </w:rPr>
          <w:t xml:space="preserve">4.1</w:t>
        </w:r>
      </w:hyperlink>
      <w:r>
        <w:rPr>
          <w:sz w:val="20"/>
        </w:rPr>
        <w:t xml:space="preserve"> Федерального закона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выданное в порядке, установленном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0"/>
        </w:rPr>
        <w:t xml:space="preserve">(абзац введен </w:t>
      </w:r>
      <w:hyperlink w:history="0" r:id="rId132"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09.10.2024 N 1353)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по п. 13 в части наступивших до 28.12.2024 случаев смерти/гибели работников ИП, физлиц, привлеченных по контракту (договору), определенных </w:t>
            </w:r>
            <w:hyperlink w:history="0" w:anchor="P75" w:tooltip="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
              <w:r>
                <w:rPr>
                  <w:sz w:val="20"/>
                  <w:color w:val="0000ff"/>
                </w:rPr>
                <w:t xml:space="preserve">абз. 3 п. 1</w:t>
              </w:r>
            </w:hyperlink>
            <w:r>
              <w:rPr>
                <w:sz w:val="20"/>
                <w:color w:val="392c69"/>
              </w:rPr>
              <w:t xml:space="preserve"> данных Правил (в ред. Постановления Правительства РФ от 19.12.2024 N</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Территориальный орган Фонда пенсионного и социального страхования Российской Федерации в течение 10 рабочих дней со дня поступления документов, указанных в </w:t>
      </w:r>
      <w:hyperlink w:history="0" w:anchor="P150" w:tooltip="12. Для назначения единовременной выплаты Федеральное агентство по делам молодежи, орган и организация, индивидуальный предприниматель, Министерство строительства и жилищно-коммунального хозяйства Российской Федерации подают в территориальный орган Фонда пенсионного и социального страхования Российской Федерации не позднее 30 календарных дней со дня смерти (гибели) волонтера, направленного (командированного) лица, служащего, работника, привлеченного лица, лица, служащего, работника, выполняющего работы п...">
        <w:r>
          <w:rPr>
            <w:sz w:val="20"/>
            <w:color w:val="0000ff"/>
          </w:rPr>
          <w:t xml:space="preserve">пункте 12</w:t>
        </w:r>
      </w:hyperlink>
      <w:r>
        <w:rPr>
          <w:sz w:val="20"/>
        </w:rPr>
        <w:t xml:space="preserve"> настоящих Правил, перечисляет единовременную выплату на банковский счет волонтера, работника государственного предприятия или банковские счета членов его семьи, имеющих право на ее получение, а также при условии нахождения органа и организации, индивидуального предпринимателя в реестре, указанном в </w:t>
      </w:r>
      <w:hyperlink w:history="0" w:anchor="P117" w:tooltip="9. Министерство строительства и жилищно-коммунального хозяйства Российской Федерации ведет реестр органов, организаций и индивидуальных предпринимателей и ежемесячно, не позднее последнего дня текущего месяца, представляет реестр органов, организаций и индивидуальных предпринимателей в Фонд пенсионного и социального страхования Российской Федерации в виде электронного документа, подписанного усиленной квалифицированной электронной подписью уполномоченного лица.">
        <w:r>
          <w:rPr>
            <w:sz w:val="20"/>
            <w:color w:val="0000ff"/>
          </w:rPr>
          <w:t xml:space="preserve">пункте 9</w:t>
        </w:r>
      </w:hyperlink>
      <w:r>
        <w:rPr>
          <w:sz w:val="20"/>
        </w:rPr>
        <w:t xml:space="preserve"> настоящих Правил (за исключением организаций, индивидуальных предпринимателей, принимавших непосредственное участие в выполнении работ (оказании услуг)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на банковский счет направленного (командированного) лица, служащего, работника, привлеченного лица, лица, служащего, работника, выполняющего работы по фортификационному оборудованию рубежей и позиций, или банковские счета членов его семьи, имеющих право на ее получение.</w:t>
      </w:r>
    </w:p>
    <w:p>
      <w:pPr>
        <w:pStyle w:val="0"/>
        <w:jc w:val="both"/>
      </w:pPr>
      <w:r>
        <w:rPr>
          <w:sz w:val="20"/>
        </w:rPr>
        <w:t xml:space="preserve">(в ред. Постановлений Правительства РФ от 09.10.2024 </w:t>
      </w:r>
      <w:hyperlink w:history="0" r:id="rId133"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3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Единовременная выплата, причитающаяся несовершеннолетним членам семьи, перечисляется на банковский счет, открытый родителем (усыновителем, опекуном, попечителем) на имя несовершеннолетнего ребенка.</w:t>
      </w:r>
    </w:p>
    <w:p>
      <w:pPr>
        <w:pStyle w:val="0"/>
        <w:spacing w:before="200" w:line-rule="auto"/>
        <w:ind w:firstLine="540"/>
        <w:jc w:val="both"/>
      </w:pPr>
      <w:r>
        <w:rPr>
          <w:sz w:val="20"/>
        </w:rPr>
        <w:t xml:space="preserve">14. Нормативными правовыми актами субъектов Российской Федерации могут быть установлены дополнительные единовременные выплаты направленным (командированным) лицам, служащим, работникам, привлеченным лицам, лицам, служащим, работникам, выполняющим работы по фортификационному оборудованию рубежей и позиций, а также работникам государственного предприятия, назначаемые и осуществляемые за счет средств бюджетов субъектов Российской Федерации.</w:t>
      </w:r>
    </w:p>
    <w:p>
      <w:pPr>
        <w:pStyle w:val="0"/>
        <w:jc w:val="both"/>
      </w:pPr>
      <w:r>
        <w:rPr>
          <w:sz w:val="20"/>
        </w:rPr>
        <w:t xml:space="preserve">(в ред. Постановлений Правительства РФ от 22.08.2023 </w:t>
      </w:r>
      <w:hyperlink w:history="0" r:id="rId135"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136"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37"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spacing w:before="200" w:line-rule="auto"/>
        <w:ind w:firstLine="540"/>
        <w:jc w:val="both"/>
      </w:pPr>
      <w:r>
        <w:rPr>
          <w:sz w:val="20"/>
        </w:rPr>
        <w:t xml:space="preserve">15. Получение единовременных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16. Федеральное агентство по делам молодежи, органы и организации, индивидуальные предприниматели, Министерство строительства и жилищно-коммунального хозяйства Российской Федерации несут ответственность за представление недостоверных или неполных сведений, непредставление сведений, влияющих на право получения волонтером, направленным (командированным) лицом, служащим, работником, привлеченным лицом, лицом, служащим, работником, выполняющим работы по фортификационному оборудованию рубежей и позиций, а также работником государственного предприятия, или членами их семей единовременной выплаты.</w:t>
      </w:r>
    </w:p>
    <w:p>
      <w:pPr>
        <w:pStyle w:val="0"/>
        <w:jc w:val="both"/>
      </w:pPr>
      <w:r>
        <w:rPr>
          <w:sz w:val="20"/>
        </w:rPr>
        <w:t xml:space="preserve">(в ред. Постановлений Правительства РФ от 22.08.2023 </w:t>
      </w:r>
      <w:hyperlink w:history="0" r:id="rId138" w:tooltip="Постановление Правительства РФ от 22.08.2023 N 1367 (ред. от 19.12.2024) &quot;О мерах по реализации Указа Президента Российской Федерации от 14 июля 2023 г. N 518 &quot;О дополнительных социальных гарантиях лицам, выполняющим работы на территориях отдельных субъектов Российской Федерации, и членам их семей&quot; {КонсультантПлюс}">
        <w:r>
          <w:rPr>
            <w:sz w:val="20"/>
            <w:color w:val="0000ff"/>
          </w:rPr>
          <w:t xml:space="preserve">N 1367</w:t>
        </w:r>
      </w:hyperlink>
      <w:r>
        <w:rPr>
          <w:sz w:val="20"/>
        </w:rPr>
        <w:t xml:space="preserve">, от 09.10.2024 </w:t>
      </w:r>
      <w:hyperlink w:history="0" r:id="rId139"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rPr>
        <w:t xml:space="preserve">, от 19.12.2024 </w:t>
      </w:r>
      <w:hyperlink w:history="0" r:id="rId140"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назначения и осуществления</w:t>
      </w:r>
    </w:p>
    <w:p>
      <w:pPr>
        <w:pStyle w:val="0"/>
        <w:jc w:val="right"/>
      </w:pPr>
      <w:r>
        <w:rPr>
          <w:sz w:val="20"/>
        </w:rPr>
        <w:t xml:space="preserve">единовременных выплат, установленных</w:t>
      </w:r>
    </w:p>
    <w:p>
      <w:pPr>
        <w:pStyle w:val="0"/>
        <w:jc w:val="right"/>
      </w:pPr>
      <w:r>
        <w:rPr>
          <w:sz w:val="20"/>
        </w:rPr>
        <w:t xml:space="preserve">указами Президента Российской Федерации</w:t>
      </w:r>
    </w:p>
    <w:p>
      <w:pPr>
        <w:pStyle w:val="0"/>
        <w:jc w:val="right"/>
      </w:pPr>
      <w:r>
        <w:rPr>
          <w:sz w:val="20"/>
        </w:rPr>
        <w:t xml:space="preserve">от 30 апреля 2022 г. N 247 "О поддержке</w:t>
      </w:r>
    </w:p>
    <w:p>
      <w:pPr>
        <w:pStyle w:val="0"/>
        <w:jc w:val="right"/>
      </w:pPr>
      <w:r>
        <w:rPr>
          <w:sz w:val="20"/>
        </w:rPr>
        <w:t xml:space="preserve">волонтерской деятельности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Запорожской</w:t>
      </w:r>
    </w:p>
    <w:p>
      <w:pPr>
        <w:pStyle w:val="0"/>
        <w:jc w:val="right"/>
      </w:pPr>
      <w:r>
        <w:rPr>
          <w:sz w:val="20"/>
        </w:rPr>
        <w:t xml:space="preserve">области и Херсонской области",</w:t>
      </w:r>
    </w:p>
    <w:p>
      <w:pPr>
        <w:pStyle w:val="0"/>
        <w:jc w:val="right"/>
      </w:pPr>
      <w:r>
        <w:rPr>
          <w:sz w:val="20"/>
        </w:rPr>
        <w:t xml:space="preserve">от 29 декабря 2022 г. N 972 "О дополнительных</w:t>
      </w:r>
    </w:p>
    <w:p>
      <w:pPr>
        <w:pStyle w:val="0"/>
        <w:jc w:val="right"/>
      </w:pPr>
      <w:r>
        <w:rPr>
          <w:sz w:val="20"/>
        </w:rPr>
        <w:t xml:space="preserve">социальных гарантиях лицам, направленным</w:t>
      </w:r>
    </w:p>
    <w:p>
      <w:pPr>
        <w:pStyle w:val="0"/>
        <w:jc w:val="right"/>
      </w:pPr>
      <w:r>
        <w:rPr>
          <w:sz w:val="20"/>
        </w:rPr>
        <w:t xml:space="preserve">(командированным) на территории Донецкой</w:t>
      </w:r>
    </w:p>
    <w:p>
      <w:pPr>
        <w:pStyle w:val="0"/>
        <w:jc w:val="right"/>
      </w:pPr>
      <w:r>
        <w:rPr>
          <w:sz w:val="20"/>
        </w:rPr>
        <w:t xml:space="preserve">Народной Республики, Луганской Народной</w:t>
      </w:r>
    </w:p>
    <w:p>
      <w:pPr>
        <w:pStyle w:val="0"/>
        <w:jc w:val="right"/>
      </w:pPr>
      <w:r>
        <w:rPr>
          <w:sz w:val="20"/>
        </w:rPr>
        <w:t xml:space="preserve">Республики, Запорожской области,</w:t>
      </w:r>
    </w:p>
    <w:p>
      <w:pPr>
        <w:pStyle w:val="0"/>
        <w:jc w:val="right"/>
      </w:pPr>
      <w:r>
        <w:rPr>
          <w:sz w:val="20"/>
        </w:rPr>
        <w:t xml:space="preserve">Херсонской области, и членам их семей",</w:t>
      </w:r>
    </w:p>
    <w:p>
      <w:pPr>
        <w:pStyle w:val="0"/>
        <w:jc w:val="right"/>
      </w:pPr>
      <w:r>
        <w:rPr>
          <w:sz w:val="20"/>
        </w:rPr>
        <w:t xml:space="preserve">от 14 июля 2023 г. N 518 "О дополнительных</w:t>
      </w:r>
    </w:p>
    <w:p>
      <w:pPr>
        <w:pStyle w:val="0"/>
        <w:jc w:val="right"/>
      </w:pPr>
      <w:r>
        <w:rPr>
          <w:sz w:val="20"/>
        </w:rPr>
        <w:t xml:space="preserve">социальных гарантиях лицам, выполняющим</w:t>
      </w:r>
    </w:p>
    <w:p>
      <w:pPr>
        <w:pStyle w:val="0"/>
        <w:jc w:val="right"/>
      </w:pPr>
      <w:r>
        <w:rPr>
          <w:sz w:val="20"/>
        </w:rPr>
        <w:t xml:space="preserve">работы на территориях отдельных субъектов</w:t>
      </w:r>
    </w:p>
    <w:p>
      <w:pPr>
        <w:pStyle w:val="0"/>
        <w:jc w:val="right"/>
      </w:pPr>
      <w:r>
        <w:rPr>
          <w:sz w:val="20"/>
        </w:rPr>
        <w:t xml:space="preserve">Российской Федерации, и членам их семей",</w:t>
      </w:r>
    </w:p>
    <w:p>
      <w:pPr>
        <w:pStyle w:val="0"/>
        <w:jc w:val="right"/>
      </w:pPr>
      <w:r>
        <w:rPr>
          <w:sz w:val="20"/>
        </w:rPr>
        <w:t xml:space="preserve">от 25 августа 2023 г. N 640 "О мерах</w:t>
      </w:r>
    </w:p>
    <w:p>
      <w:pPr>
        <w:pStyle w:val="0"/>
        <w:jc w:val="right"/>
      </w:pPr>
      <w:r>
        <w:rPr>
          <w:sz w:val="20"/>
        </w:rPr>
        <w:t xml:space="preserve">социальной защиты работников некоторых</w:t>
      </w:r>
    </w:p>
    <w:p>
      <w:pPr>
        <w:pStyle w:val="0"/>
        <w:jc w:val="right"/>
      </w:pPr>
      <w:r>
        <w:rPr>
          <w:sz w:val="20"/>
        </w:rPr>
        <w:t xml:space="preserve">государственных предприятий"</w:t>
      </w:r>
    </w:p>
    <w:p>
      <w:pPr>
        <w:pStyle w:val="0"/>
        <w:jc w:val="right"/>
      </w:pPr>
      <w:r>
        <w:rPr>
          <w:sz w:val="20"/>
        </w:rPr>
        <w:t xml:space="preserve">и от 14 ноября 2024 г. N 968</w:t>
      </w:r>
    </w:p>
    <w:p>
      <w:pPr>
        <w:pStyle w:val="0"/>
        <w:jc w:val="right"/>
      </w:pPr>
      <w:r>
        <w:rPr>
          <w:sz w:val="20"/>
        </w:rPr>
        <w:t xml:space="preserve">"О дополнительных социальных гарантиях</w:t>
      </w:r>
    </w:p>
    <w:p>
      <w:pPr>
        <w:pStyle w:val="0"/>
        <w:jc w:val="right"/>
      </w:pPr>
      <w:r>
        <w:rPr>
          <w:sz w:val="20"/>
        </w:rPr>
        <w:t xml:space="preserve">отдельным категориям лиц"</w:t>
      </w:r>
    </w:p>
    <w:p>
      <w:pPr>
        <w:pStyle w:val="0"/>
        <w:jc w:val="center"/>
      </w:pPr>
      <w:r>
        <w:rPr>
          <w:sz w:val="20"/>
        </w:rPr>
      </w:r>
    </w:p>
    <w:bookmarkStart w:id="223" w:name="P223"/>
    <w:bookmarkEnd w:id="223"/>
    <w:p>
      <w:pPr>
        <w:pStyle w:val="2"/>
        <w:jc w:val="center"/>
      </w:pPr>
      <w:r>
        <w:rPr>
          <w:sz w:val="20"/>
        </w:rPr>
        <w:t xml:space="preserve">ПРАВИЛА</w:t>
      </w:r>
    </w:p>
    <w:p>
      <w:pPr>
        <w:pStyle w:val="2"/>
        <w:jc w:val="center"/>
      </w:pPr>
      <w:r>
        <w:rPr>
          <w:sz w:val="20"/>
        </w:rPr>
        <w:t xml:space="preserve">УСТАНОВЛЕНИЯ ПРИЧИННО-СЛЕДСТВЕННОЙ СВЯЗИ</w:t>
      </w:r>
    </w:p>
    <w:p>
      <w:pPr>
        <w:pStyle w:val="2"/>
        <w:jc w:val="center"/>
      </w:pPr>
      <w:r>
        <w:rPr>
          <w:sz w:val="20"/>
        </w:rPr>
        <w:t xml:space="preserve">МЕЖДУ СМЕРТЬЮ ВОЛОНТЕРОВ, ОСУЩЕСТВЛЯВШИХ СВОЮ ДЕЯТЕЛЬНОСТЬ</w:t>
      </w:r>
    </w:p>
    <w:p>
      <w:pPr>
        <w:pStyle w:val="2"/>
        <w:jc w:val="center"/>
      </w:pPr>
      <w:r>
        <w:rPr>
          <w:sz w:val="20"/>
        </w:rPr>
        <w:t xml:space="preserve">НА ТЕРРИТОРИЯХ ДОНЕЦКОЙ НАРОДНОЙ РЕСПУБЛИКИ, ЛУГАНСКОЙ</w:t>
      </w:r>
    </w:p>
    <w:p>
      <w:pPr>
        <w:pStyle w:val="2"/>
        <w:jc w:val="center"/>
      </w:pPr>
      <w:r>
        <w:rPr>
          <w:sz w:val="20"/>
        </w:rPr>
        <w:t xml:space="preserve">НАРОДНОЙ РЕСПУБЛИКИ, ЗАПОРОЖСКОЙ ОБЛАСТИ И ХЕРСОНСКОЙ</w:t>
      </w:r>
    </w:p>
    <w:p>
      <w:pPr>
        <w:pStyle w:val="2"/>
        <w:jc w:val="center"/>
      </w:pPr>
      <w:r>
        <w:rPr>
          <w:sz w:val="20"/>
        </w:rPr>
        <w:t xml:space="preserve">ОБЛАСТИ, ФИЗИЧЕСКИХ ЛИЦ, ПРИВЛЕЧЕННЫХ НА ОСНОВАНИИ КОНТРАКТА</w:t>
      </w:r>
    </w:p>
    <w:p>
      <w:pPr>
        <w:pStyle w:val="2"/>
        <w:jc w:val="center"/>
      </w:pPr>
      <w:r>
        <w:rPr>
          <w:sz w:val="20"/>
        </w:rPr>
        <w:t xml:space="preserve">(ДОГОВОРА) С ОРГАНОМ ПУБЛИЧНОЙ ВЛАСТИ, ОРГАНИЗАЦИЕЙ</w:t>
      </w:r>
    </w:p>
    <w:p>
      <w:pPr>
        <w:pStyle w:val="2"/>
        <w:jc w:val="center"/>
      </w:pPr>
      <w:r>
        <w:rPr>
          <w:sz w:val="20"/>
        </w:rPr>
        <w:t xml:space="preserve">И УЧРЕЖДЕНИЕМ, ПОДВЕДОМСТВЕННЫМИ ОРГАНАМ ПУБЛИЧНОЙ ВЛАСТИ,</w:t>
      </w:r>
    </w:p>
    <w:p>
      <w:pPr>
        <w:pStyle w:val="2"/>
        <w:jc w:val="center"/>
      </w:pPr>
      <w:r>
        <w:rPr>
          <w:sz w:val="20"/>
        </w:rPr>
        <w:t xml:space="preserve">ИНОЙ ОРГАНИЗАЦИЕЙ, ИНДИВИДУАЛЬНЫМ ПРЕДПРИНИМАТЕЛЕМ</w:t>
      </w:r>
    </w:p>
    <w:p>
      <w:pPr>
        <w:pStyle w:val="2"/>
        <w:jc w:val="center"/>
      </w:pPr>
      <w:r>
        <w:rPr>
          <w:sz w:val="20"/>
        </w:rPr>
        <w:t xml:space="preserve">И ПРИБЫВШИХ ДЛЯ НЕПОСРЕДСТВЕННОГО УЧАСТИЯ В ВЫПОЛНЕНИИ РАБОТ</w:t>
      </w:r>
    </w:p>
    <w:p>
      <w:pPr>
        <w:pStyle w:val="2"/>
        <w:jc w:val="center"/>
      </w:pPr>
      <w:r>
        <w:rPr>
          <w:sz w:val="20"/>
        </w:rPr>
        <w:t xml:space="preserve">(ОКАЗАНИИ УСЛУГ) ПО ОБЕСПЕЧЕНИЮ ЖИЗНЕДЕЯТЕЛЬНОСТИ НАСЕЛЕНИЯ</w:t>
      </w:r>
    </w:p>
    <w:p>
      <w:pPr>
        <w:pStyle w:val="2"/>
        <w:jc w:val="center"/>
      </w:pPr>
      <w:r>
        <w:rPr>
          <w:sz w:val="20"/>
        </w:rPr>
        <w:t xml:space="preserve">И (ИЛИ) ВОССТАНОВЛЕНИЮ ОБЪЕКТОВ ИНФРАСТРУКТУРЫ (В ТОМ ЧИСЛЕ</w:t>
      </w:r>
    </w:p>
    <w:p>
      <w:pPr>
        <w:pStyle w:val="2"/>
        <w:jc w:val="center"/>
      </w:pPr>
      <w:r>
        <w:rPr>
          <w:sz w:val="20"/>
        </w:rPr>
        <w:t xml:space="preserve">ПО ВОССТАНОВЛЕНИЮ ВООРУЖЕНИЯ, ВОЕННОЙ И СПЕЦИАЛЬНОЙ</w:t>
      </w:r>
    </w:p>
    <w:p>
      <w:pPr>
        <w:pStyle w:val="2"/>
        <w:jc w:val="center"/>
      </w:pPr>
      <w:r>
        <w:rPr>
          <w:sz w:val="20"/>
        </w:rPr>
        <w:t xml:space="preserve">ТЕХНИКИ), ФОРТИФИКАЦИОННОМУ ОБОРУДОВАНИЮ РУБЕЖЕЙ И ПОЗИЦИЙ</w:t>
      </w:r>
    </w:p>
    <w:p>
      <w:pPr>
        <w:pStyle w:val="2"/>
        <w:jc w:val="center"/>
      </w:pPr>
      <w:r>
        <w:rPr>
          <w:sz w:val="20"/>
        </w:rPr>
        <w:t xml:space="preserve">НА ЭТИХ ТЕРРИТОРИЯХ (ВКЛЮЧАЯ ПЕРЕВОЗКИ ПАССАЖИРОВ И ГРУЗОВ),</w:t>
      </w:r>
    </w:p>
    <w:p>
      <w:pPr>
        <w:pStyle w:val="2"/>
        <w:jc w:val="center"/>
      </w:pPr>
      <w:r>
        <w:rPr>
          <w:sz w:val="20"/>
        </w:rPr>
        <w:t xml:space="preserve">ДО ИСТЕЧЕНИЯ 1 ГОДА СО ДНЯ ПРЕКРАЩЕНИЯ ВОЛОНТЕРСКОЙ</w:t>
      </w:r>
    </w:p>
    <w:p>
      <w:pPr>
        <w:pStyle w:val="2"/>
        <w:jc w:val="center"/>
      </w:pPr>
      <w:r>
        <w:rPr>
          <w:sz w:val="20"/>
        </w:rPr>
        <w:t xml:space="preserve">ДЕЯТЕЛЬНОСТИ НА ЭТИХ ТЕРРИТОРИЯХ, ВОЗВРАЩЕНИЯ С ЭТИХ</w:t>
      </w:r>
    </w:p>
    <w:p>
      <w:pPr>
        <w:pStyle w:val="2"/>
        <w:jc w:val="center"/>
      </w:pPr>
      <w:r>
        <w:rPr>
          <w:sz w:val="20"/>
        </w:rPr>
        <w:t xml:space="preserve">ТЕРРИТОРИЙ И УВЕЧЬЕМ (РАНЕНИЕМ, ТРАВМОЙ, КОНТУЗИЕЙ)</w:t>
      </w:r>
    </w:p>
    <w:p>
      <w:pPr>
        <w:pStyle w:val="2"/>
        <w:jc w:val="center"/>
      </w:pPr>
      <w:r>
        <w:rPr>
          <w:sz w:val="20"/>
        </w:rPr>
        <w:t xml:space="preserve">ИЛИ ЗАБОЛЕВАНИЕМ, ПОЛУЧЕННЫМИ ИМИ ПРИ ОСУЩЕСТВЛЕНИИ</w:t>
      </w:r>
    </w:p>
    <w:p>
      <w:pPr>
        <w:pStyle w:val="2"/>
        <w:jc w:val="center"/>
      </w:pPr>
      <w:r>
        <w:rPr>
          <w:sz w:val="20"/>
        </w:rPr>
        <w:t xml:space="preserve">ВОЛОНТЕРСКОЙ ДЕЯТЕЛЬНОСТИ, ВЫПОЛНЕНИИ СООТВЕТСТВУЮЩИХ ЗАДАЧ,</w:t>
      </w:r>
    </w:p>
    <w:p>
      <w:pPr>
        <w:pStyle w:val="2"/>
        <w:jc w:val="center"/>
      </w:pPr>
      <w:r>
        <w:rPr>
          <w:sz w:val="20"/>
        </w:rPr>
        <w:t xml:space="preserve">РАБОТ (ОКАЗАНИИ УСЛУГ) НА УКАЗАННЫХ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41" w:tooltip="Постановление Правительства РФ от 27.01.2023 N 115 (ред. от 19.12.2024) &quot;О мерах по реализации указов Президента Российской Федерации от 29 декабря 2022 г. N 971 &quot;О внесении изменений в Указ Президента Российской Федерации от 30 апреля 2022 г. N 247 &quot;О поддержке волонтерской деятельности на территориях Донецкой Народной Республики и Луганской Народной Республики&quot; и N 972 &quot;О дополнительных социальных гарантиях лицам, направленным (командированным) на территории Донецкой Народной Республики, Луганской Народно {КонсультантПлюс}">
              <w:r>
                <w:rPr>
                  <w:sz w:val="20"/>
                  <w:color w:val="0000ff"/>
                </w:rPr>
                <w:t xml:space="preserve">Постановлением</w:t>
              </w:r>
            </w:hyperlink>
            <w:r>
              <w:rPr>
                <w:sz w:val="20"/>
                <w:color w:val="392c69"/>
              </w:rPr>
              <w:t xml:space="preserve"> Правительства РФ от 27.01.2023 N 115;</w:t>
            </w:r>
          </w:p>
          <w:p>
            <w:pPr>
              <w:pStyle w:val="0"/>
              <w:jc w:val="center"/>
            </w:pPr>
            <w:r>
              <w:rPr>
                <w:sz w:val="20"/>
                <w:color w:val="392c69"/>
              </w:rPr>
              <w:t xml:space="preserve">в ред. Постановлений Правительства РФ от 09.10.2024 </w:t>
            </w:r>
            <w:hyperlink w:history="0" r:id="rId142" w:tooltip="Постановление Правительства РФ от 09.10.2024 N 1353 (ред. от 19.12.2024) &quot;О внесении изменений в постановление Правительства Российской Федерации от 6 мая 2022 г. N 824&quot; {КонсультантПлюс}">
              <w:r>
                <w:rPr>
                  <w:sz w:val="20"/>
                  <w:color w:val="0000ff"/>
                </w:rPr>
                <w:t xml:space="preserve">N 1353</w:t>
              </w:r>
            </w:hyperlink>
            <w:r>
              <w:rPr>
                <w:sz w:val="20"/>
                <w:color w:val="392c69"/>
              </w:rPr>
              <w:t xml:space="preserve">,</w:t>
            </w:r>
          </w:p>
          <w:p>
            <w:pPr>
              <w:pStyle w:val="0"/>
              <w:jc w:val="center"/>
            </w:pPr>
            <w:r>
              <w:rPr>
                <w:sz w:val="20"/>
                <w:color w:val="392c69"/>
              </w:rPr>
              <w:t xml:space="preserve">от 19.12.2024 </w:t>
            </w:r>
            <w:hyperlink w:history="0" r:id="rId143"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N 1822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49" w:name="P249"/>
    <w:bookmarkEnd w:id="249"/>
    <w:p>
      <w:pPr>
        <w:pStyle w:val="0"/>
        <w:ind w:firstLine="540"/>
        <w:jc w:val="both"/>
      </w:pPr>
      <w:r>
        <w:rPr>
          <w:sz w:val="20"/>
        </w:rPr>
        <w:t xml:space="preserve">1. Настоящие Правила определяют порядок установления причинно-следственной связи между смертью волонтеров, осуществлявших свою деятельность на территориях Донецкой Народной Республики, Луганской Народной Республики, Запорожской области и Херсонской области, физических лиц, привлеченных на основании контракта (договора) с органом публичной власти, организацией и учреждением, подведомственными органам публичной власти, иной организацией, индивидуальным предпринимателем и прибывших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(включая перевозки пассажиров и грузов) на этих территориях (далее - привлеченное лицо), до истечения 1 года со дня прекращения волонтерской деятельности на этих территориях, возвращения с этих территорий и увечьем (ранением, травмой, контузией) или заболеванием, полученными ими при осуществлении волонтерской деятельности, выполнении соответствующих задач, работ (оказании услуг) на указанных территориях (далее - причинно-следственная связь).</w:t>
      </w:r>
    </w:p>
    <w:p>
      <w:pPr>
        <w:pStyle w:val="0"/>
        <w:jc w:val="both"/>
      </w:pPr>
      <w:r>
        <w:rPr>
          <w:sz w:val="20"/>
        </w:rPr>
        <w:t xml:space="preserve">(в ред. </w:t>
      </w:r>
      <w:hyperlink w:history="0" r:id="rId14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2. С целью установления причинно-следственной связи на основании решения высшего должностного лица субъекта Российской Федерации создается комиссия (далее - комиссия).</w:t>
      </w:r>
    </w:p>
    <w:p>
      <w:pPr>
        <w:pStyle w:val="0"/>
        <w:spacing w:before="200" w:line-rule="auto"/>
        <w:ind w:firstLine="540"/>
        <w:jc w:val="both"/>
      </w:pPr>
      <w:r>
        <w:rPr>
          <w:sz w:val="20"/>
        </w:rPr>
        <w:t xml:space="preserve">3. Комиссия осуществляет свою деятельность во взаимодействии с федеральными органами исполнительной власти, федеральными государственными органами, органами государственной власти субъектов Российской Федерации, органами местного самоуправления, иными органами и организациями (далее - органы и организации), индивидуальными предпринимателями, указанными в </w:t>
      </w:r>
      <w:hyperlink w:history="0" w:anchor="P249" w:tooltip="1. Настоящие Правила определяют порядок установления причинно-следственной связи между смертью волонтеров, осуществлявших свою деятельность на территориях Донецкой Народной Республики, Луганской Народной Республики, Запорожской области и Херсонской области, физических лиц, привлеченных на основании контракта (договора) с органом публичной власти, организацией и учреждением, подведомственными органам публичной власти, иной организацией, индивидуальным предпринимателем и прибывших для непосредственного уча...">
        <w:r>
          <w:rPr>
            <w:sz w:val="20"/>
            <w:color w:val="0000ff"/>
          </w:rPr>
          <w:t xml:space="preserve">пункте 1</w:t>
        </w:r>
      </w:hyperlink>
      <w:r>
        <w:rPr>
          <w:sz w:val="20"/>
        </w:rPr>
        <w:t xml:space="preserve"> настоящих Правил (далее - индивидуальные предприниматели).</w:t>
      </w:r>
    </w:p>
    <w:p>
      <w:pPr>
        <w:pStyle w:val="0"/>
        <w:jc w:val="both"/>
      </w:pPr>
      <w:r>
        <w:rPr>
          <w:sz w:val="20"/>
        </w:rPr>
        <w:t xml:space="preserve">(в ред. </w:t>
      </w:r>
      <w:hyperlink w:history="0" r:id="rId145"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4. В комиссию с учетом возложенных на нее задач могут входить представители исполнительных органов субъектов Российской Федерации в сфере охраны здоровья и в сфере социальной защиты, учреждений медико-социальной экспертизы, территориального органа Фонда пенсионного и социального страхования Российской Федерации, Федерального агентства по делам молодежи, медицинских организаций, патологоанатомической службы или учреждений судебно-медицинской экспертизы. По решению высшего должностного лица субъекта Российской Федерации в комиссию могут включаться также представители иных органов и организаций.</w:t>
      </w:r>
    </w:p>
    <w:p>
      <w:pPr>
        <w:pStyle w:val="0"/>
        <w:spacing w:before="200" w:line-rule="auto"/>
        <w:ind w:firstLine="540"/>
        <w:jc w:val="both"/>
      </w:pPr>
      <w:r>
        <w:rPr>
          <w:sz w:val="20"/>
        </w:rPr>
        <w:t xml:space="preserve">5. Положение о комиссии и ее состав по согласованию с органами и организациями утверждаются высшим должностным лицом субъекта Российской Федерации. В состав комиссии должно входить нечетное количество членов (не менее 7 человек). На должность председателя комиссии назначается один из заместителей высшего должностного лица субъекта Российской Федерации. Председатель комиссии организует работу комиссии, экспертные и аналитические мероприятия, принимает решение о созыве заседания.</w:t>
      </w:r>
    </w:p>
    <w:p>
      <w:pPr>
        <w:pStyle w:val="0"/>
        <w:spacing w:before="200" w:line-rule="auto"/>
        <w:ind w:firstLine="540"/>
        <w:jc w:val="both"/>
      </w:pPr>
      <w:r>
        <w:rPr>
          <w:sz w:val="20"/>
        </w:rPr>
        <w:t xml:space="preserve">6. Подготовку и организацию созыва заседаний комиссии, контроль за исполнением решений, принятых комиссией, а также решение текущих вопросов ее деятельности осуществляет ответственный секретарь комиссии.</w:t>
      </w:r>
    </w:p>
    <w:p>
      <w:pPr>
        <w:pStyle w:val="0"/>
        <w:spacing w:before="200" w:line-rule="auto"/>
        <w:ind w:firstLine="540"/>
        <w:jc w:val="both"/>
      </w:pPr>
      <w:r>
        <w:rPr>
          <w:sz w:val="20"/>
        </w:rPr>
        <w:t xml:space="preserve">7. Место нахождения комиссии (место проведения заседаний комиссии) определяется высшим должностным лицом субъекта Российской Федерации и доводится до сведения Федерального агентства по делам молодежи.</w:t>
      </w:r>
    </w:p>
    <w:p>
      <w:pPr>
        <w:pStyle w:val="0"/>
        <w:spacing w:before="200" w:line-rule="auto"/>
        <w:ind w:firstLine="540"/>
        <w:jc w:val="both"/>
      </w:pPr>
      <w:r>
        <w:rPr>
          <w:sz w:val="20"/>
        </w:rPr>
        <w:t xml:space="preserve">Организационное, правовое и материально-техническое обеспечение деятельности комиссии осуществляется исполнительными органами субъекта Российской Федерации.</w:t>
      </w:r>
    </w:p>
    <w:p>
      <w:pPr>
        <w:pStyle w:val="0"/>
        <w:spacing w:before="200" w:line-rule="auto"/>
        <w:ind w:firstLine="540"/>
        <w:jc w:val="both"/>
      </w:pPr>
      <w:r>
        <w:rPr>
          <w:sz w:val="20"/>
        </w:rPr>
        <w:t xml:space="preserve">8. Члены комиссии осуществляют свою деятельность на безвозмездной основе. Члены комиссии обладают равными правами при обсуждении рассматриваемых на заседании вопросов и не вправе разглашать сведения, ставшие им известными в ходе работы комиссии.</w:t>
      </w:r>
    </w:p>
    <w:p>
      <w:pPr>
        <w:pStyle w:val="0"/>
        <w:spacing w:before="200" w:line-rule="auto"/>
        <w:ind w:firstLine="540"/>
        <w:jc w:val="both"/>
      </w:pPr>
      <w:r>
        <w:rPr>
          <w:sz w:val="20"/>
        </w:rPr>
        <w:t xml:space="preserve">9. Для обеспечения своих функций комиссия вправе:</w:t>
      </w:r>
    </w:p>
    <w:p>
      <w:pPr>
        <w:pStyle w:val="0"/>
        <w:spacing w:before="200" w:line-rule="auto"/>
        <w:ind w:firstLine="540"/>
        <w:jc w:val="both"/>
      </w:pPr>
      <w:r>
        <w:rPr>
          <w:sz w:val="20"/>
        </w:rPr>
        <w:t xml:space="preserve">запрашивать и получать в установленном порядке необходимые материалы и информацию от органов и организаций, индивидуальных предпринимателей путем направления запросов;</w:t>
      </w:r>
    </w:p>
    <w:p>
      <w:pPr>
        <w:pStyle w:val="0"/>
        <w:jc w:val="both"/>
      </w:pPr>
      <w:r>
        <w:rPr>
          <w:sz w:val="20"/>
        </w:rPr>
        <w:t xml:space="preserve">(в ред. </w:t>
      </w:r>
      <w:hyperlink w:history="0" r:id="rId146"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пользоваться государственными информационными системами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приглашать для участия в работе должностных лиц и специалистов (экспертов) органов и организаций, не входящих в состав комиссии.</w:t>
      </w:r>
    </w:p>
    <w:p>
      <w:pPr>
        <w:pStyle w:val="0"/>
        <w:spacing w:before="200" w:line-rule="auto"/>
        <w:ind w:firstLine="540"/>
        <w:jc w:val="both"/>
      </w:pPr>
      <w:r>
        <w:rPr>
          <w:sz w:val="20"/>
        </w:rPr>
        <w:t xml:space="preserve">10. Запросы комиссии о представлении необходимых материалов и информации подписываются председателем комиссии или его заместителем. Срок рассмотрения таких запросов комиссии органами и организациями, индивидуальными предпринимателями не должен превышать 5 календарных дней с даты регистрации запроса комиссии.</w:t>
      </w:r>
    </w:p>
    <w:p>
      <w:pPr>
        <w:pStyle w:val="0"/>
        <w:jc w:val="both"/>
      </w:pPr>
      <w:r>
        <w:rPr>
          <w:sz w:val="20"/>
        </w:rPr>
        <w:t xml:space="preserve">(в ред. </w:t>
      </w:r>
      <w:hyperlink w:history="0" r:id="rId147"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bookmarkStart w:id="267" w:name="P267"/>
    <w:bookmarkEnd w:id="267"/>
    <w:p>
      <w:pPr>
        <w:pStyle w:val="0"/>
        <w:spacing w:before="200" w:line-rule="auto"/>
        <w:ind w:firstLine="540"/>
        <w:jc w:val="both"/>
      </w:pPr>
      <w:r>
        <w:rPr>
          <w:sz w:val="20"/>
        </w:rPr>
        <w:t xml:space="preserve">11. Для установления причинно-следственной связи Федеральным агентством по делам молодежи, органом и организацией, индивидуальным предпринимателем в комиссию представляются следующие документы:</w:t>
      </w:r>
    </w:p>
    <w:p>
      <w:pPr>
        <w:pStyle w:val="0"/>
        <w:jc w:val="both"/>
      </w:pPr>
      <w:r>
        <w:rPr>
          <w:sz w:val="20"/>
        </w:rPr>
        <w:t xml:space="preserve">(в ред. </w:t>
      </w:r>
      <w:hyperlink w:history="0" r:id="rId148"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ходатайство об установлении соответствующей причинно-следственной связи;</w:t>
      </w:r>
    </w:p>
    <w:p>
      <w:pPr>
        <w:pStyle w:val="0"/>
        <w:spacing w:before="200" w:line-rule="auto"/>
        <w:ind w:firstLine="540"/>
        <w:jc w:val="both"/>
      </w:pPr>
      <w:r>
        <w:rPr>
          <w:sz w:val="20"/>
        </w:rPr>
        <w:t xml:space="preserve">копия медицинского заключения, подтверждающего ранение, травму, контузию волонтера, с указанием места, времени и причины получения ранения, травмы, контузии;</w:t>
      </w:r>
    </w:p>
    <w:p>
      <w:pPr>
        <w:pStyle w:val="0"/>
        <w:spacing w:before="200" w:line-rule="auto"/>
        <w:ind w:firstLine="540"/>
        <w:jc w:val="both"/>
      </w:pPr>
      <w:r>
        <w:rPr>
          <w:sz w:val="20"/>
        </w:rPr>
        <w:t xml:space="preserve">документы, подтверждающие полномочия представителя Федерального агентства по делам молодежи;</w:t>
      </w:r>
    </w:p>
    <w:p>
      <w:pPr>
        <w:pStyle w:val="0"/>
        <w:spacing w:before="200" w:line-rule="auto"/>
        <w:ind w:firstLine="540"/>
        <w:jc w:val="both"/>
      </w:pPr>
      <w:r>
        <w:rPr>
          <w:sz w:val="20"/>
        </w:rPr>
        <w:t xml:space="preserve">документы органа и организации, индивидуального предпринимателя о направлении, командировании (при наличии);</w:t>
      </w:r>
    </w:p>
    <w:p>
      <w:pPr>
        <w:pStyle w:val="0"/>
        <w:jc w:val="both"/>
      </w:pPr>
      <w:r>
        <w:rPr>
          <w:sz w:val="20"/>
        </w:rPr>
        <w:t xml:space="preserve">(абзац введен </w:t>
      </w:r>
      <w:hyperlink w:history="0" r:id="rId149"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Постановлением</w:t>
        </w:r>
      </w:hyperlink>
      <w:r>
        <w:rPr>
          <w:sz w:val="20"/>
        </w:rPr>
        <w:t xml:space="preserve"> Правительства РФ от 19.12.2024 N 1822)</w:t>
      </w:r>
    </w:p>
    <w:p>
      <w:pPr>
        <w:pStyle w:val="0"/>
        <w:spacing w:before="200" w:line-rule="auto"/>
        <w:ind w:firstLine="540"/>
        <w:jc w:val="both"/>
      </w:pPr>
      <w:r>
        <w:rPr>
          <w:sz w:val="20"/>
        </w:rPr>
        <w:t xml:space="preserve">копия свидетельства о смерти (полученная от членов семьи волонтера, привлеченного лица);</w:t>
      </w:r>
    </w:p>
    <w:p>
      <w:pPr>
        <w:pStyle w:val="0"/>
        <w:jc w:val="both"/>
      </w:pPr>
      <w:r>
        <w:rPr>
          <w:sz w:val="20"/>
        </w:rPr>
        <w:t xml:space="preserve">(в ред. </w:t>
      </w:r>
      <w:hyperlink w:history="0" r:id="rId150"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копии выписок из протокола (карты) патологоанатомического исследования (полученные от членов семьи волонтера, привлеченного лица);</w:t>
      </w:r>
    </w:p>
    <w:p>
      <w:pPr>
        <w:pStyle w:val="0"/>
        <w:jc w:val="both"/>
      </w:pPr>
      <w:r>
        <w:rPr>
          <w:sz w:val="20"/>
        </w:rPr>
        <w:t xml:space="preserve">(в ред. </w:t>
      </w:r>
      <w:hyperlink w:history="0" r:id="rId151"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медицинские документы или их копии (полученные от членов семьи волонтера, привлеченного лица).</w:t>
      </w:r>
    </w:p>
    <w:p>
      <w:pPr>
        <w:pStyle w:val="0"/>
        <w:jc w:val="both"/>
      </w:pPr>
      <w:r>
        <w:rPr>
          <w:sz w:val="20"/>
        </w:rPr>
        <w:t xml:space="preserve">(в ред. </w:t>
      </w:r>
      <w:hyperlink w:history="0" r:id="rId152"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В случае если в субъекте Российской Федерации на момент направления Федеральным агентством по делам молодежи, органом и организацией, индивидуальным предпринимателем соответствующего ходатайства комиссия не образована, ходатайство с приложением необходимых документов представляются в высший исполнительный орган субъекта Российской Федерации.</w:t>
      </w:r>
    </w:p>
    <w:p>
      <w:pPr>
        <w:pStyle w:val="0"/>
        <w:jc w:val="both"/>
      </w:pPr>
      <w:r>
        <w:rPr>
          <w:sz w:val="20"/>
        </w:rPr>
        <w:t xml:space="preserve">(в ред. </w:t>
      </w:r>
      <w:hyperlink w:history="0" r:id="rId153"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spacing w:before="200" w:line-rule="auto"/>
        <w:ind w:firstLine="540"/>
        <w:jc w:val="both"/>
      </w:pPr>
      <w:r>
        <w:rPr>
          <w:sz w:val="20"/>
        </w:rPr>
        <w:t xml:space="preserve">12. Срок рассмотрения комиссией ходатайства и документов, указанных в </w:t>
      </w:r>
      <w:hyperlink w:history="0" w:anchor="P267" w:tooltip="11. Для установления причинно-следственной связи Федеральным агентством по делам молодежи, органом и организацией, индивидуальным предпринимателем в комиссию представляются следующие документы:">
        <w:r>
          <w:rPr>
            <w:sz w:val="20"/>
            <w:color w:val="0000ff"/>
          </w:rPr>
          <w:t xml:space="preserve">пункте 11</w:t>
        </w:r>
      </w:hyperlink>
      <w:r>
        <w:rPr>
          <w:sz w:val="20"/>
        </w:rPr>
        <w:t xml:space="preserve"> настоящих Правил, не должен превышать 15 календарных дней с даты регистрации ходатайства.</w:t>
      </w:r>
    </w:p>
    <w:p>
      <w:pPr>
        <w:pStyle w:val="0"/>
        <w:spacing w:before="200" w:line-rule="auto"/>
        <w:ind w:firstLine="540"/>
        <w:jc w:val="both"/>
      </w:pPr>
      <w:r>
        <w:rPr>
          <w:sz w:val="20"/>
        </w:rPr>
        <w:t xml:space="preserve">13. Результаты рассмотрения комиссией ходатайства и документов, указанных в </w:t>
      </w:r>
      <w:hyperlink w:history="0" w:anchor="P267" w:tooltip="11. Для установления причинно-следственной связи Федеральным агентством по делам молодежи, органом и организацией, индивидуальным предпринимателем в комиссию представляются следующие документы:">
        <w:r>
          <w:rPr>
            <w:sz w:val="20"/>
            <w:color w:val="0000ff"/>
          </w:rPr>
          <w:t xml:space="preserve">пункте 11</w:t>
        </w:r>
      </w:hyperlink>
      <w:r>
        <w:rPr>
          <w:sz w:val="20"/>
        </w:rPr>
        <w:t xml:space="preserve"> настоящих Правил, оформляются:</w:t>
      </w:r>
    </w:p>
    <w:p>
      <w:pPr>
        <w:pStyle w:val="0"/>
        <w:spacing w:before="200" w:line-rule="auto"/>
        <w:ind w:firstLine="540"/>
        <w:jc w:val="both"/>
      </w:pPr>
      <w:r>
        <w:rPr>
          <w:sz w:val="20"/>
        </w:rPr>
        <w:t xml:space="preserve">протоколом, содержащим принятые решения, который подписывается председателем комиссии (или его заместителем в случае отсутствия председателя) и всеми членами комиссии;</w:t>
      </w:r>
    </w:p>
    <w:p>
      <w:pPr>
        <w:pStyle w:val="0"/>
        <w:spacing w:before="200" w:line-rule="auto"/>
        <w:ind w:firstLine="540"/>
        <w:jc w:val="both"/>
      </w:pPr>
      <w:r>
        <w:rPr>
          <w:sz w:val="20"/>
        </w:rPr>
        <w:t xml:space="preserve">заключением комиссии о причинно-следственной связи, которое подписывается председателем комиссии (или его заместителем в случае отсутствия председателя).</w:t>
      </w:r>
    </w:p>
    <w:p>
      <w:pPr>
        <w:pStyle w:val="0"/>
        <w:spacing w:before="200" w:line-rule="auto"/>
        <w:ind w:firstLine="540"/>
        <w:jc w:val="both"/>
      </w:pPr>
      <w:r>
        <w:rPr>
          <w:sz w:val="20"/>
        </w:rPr>
        <w:t xml:space="preserve">14. 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w:t>
      </w:r>
    </w:p>
    <w:p>
      <w:pPr>
        <w:pStyle w:val="0"/>
        <w:spacing w:before="200" w:line-rule="auto"/>
        <w:ind w:firstLine="540"/>
        <w:jc w:val="both"/>
      </w:pPr>
      <w:r>
        <w:rPr>
          <w:sz w:val="20"/>
        </w:rPr>
        <w:t xml:space="preserve">15. Заключение о причинно-следственной связи составляется по примерной форме согласно </w:t>
      </w:r>
      <w:hyperlink w:history="0" w:anchor="P333" w:tooltip="ЗАКЛЮЧЕНИЕ">
        <w:r>
          <w:rPr>
            <w:sz w:val="20"/>
            <w:color w:val="0000ff"/>
          </w:rPr>
          <w:t xml:space="preserve">приложению</w:t>
        </w:r>
      </w:hyperlink>
      <w:r>
        <w:rPr>
          <w:sz w:val="20"/>
        </w:rPr>
        <w:t xml:space="preserve"> и действует бессрочно на всей территории Российской Федерации.</w:t>
      </w:r>
    </w:p>
    <w:p>
      <w:pPr>
        <w:pStyle w:val="0"/>
        <w:spacing w:before="200" w:line-rule="auto"/>
        <w:ind w:firstLine="540"/>
        <w:jc w:val="both"/>
      </w:pPr>
      <w:r>
        <w:rPr>
          <w:sz w:val="20"/>
        </w:rPr>
        <w:t xml:space="preserve">16. Подписанное заключение о причинно-следственной связи направляется в Федеральное агентство по делам молодежи, орган и организацию, индивидуальному предпринимателю по почте не позднее 3-го рабочего дня с даты проведения заседания комиссии.</w:t>
      </w:r>
    </w:p>
    <w:p>
      <w:pPr>
        <w:pStyle w:val="0"/>
        <w:jc w:val="both"/>
      </w:pPr>
      <w:r>
        <w:rPr>
          <w:sz w:val="20"/>
        </w:rPr>
        <w:t xml:space="preserve">(в ред. </w:t>
      </w:r>
      <w:hyperlink w:history="0" r:id="rId154"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rPr>
        <w:t xml:space="preserve"> Правительства РФ от 19.12.2024 N 1822)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установления</w:t>
      </w:r>
    </w:p>
    <w:p>
      <w:pPr>
        <w:pStyle w:val="0"/>
        <w:jc w:val="right"/>
      </w:pPr>
      <w:r>
        <w:rPr>
          <w:sz w:val="20"/>
        </w:rPr>
        <w:t xml:space="preserve">причинно-следственной связи между смертью</w:t>
      </w:r>
    </w:p>
    <w:p>
      <w:pPr>
        <w:pStyle w:val="0"/>
        <w:jc w:val="right"/>
      </w:pPr>
      <w:r>
        <w:rPr>
          <w:sz w:val="20"/>
        </w:rPr>
        <w:t xml:space="preserve">волонтеров, осуществлявших свою</w:t>
      </w:r>
    </w:p>
    <w:p>
      <w:pPr>
        <w:pStyle w:val="0"/>
        <w:jc w:val="right"/>
      </w:pPr>
      <w:r>
        <w:rPr>
          <w:sz w:val="20"/>
        </w:rPr>
        <w:t xml:space="preserve">деятельность на территориях Донецкой</w:t>
      </w:r>
    </w:p>
    <w:p>
      <w:pPr>
        <w:pStyle w:val="0"/>
        <w:jc w:val="right"/>
      </w:pPr>
      <w:r>
        <w:rPr>
          <w:sz w:val="20"/>
        </w:rPr>
        <w:t xml:space="preserve">Народной Республики, Луганской Народной</w:t>
      </w:r>
    </w:p>
    <w:p>
      <w:pPr>
        <w:pStyle w:val="0"/>
        <w:jc w:val="right"/>
      </w:pPr>
      <w:r>
        <w:rPr>
          <w:sz w:val="20"/>
        </w:rPr>
        <w:t xml:space="preserve">Республики, Запорожской области</w:t>
      </w:r>
    </w:p>
    <w:p>
      <w:pPr>
        <w:pStyle w:val="0"/>
        <w:jc w:val="right"/>
      </w:pPr>
      <w:r>
        <w:rPr>
          <w:sz w:val="20"/>
        </w:rPr>
        <w:t xml:space="preserve">и Херсонской области, физических лиц,</w:t>
      </w:r>
    </w:p>
    <w:p>
      <w:pPr>
        <w:pStyle w:val="0"/>
        <w:jc w:val="right"/>
      </w:pPr>
      <w:r>
        <w:rPr>
          <w:sz w:val="20"/>
        </w:rPr>
        <w:t xml:space="preserve">привлеченных на основании контракта</w:t>
      </w:r>
    </w:p>
    <w:p>
      <w:pPr>
        <w:pStyle w:val="0"/>
        <w:jc w:val="right"/>
      </w:pPr>
      <w:r>
        <w:rPr>
          <w:sz w:val="20"/>
        </w:rPr>
        <w:t xml:space="preserve">(договора) с органом публичной власти,</w:t>
      </w:r>
    </w:p>
    <w:p>
      <w:pPr>
        <w:pStyle w:val="0"/>
        <w:jc w:val="right"/>
      </w:pPr>
      <w:r>
        <w:rPr>
          <w:sz w:val="20"/>
        </w:rPr>
        <w:t xml:space="preserve">организацией и учреждением,</w:t>
      </w:r>
    </w:p>
    <w:p>
      <w:pPr>
        <w:pStyle w:val="0"/>
        <w:jc w:val="right"/>
      </w:pPr>
      <w:r>
        <w:rPr>
          <w:sz w:val="20"/>
        </w:rPr>
        <w:t xml:space="preserve">подведомственными органам публичной</w:t>
      </w:r>
    </w:p>
    <w:p>
      <w:pPr>
        <w:pStyle w:val="0"/>
        <w:jc w:val="right"/>
      </w:pPr>
      <w:r>
        <w:rPr>
          <w:sz w:val="20"/>
        </w:rPr>
        <w:t xml:space="preserve">власти, иной организацией, индивидуальным</w:t>
      </w:r>
    </w:p>
    <w:p>
      <w:pPr>
        <w:pStyle w:val="0"/>
        <w:jc w:val="right"/>
      </w:pPr>
      <w:r>
        <w:rPr>
          <w:sz w:val="20"/>
        </w:rPr>
        <w:t xml:space="preserve">предпринимателем и прибывших</w:t>
      </w:r>
    </w:p>
    <w:p>
      <w:pPr>
        <w:pStyle w:val="0"/>
        <w:jc w:val="right"/>
      </w:pPr>
      <w:r>
        <w:rPr>
          <w:sz w:val="20"/>
        </w:rPr>
        <w:t xml:space="preserve">для непосредственного участия</w:t>
      </w:r>
    </w:p>
    <w:p>
      <w:pPr>
        <w:pStyle w:val="0"/>
        <w:jc w:val="right"/>
      </w:pPr>
      <w:r>
        <w:rPr>
          <w:sz w:val="20"/>
        </w:rPr>
        <w:t xml:space="preserve">в выполнении работ (оказании услуг)</w:t>
      </w:r>
    </w:p>
    <w:p>
      <w:pPr>
        <w:pStyle w:val="0"/>
        <w:jc w:val="right"/>
      </w:pPr>
      <w:r>
        <w:rPr>
          <w:sz w:val="20"/>
        </w:rPr>
        <w:t xml:space="preserve">по обеспечению жизнедеятельности населения</w:t>
      </w:r>
    </w:p>
    <w:p>
      <w:pPr>
        <w:pStyle w:val="0"/>
        <w:jc w:val="right"/>
      </w:pPr>
      <w:r>
        <w:rPr>
          <w:sz w:val="20"/>
        </w:rPr>
        <w:t xml:space="preserve">и (или) восстановлению объектов</w:t>
      </w:r>
    </w:p>
    <w:p>
      <w:pPr>
        <w:pStyle w:val="0"/>
        <w:jc w:val="right"/>
      </w:pPr>
      <w:r>
        <w:rPr>
          <w:sz w:val="20"/>
        </w:rPr>
        <w:t xml:space="preserve">инфраструктуры (в том числе</w:t>
      </w:r>
    </w:p>
    <w:p>
      <w:pPr>
        <w:pStyle w:val="0"/>
        <w:jc w:val="right"/>
      </w:pPr>
      <w:r>
        <w:rPr>
          <w:sz w:val="20"/>
        </w:rPr>
        <w:t xml:space="preserve">по восстановлению вооружения, военной</w:t>
      </w:r>
    </w:p>
    <w:p>
      <w:pPr>
        <w:pStyle w:val="0"/>
        <w:jc w:val="right"/>
      </w:pPr>
      <w:r>
        <w:rPr>
          <w:sz w:val="20"/>
        </w:rPr>
        <w:t xml:space="preserve">и специальной техники), фортификационному</w:t>
      </w:r>
    </w:p>
    <w:p>
      <w:pPr>
        <w:pStyle w:val="0"/>
        <w:jc w:val="right"/>
      </w:pPr>
      <w:r>
        <w:rPr>
          <w:sz w:val="20"/>
        </w:rPr>
        <w:t xml:space="preserve">оборудованию рубежей и позиций на этих</w:t>
      </w:r>
    </w:p>
    <w:p>
      <w:pPr>
        <w:pStyle w:val="0"/>
        <w:jc w:val="right"/>
      </w:pPr>
      <w:r>
        <w:rPr>
          <w:sz w:val="20"/>
        </w:rPr>
        <w:t xml:space="preserve">территориях (включая перевозки</w:t>
      </w:r>
    </w:p>
    <w:p>
      <w:pPr>
        <w:pStyle w:val="0"/>
        <w:jc w:val="right"/>
      </w:pPr>
      <w:r>
        <w:rPr>
          <w:sz w:val="20"/>
        </w:rPr>
        <w:t xml:space="preserve">пассажиров и грузов), до истечения 1 года</w:t>
      </w:r>
    </w:p>
    <w:p>
      <w:pPr>
        <w:pStyle w:val="0"/>
        <w:jc w:val="right"/>
      </w:pPr>
      <w:r>
        <w:rPr>
          <w:sz w:val="20"/>
        </w:rPr>
        <w:t xml:space="preserve">со дня прекращения волонтерской</w:t>
      </w:r>
    </w:p>
    <w:p>
      <w:pPr>
        <w:pStyle w:val="0"/>
        <w:jc w:val="right"/>
      </w:pPr>
      <w:r>
        <w:rPr>
          <w:sz w:val="20"/>
        </w:rPr>
        <w:t xml:space="preserve">деятельности на этих территориях,</w:t>
      </w:r>
    </w:p>
    <w:p>
      <w:pPr>
        <w:pStyle w:val="0"/>
        <w:jc w:val="right"/>
      </w:pPr>
      <w:r>
        <w:rPr>
          <w:sz w:val="20"/>
        </w:rPr>
        <w:t xml:space="preserve">возвращения с этих территорий и увечьем</w:t>
      </w:r>
    </w:p>
    <w:p>
      <w:pPr>
        <w:pStyle w:val="0"/>
        <w:jc w:val="right"/>
      </w:pPr>
      <w:r>
        <w:rPr>
          <w:sz w:val="20"/>
        </w:rPr>
        <w:t xml:space="preserve">(ранением, травмой, контузией)</w:t>
      </w:r>
    </w:p>
    <w:p>
      <w:pPr>
        <w:pStyle w:val="0"/>
        <w:jc w:val="right"/>
      </w:pPr>
      <w:r>
        <w:rPr>
          <w:sz w:val="20"/>
        </w:rPr>
        <w:t xml:space="preserve">или заболеванием, полученными ими</w:t>
      </w:r>
    </w:p>
    <w:p>
      <w:pPr>
        <w:pStyle w:val="0"/>
        <w:jc w:val="right"/>
      </w:pPr>
      <w:r>
        <w:rPr>
          <w:sz w:val="20"/>
        </w:rPr>
        <w:t xml:space="preserve">при осуществлении волонтерской</w:t>
      </w:r>
    </w:p>
    <w:p>
      <w:pPr>
        <w:pStyle w:val="0"/>
        <w:jc w:val="right"/>
      </w:pPr>
      <w:r>
        <w:rPr>
          <w:sz w:val="20"/>
        </w:rPr>
        <w:t xml:space="preserve">деятельности, выполнении соответствующих</w:t>
      </w:r>
    </w:p>
    <w:p>
      <w:pPr>
        <w:pStyle w:val="0"/>
        <w:jc w:val="right"/>
      </w:pPr>
      <w:r>
        <w:rPr>
          <w:sz w:val="20"/>
        </w:rPr>
        <w:t xml:space="preserve">задач, работ (оказании услуг)</w:t>
      </w:r>
    </w:p>
    <w:p>
      <w:pPr>
        <w:pStyle w:val="0"/>
        <w:jc w:val="right"/>
      </w:pPr>
      <w:r>
        <w:rPr>
          <w:sz w:val="20"/>
        </w:rPr>
        <w:t xml:space="preserve">на указанных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5" w:tooltip="Постановление Правительства РФ от 19.12.2024 N 1822 &quot;О внесении изменений в постановление Правительства Российской Федерации от 6 мая 2022 г. N 824&quot; {КонсультантПлюс}">
              <w:r>
                <w:rPr>
                  <w:sz w:val="20"/>
                  <w:color w:val="0000ff"/>
                </w:rPr>
                <w:t xml:space="preserve">Постановления</w:t>
              </w:r>
            </w:hyperlink>
            <w:r>
              <w:rPr>
                <w:sz w:val="20"/>
                <w:color w:val="392c69"/>
              </w:rPr>
              <w:t xml:space="preserve"> Правительства РФ от 19.12.2024 N 1822)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33" w:name="P333"/>
          <w:bookmarkEnd w:id="333"/>
          <w:p>
            <w:pPr>
              <w:pStyle w:val="0"/>
              <w:jc w:val="center"/>
            </w:pPr>
            <w:r>
              <w:rPr>
                <w:sz w:val="20"/>
              </w:rPr>
              <w:t xml:space="preserve">ЗАКЛЮЧЕНИЕ</w:t>
            </w:r>
          </w:p>
          <w:p>
            <w:pPr>
              <w:pStyle w:val="0"/>
              <w:jc w:val="center"/>
            </w:pPr>
            <w:r>
              <w:rPr>
                <w:sz w:val="20"/>
              </w:rPr>
              <w:t xml:space="preserve">о причинно-следственной связи между смертью волонтера, осуществлявшего свою деятельность на территориях Донецкой Народной Республики, Луганской Народной Республики, Запорожской области и Херсонской области, физического лица, привлеченного на основании контракта (договора) с органом публичной власти, организацией и учреждением, подведомственными органам публичной власти, иной организацией, индивидуальным предпринимателем и прибывшего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и увечьем (ранением, травмой, контузией) или заболеванием, полученными такими волонтером, лицом при осуществлении волонтерской деятельности, выполнении соответствующих задач, работ (оказании услуг) на территориях Донецкой Народной Республики, Луганской Народной Республики, Запорожской области и Херсонской области, в случае если смерть указанных волонтера, лица наступила до истечения 1 года со дня прекращения волонтерской деятельности на этих территориях, возвращения с этих территорий вследствие полученного увечья (ранения, травмы, контузии) или заболевания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2041"/>
        <w:gridCol w:w="405"/>
        <w:gridCol w:w="946"/>
        <w:gridCol w:w="1246"/>
        <w:gridCol w:w="297"/>
        <w:gridCol w:w="427"/>
        <w:gridCol w:w="2904"/>
        <w:gridCol w:w="454"/>
      </w:tblGrid>
      <w:tr>
        <w:tc>
          <w:tcPr>
            <w:gridSpan w:val="2"/>
            <w:tcW w:w="2381" w:type="dxa"/>
            <w:vAlign w:val="bottom"/>
            <w:tcBorders>
              <w:top w:val="nil"/>
              <w:left w:val="nil"/>
              <w:bottom w:val="nil"/>
              <w:right w:val="nil"/>
            </w:tcBorders>
          </w:tcPr>
          <w:p>
            <w:pPr>
              <w:pStyle w:val="0"/>
            </w:pPr>
            <w:r>
              <w:rPr>
                <w:sz w:val="20"/>
              </w:rPr>
              <w:t xml:space="preserve">Смерть волонтера,</w:t>
            </w:r>
          </w:p>
          <w:p>
            <w:pPr>
              <w:pStyle w:val="0"/>
            </w:pPr>
            <w:r>
              <w:rPr>
                <w:sz w:val="20"/>
              </w:rPr>
              <w:t xml:space="preserve">физического лица</w:t>
            </w:r>
          </w:p>
          <w:p>
            <w:pPr>
              <w:pStyle w:val="0"/>
            </w:pPr>
            <w:r>
              <w:rPr>
                <w:sz w:val="20"/>
              </w:rPr>
              <w:t xml:space="preserve">(нужное подчеркнуть)</w:t>
            </w:r>
          </w:p>
        </w:tc>
        <w:tc>
          <w:tcPr>
            <w:gridSpan w:val="7"/>
            <w:tcW w:w="6679" w:type="dxa"/>
            <w:vAlign w:val="bottom"/>
            <w:tcBorders>
              <w:top w:val="nil"/>
              <w:left w:val="nil"/>
              <w:bottom w:val="single" w:sz="4"/>
              <w:right w:val="nil"/>
            </w:tcBorders>
          </w:tcPr>
          <w:p>
            <w:pPr>
              <w:pStyle w:val="0"/>
            </w:pPr>
            <w:r>
              <w:rPr>
                <w:sz w:val="20"/>
              </w:rPr>
            </w:r>
          </w:p>
        </w:tc>
      </w:tr>
      <w:tr>
        <w:tc>
          <w:tcPr>
            <w:gridSpan w:val="2"/>
            <w:tcW w:w="2381" w:type="dxa"/>
            <w:tcBorders>
              <w:top w:val="nil"/>
              <w:left w:val="nil"/>
              <w:bottom w:val="nil"/>
              <w:right w:val="nil"/>
            </w:tcBorders>
          </w:tcPr>
          <w:p>
            <w:pPr>
              <w:pStyle w:val="0"/>
            </w:pPr>
            <w:r>
              <w:rPr>
                <w:sz w:val="20"/>
              </w:rPr>
            </w:r>
          </w:p>
        </w:tc>
        <w:tc>
          <w:tcPr>
            <w:gridSpan w:val="7"/>
            <w:tcW w:w="6679"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5"/>
            <w:tcW w:w="4978" w:type="dxa"/>
            <w:tcBorders>
              <w:top w:val="nil"/>
              <w:left w:val="nil"/>
              <w:bottom w:val="single" w:sz="4"/>
              <w:right w:val="nil"/>
            </w:tcBorders>
          </w:tcPr>
          <w:p>
            <w:pPr>
              <w:pStyle w:val="0"/>
            </w:pPr>
            <w:r>
              <w:rPr>
                <w:sz w:val="20"/>
              </w:rPr>
            </w:r>
          </w:p>
        </w:tc>
        <w:tc>
          <w:tcPr>
            <w:gridSpan w:val="4"/>
            <w:tcW w:w="4082" w:type="dxa"/>
            <w:vAlign w:val="bottom"/>
            <w:tcBorders>
              <w:top w:val="nil"/>
              <w:left w:val="nil"/>
              <w:bottom w:val="nil"/>
              <w:right w:val="nil"/>
            </w:tcBorders>
          </w:tcPr>
          <w:p>
            <w:pPr>
              <w:pStyle w:val="0"/>
            </w:pPr>
            <w:r>
              <w:rPr>
                <w:sz w:val="20"/>
              </w:rPr>
              <w:t xml:space="preserve">года рождения, связана (не связана)</w:t>
            </w:r>
          </w:p>
        </w:tc>
      </w:tr>
      <w:tr>
        <w:tc>
          <w:tcPr>
            <w:gridSpan w:val="5"/>
            <w:tcW w:w="4978" w:type="dxa"/>
            <w:tcBorders>
              <w:top w:val="single" w:sz="4"/>
              <w:left w:val="nil"/>
              <w:bottom w:val="nil"/>
              <w:right w:val="nil"/>
            </w:tcBorders>
          </w:tcPr>
          <w:p>
            <w:pPr>
              <w:pStyle w:val="0"/>
            </w:pPr>
            <w:r>
              <w:rPr>
                <w:sz w:val="20"/>
              </w:rPr>
            </w:r>
          </w:p>
        </w:tc>
        <w:tc>
          <w:tcPr>
            <w:gridSpan w:val="4"/>
            <w:tcW w:w="4082" w:type="dxa"/>
            <w:tcBorders>
              <w:top w:val="nil"/>
              <w:left w:val="nil"/>
              <w:bottom w:val="nil"/>
              <w:right w:val="nil"/>
            </w:tcBorders>
          </w:tcPr>
          <w:p>
            <w:pPr>
              <w:pStyle w:val="0"/>
            </w:pPr>
            <w:r>
              <w:rPr>
                <w:sz w:val="20"/>
              </w:rPr>
            </w:r>
          </w:p>
        </w:tc>
      </w:tr>
      <w:tr>
        <w:tc>
          <w:tcPr>
            <w:tcW w:w="340" w:type="dxa"/>
            <w:vAlign w:val="bottom"/>
            <w:tcBorders>
              <w:top w:val="nil"/>
              <w:left w:val="nil"/>
              <w:bottom w:val="nil"/>
              <w:right w:val="nil"/>
            </w:tcBorders>
          </w:tcPr>
          <w:p>
            <w:pPr>
              <w:pStyle w:val="0"/>
            </w:pPr>
            <w:r>
              <w:rPr>
                <w:sz w:val="20"/>
              </w:rPr>
              <w:t xml:space="preserve">с</w:t>
            </w:r>
          </w:p>
        </w:tc>
        <w:tc>
          <w:tcPr>
            <w:gridSpan w:val="7"/>
            <w:tcW w:w="8266" w:type="dxa"/>
            <w:vAlign w:val="bottom"/>
            <w:tcBorders>
              <w:top w:val="nil"/>
              <w:left w:val="nil"/>
              <w:bottom w:val="single" w:sz="4"/>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t xml:space="preserve">,</w:t>
            </w:r>
          </w:p>
        </w:tc>
      </w:tr>
      <w:tr>
        <w:tc>
          <w:tcPr>
            <w:tcW w:w="340" w:type="dxa"/>
            <w:tcBorders>
              <w:top w:val="nil"/>
              <w:left w:val="nil"/>
              <w:bottom w:val="nil"/>
              <w:right w:val="nil"/>
            </w:tcBorders>
          </w:tcPr>
          <w:p>
            <w:pPr>
              <w:pStyle w:val="0"/>
            </w:pPr>
            <w:r>
              <w:rPr>
                <w:sz w:val="20"/>
              </w:rPr>
            </w:r>
          </w:p>
        </w:tc>
        <w:tc>
          <w:tcPr>
            <w:gridSpan w:val="7"/>
            <w:tcW w:w="8266" w:type="dxa"/>
            <w:tcBorders>
              <w:top w:val="single" w:sz="4"/>
              <w:left w:val="nil"/>
              <w:bottom w:val="nil"/>
              <w:right w:val="nil"/>
            </w:tcBorders>
          </w:tcPr>
          <w:p>
            <w:pPr>
              <w:pStyle w:val="0"/>
              <w:jc w:val="center"/>
            </w:pPr>
            <w:r>
              <w:rPr>
                <w:sz w:val="20"/>
              </w:rPr>
              <w:t xml:space="preserve">увечьем (ранением, травмой, контузией) или заболеванием, полученными им при осуществлении волонтерской деятельности, выполнении соответствующих задач, работ (оказании услуг) на территориях Донецкой Народной Республики, Луганской Народной Республики, Запорожской области или Херсонской области (необходимое вписать)</w:t>
            </w:r>
          </w:p>
        </w:tc>
        <w:tc>
          <w:tcPr>
            <w:tcW w:w="454" w:type="dxa"/>
            <w:tcBorders>
              <w:top w:val="nil"/>
              <w:left w:val="nil"/>
              <w:bottom w:val="nil"/>
              <w:right w:val="nil"/>
            </w:tcBorders>
          </w:tcPr>
          <w:p>
            <w:pPr>
              <w:pStyle w:val="0"/>
            </w:pPr>
            <w:r>
              <w:rPr>
                <w:sz w:val="20"/>
              </w:rPr>
            </w:r>
          </w:p>
        </w:tc>
      </w:tr>
      <w:tr>
        <w:tc>
          <w:tcPr>
            <w:gridSpan w:val="6"/>
            <w:tcW w:w="5275" w:type="dxa"/>
            <w:vAlign w:val="bottom"/>
            <w:tcBorders>
              <w:top w:val="nil"/>
              <w:left w:val="nil"/>
              <w:bottom w:val="nil"/>
              <w:right w:val="nil"/>
            </w:tcBorders>
          </w:tcPr>
          <w:p>
            <w:pPr>
              <w:pStyle w:val="0"/>
            </w:pPr>
            <w:r>
              <w:rPr>
                <w:sz w:val="20"/>
              </w:rPr>
              <w:t xml:space="preserve">что подтверждено медицинским заключением от</w:t>
            </w:r>
          </w:p>
        </w:tc>
        <w:tc>
          <w:tcPr>
            <w:gridSpan w:val="2"/>
            <w:tcW w:w="3331" w:type="dxa"/>
            <w:tcBorders>
              <w:top w:val="nil"/>
              <w:left w:val="nil"/>
              <w:bottom w:val="single" w:sz="4"/>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t xml:space="preserve">.</w:t>
            </w:r>
          </w:p>
        </w:tc>
      </w:tr>
      <w:tr>
        <w:tc>
          <w:tcPr>
            <w:gridSpan w:val="4"/>
            <w:tcW w:w="3732" w:type="dxa"/>
            <w:vAlign w:val="bottom"/>
            <w:tcBorders>
              <w:top w:val="nil"/>
              <w:left w:val="nil"/>
              <w:bottom w:val="nil"/>
              <w:right w:val="nil"/>
            </w:tcBorders>
          </w:tcPr>
          <w:p>
            <w:pPr>
              <w:pStyle w:val="0"/>
            </w:pPr>
            <w:r>
              <w:rPr>
                <w:sz w:val="20"/>
              </w:rPr>
              <w:t xml:space="preserve">Основание: протокол комиссии от</w:t>
            </w:r>
          </w:p>
        </w:tc>
        <w:tc>
          <w:tcPr>
            <w:gridSpan w:val="2"/>
            <w:tcW w:w="1543" w:type="dxa"/>
            <w:tcBorders>
              <w:top w:val="nil"/>
              <w:left w:val="nil"/>
              <w:bottom w:val="single" w:sz="4"/>
              <w:right w:val="nil"/>
            </w:tcBorders>
          </w:tcPr>
          <w:p>
            <w:pPr>
              <w:pStyle w:val="0"/>
            </w:pPr>
            <w:r>
              <w:rPr>
                <w:sz w:val="20"/>
              </w:rPr>
            </w:r>
          </w:p>
        </w:tc>
        <w:tc>
          <w:tcPr>
            <w:tcW w:w="427" w:type="dxa"/>
            <w:vAlign w:val="bottom"/>
            <w:tcBorders>
              <w:top w:val="single" w:sz="4"/>
              <w:left w:val="nil"/>
              <w:bottom w:val="nil"/>
              <w:right w:val="nil"/>
            </w:tcBorders>
          </w:tcPr>
          <w:p>
            <w:pPr>
              <w:pStyle w:val="0"/>
            </w:pPr>
            <w:r>
              <w:rPr>
                <w:sz w:val="20"/>
              </w:rPr>
              <w:t xml:space="preserve">N</w:t>
            </w:r>
          </w:p>
        </w:tc>
        <w:tc>
          <w:tcPr>
            <w:tcW w:w="2904" w:type="dxa"/>
            <w:tcBorders>
              <w:top w:val="single" w:sz="4"/>
              <w:left w:val="nil"/>
              <w:bottom w:val="single" w:sz="4"/>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t xml:space="preserve">.</w:t>
            </w:r>
          </w:p>
        </w:tc>
      </w:tr>
      <w:tr>
        <w:tc>
          <w:tcPr>
            <w:gridSpan w:val="3"/>
            <w:tcW w:w="2786" w:type="dxa"/>
            <w:vAlign w:val="bottom"/>
            <w:tcBorders>
              <w:top w:val="nil"/>
              <w:left w:val="nil"/>
              <w:bottom w:val="nil"/>
              <w:right w:val="nil"/>
            </w:tcBorders>
          </w:tcPr>
          <w:p>
            <w:pPr>
              <w:pStyle w:val="0"/>
            </w:pPr>
            <w:r>
              <w:rPr>
                <w:sz w:val="20"/>
              </w:rPr>
              <w:t xml:space="preserve">Дата выдачи заключения</w:t>
            </w:r>
          </w:p>
        </w:tc>
        <w:tc>
          <w:tcPr>
            <w:gridSpan w:val="3"/>
            <w:tcW w:w="2489" w:type="dxa"/>
            <w:tcBorders>
              <w:top w:val="nil"/>
              <w:left w:val="nil"/>
              <w:bottom w:val="single" w:sz="4"/>
              <w:right w:val="nil"/>
            </w:tcBorders>
          </w:tcPr>
          <w:p>
            <w:pPr>
              <w:pStyle w:val="0"/>
            </w:pPr>
            <w:r>
              <w:rPr>
                <w:sz w:val="20"/>
              </w:rPr>
            </w:r>
          </w:p>
        </w:tc>
        <w:tc>
          <w:tcPr>
            <w:gridSpan w:val="3"/>
            <w:tcW w:w="3785" w:type="dxa"/>
            <w:vAlign w:val="bottom"/>
            <w:tcBorders>
              <w:top w:val="nil"/>
              <w:left w:val="nil"/>
              <w:bottom w:val="nil"/>
              <w:right w:val="nil"/>
            </w:tcBorders>
          </w:tcPr>
          <w:p>
            <w:pPr>
              <w:pStyle w:val="0"/>
            </w:pPr>
            <w:r>
              <w:rPr>
                <w:sz w:val="20"/>
              </w:rPr>
              <w:t xml:space="preserve">.</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280"/>
        <w:gridCol w:w="340"/>
        <w:gridCol w:w="2376"/>
        <w:gridCol w:w="340"/>
        <w:gridCol w:w="3742"/>
      </w:tblGrid>
      <w:tr>
        <w:tc>
          <w:tcPr>
            <w:tcW w:w="2280" w:type="dxa"/>
            <w:vAlign w:val="bottom"/>
            <w:tcBorders>
              <w:top w:val="nil"/>
              <w:left w:val="nil"/>
              <w:bottom w:val="nil"/>
              <w:right w:val="nil"/>
            </w:tcBorders>
          </w:tcPr>
          <w:p>
            <w:pPr>
              <w:pStyle w:val="0"/>
            </w:pPr>
            <w:r>
              <w:rPr>
                <w:sz w:val="20"/>
              </w:rPr>
              <w:t xml:space="preserve">Председатель комиссии</w:t>
            </w:r>
          </w:p>
        </w:tc>
        <w:tc>
          <w:tcPr>
            <w:tcW w:w="340" w:type="dxa"/>
            <w:tcBorders>
              <w:top w:val="nil"/>
              <w:left w:val="nil"/>
              <w:bottom w:val="nil"/>
              <w:right w:val="nil"/>
            </w:tcBorders>
          </w:tcPr>
          <w:p>
            <w:pPr>
              <w:pStyle w:val="0"/>
            </w:pPr>
            <w:r>
              <w:rPr>
                <w:sz w:val="20"/>
              </w:rPr>
            </w:r>
          </w:p>
        </w:tc>
        <w:tc>
          <w:tcPr>
            <w:tcW w:w="237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742" w:type="dxa"/>
            <w:tcBorders>
              <w:top w:val="nil"/>
              <w:left w:val="nil"/>
              <w:bottom w:val="single" w:sz="4"/>
              <w:right w:val="nil"/>
            </w:tcBorders>
          </w:tcPr>
          <w:p>
            <w:pPr>
              <w:pStyle w:val="0"/>
            </w:pPr>
            <w:r>
              <w:rPr>
                <w:sz w:val="20"/>
              </w:rPr>
            </w:r>
          </w:p>
        </w:tc>
      </w:tr>
      <w:tr>
        <w:tc>
          <w:tcPr>
            <w:tcW w:w="228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37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742" w:type="dxa"/>
            <w:tcBorders>
              <w:top w:val="single" w:sz="4"/>
              <w:left w:val="nil"/>
              <w:bottom w:val="nil"/>
              <w:right w:val="nil"/>
            </w:tcBorders>
          </w:tcPr>
          <w:p>
            <w:pPr>
              <w:pStyle w:val="0"/>
              <w:jc w:val="center"/>
            </w:pPr>
            <w:r>
              <w:rPr>
                <w:sz w:val="20"/>
              </w:rPr>
              <w:t xml:space="preserve">(расшифровка подписи)</w:t>
            </w:r>
          </w:p>
        </w:tc>
      </w:tr>
      <w:tr>
        <w:tc>
          <w:tcPr>
            <w:tcW w:w="2280"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237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06.05.2022 N 824</w:t>
            <w:br/>
            <w:t>(ред. от 19.12.2024)</w:t>
            <w:br/>
            <w:t>"Об утверждении Правил назначения и осуществлени...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3812&amp;dst=100005" TargetMode = "External"/>
	<Relationship Id="rId8" Type="http://schemas.openxmlformats.org/officeDocument/2006/relationships/hyperlink" Target="https://login.consultant.ru/link/?req=doc&amp;base=LAW&amp;n=493813&amp;dst=100011" TargetMode = "External"/>
	<Relationship Id="rId9" Type="http://schemas.openxmlformats.org/officeDocument/2006/relationships/hyperlink" Target="https://login.consultant.ru/link/?req=doc&amp;base=LAW&amp;n=468803&amp;dst=100005" TargetMode = "External"/>
	<Relationship Id="rId10" Type="http://schemas.openxmlformats.org/officeDocument/2006/relationships/hyperlink" Target="https://login.consultant.ru/link/?req=doc&amp;base=LAW&amp;n=493814&amp;dst=100005" TargetMode = "External"/>
	<Relationship Id="rId11" Type="http://schemas.openxmlformats.org/officeDocument/2006/relationships/hyperlink" Target="https://login.consultant.ru/link/?req=doc&amp;base=LAW&amp;n=493730&amp;dst=100005" TargetMode = "External"/>
	<Relationship Id="rId12" Type="http://schemas.openxmlformats.org/officeDocument/2006/relationships/hyperlink" Target="https://login.consultant.ru/link/?req=doc&amp;base=LAW&amp;n=493812&amp;dst=100017" TargetMode = "External"/>
	<Relationship Id="rId13" Type="http://schemas.openxmlformats.org/officeDocument/2006/relationships/hyperlink" Target="https://login.consultant.ru/link/?req=doc&amp;base=LAW&amp;n=492760&amp;dst=100015" TargetMode = "External"/>
	<Relationship Id="rId14" Type="http://schemas.openxmlformats.org/officeDocument/2006/relationships/hyperlink" Target="https://login.consultant.ru/link/?req=doc&amp;base=LAW&amp;n=492764&amp;dst=100013" TargetMode = "External"/>
	<Relationship Id="rId15" Type="http://schemas.openxmlformats.org/officeDocument/2006/relationships/hyperlink" Target="https://login.consultant.ru/link/?req=doc&amp;base=LAW&amp;n=492757&amp;dst=100013" TargetMode = "External"/>
	<Relationship Id="rId16" Type="http://schemas.openxmlformats.org/officeDocument/2006/relationships/hyperlink" Target="https://login.consultant.ru/link/?req=doc&amp;base=LAW&amp;n=492756" TargetMode = "External"/>
	<Relationship Id="rId17" Type="http://schemas.openxmlformats.org/officeDocument/2006/relationships/hyperlink" Target="https://login.consultant.ru/link/?req=doc&amp;base=LAW&amp;n=490339" TargetMode = "External"/>
	<Relationship Id="rId18" Type="http://schemas.openxmlformats.org/officeDocument/2006/relationships/hyperlink" Target="https://login.consultant.ru/link/?req=doc&amp;base=LAW&amp;n=493812&amp;dst=100018" TargetMode = "External"/>
	<Relationship Id="rId19" Type="http://schemas.openxmlformats.org/officeDocument/2006/relationships/hyperlink" Target="https://login.consultant.ru/link/?req=doc&amp;base=LAW&amp;n=493813&amp;dst=100012" TargetMode = "External"/>
	<Relationship Id="rId20" Type="http://schemas.openxmlformats.org/officeDocument/2006/relationships/hyperlink" Target="https://login.consultant.ru/link/?req=doc&amp;base=LAW&amp;n=493814&amp;dst=100011" TargetMode = "External"/>
	<Relationship Id="rId21" Type="http://schemas.openxmlformats.org/officeDocument/2006/relationships/hyperlink" Target="https://login.consultant.ru/link/?req=doc&amp;base=LAW&amp;n=493730&amp;dst=100012" TargetMode = "External"/>
	<Relationship Id="rId22" Type="http://schemas.openxmlformats.org/officeDocument/2006/relationships/hyperlink" Target="https://login.consultant.ru/link/?req=doc&amp;base=LAW&amp;n=493812&amp;dst=100020" TargetMode = "External"/>
	<Relationship Id="rId23" Type="http://schemas.openxmlformats.org/officeDocument/2006/relationships/hyperlink" Target="https://login.consultant.ru/link/?req=doc&amp;base=LAW&amp;n=493813&amp;dst=100013" TargetMode = "External"/>
	<Relationship Id="rId24" Type="http://schemas.openxmlformats.org/officeDocument/2006/relationships/hyperlink" Target="https://login.consultant.ru/link/?req=doc&amp;base=LAW&amp;n=468803&amp;dst=100005" TargetMode = "External"/>
	<Relationship Id="rId25" Type="http://schemas.openxmlformats.org/officeDocument/2006/relationships/hyperlink" Target="https://login.consultant.ru/link/?req=doc&amp;base=LAW&amp;n=493814&amp;dst=100012" TargetMode = "External"/>
	<Relationship Id="rId26" Type="http://schemas.openxmlformats.org/officeDocument/2006/relationships/hyperlink" Target="https://login.consultant.ru/link/?req=doc&amp;base=LAW&amp;n=493730&amp;dst=100013" TargetMode = "External"/>
	<Relationship Id="rId27" Type="http://schemas.openxmlformats.org/officeDocument/2006/relationships/hyperlink" Target="https://login.consultant.ru/link/?req=doc&amp;base=LAW&amp;n=492760&amp;dst=100015" TargetMode = "External"/>
	<Relationship Id="rId28" Type="http://schemas.openxmlformats.org/officeDocument/2006/relationships/hyperlink" Target="https://login.consultant.ru/link/?req=doc&amp;base=LAW&amp;n=492764&amp;dst=100013" TargetMode = "External"/>
	<Relationship Id="rId29" Type="http://schemas.openxmlformats.org/officeDocument/2006/relationships/hyperlink" Target="https://login.consultant.ru/link/?req=doc&amp;base=LAW&amp;n=492757&amp;dst=100013" TargetMode = "External"/>
	<Relationship Id="rId30" Type="http://schemas.openxmlformats.org/officeDocument/2006/relationships/hyperlink" Target="https://login.consultant.ru/link/?req=doc&amp;base=LAW&amp;n=492756" TargetMode = "External"/>
	<Relationship Id="rId31" Type="http://schemas.openxmlformats.org/officeDocument/2006/relationships/hyperlink" Target="https://login.consultant.ru/link/?req=doc&amp;base=LAW&amp;n=490339&amp;dst=100007" TargetMode = "External"/>
	<Relationship Id="rId32" Type="http://schemas.openxmlformats.org/officeDocument/2006/relationships/hyperlink" Target="https://login.consultant.ru/link/?req=doc&amp;base=LAW&amp;n=493813&amp;dst=100016" TargetMode = "External"/>
	<Relationship Id="rId33" Type="http://schemas.openxmlformats.org/officeDocument/2006/relationships/hyperlink" Target="https://login.consultant.ru/link/?req=doc&amp;base=LAW&amp;n=493814&amp;dst=100015" TargetMode = "External"/>
	<Relationship Id="rId34" Type="http://schemas.openxmlformats.org/officeDocument/2006/relationships/hyperlink" Target="https://login.consultant.ru/link/?req=doc&amp;base=LAW&amp;n=493730&amp;dst=100016" TargetMode = "External"/>
	<Relationship Id="rId35" Type="http://schemas.openxmlformats.org/officeDocument/2006/relationships/hyperlink" Target="https://login.consultant.ru/link/?req=doc&amp;base=LAW&amp;n=493730&amp;dst=100017" TargetMode = "External"/>
	<Relationship Id="rId36" Type="http://schemas.openxmlformats.org/officeDocument/2006/relationships/hyperlink" Target="https://login.consultant.ru/link/?req=doc&amp;base=LAW&amp;n=493730&amp;dst=100018" TargetMode = "External"/>
	<Relationship Id="rId37" Type="http://schemas.openxmlformats.org/officeDocument/2006/relationships/hyperlink" Target="https://login.consultant.ru/link/?req=doc&amp;base=LAW&amp;n=455520&amp;dst=100009" TargetMode = "External"/>
	<Relationship Id="rId38" Type="http://schemas.openxmlformats.org/officeDocument/2006/relationships/hyperlink" Target="https://login.consultant.ru/link/?req=doc&amp;base=LAW&amp;n=493813&amp;dst=100020" TargetMode = "External"/>
	<Relationship Id="rId39" Type="http://schemas.openxmlformats.org/officeDocument/2006/relationships/hyperlink" Target="https://login.consultant.ru/link/?req=doc&amp;base=LAW&amp;n=493730&amp;dst=100020" TargetMode = "External"/>
	<Relationship Id="rId40" Type="http://schemas.openxmlformats.org/officeDocument/2006/relationships/hyperlink" Target="https://login.consultant.ru/link/?req=doc&amp;base=LAW&amp;n=482691&amp;dst=100037" TargetMode = "External"/>
	<Relationship Id="rId41" Type="http://schemas.openxmlformats.org/officeDocument/2006/relationships/hyperlink" Target="https://login.consultant.ru/link/?req=doc&amp;base=LAW&amp;n=482691&amp;dst=100059" TargetMode = "External"/>
	<Relationship Id="rId42" Type="http://schemas.openxmlformats.org/officeDocument/2006/relationships/hyperlink" Target="https://login.consultant.ru/link/?req=doc&amp;base=LAW&amp;n=482691&amp;dst=100037" TargetMode = "External"/>
	<Relationship Id="rId43" Type="http://schemas.openxmlformats.org/officeDocument/2006/relationships/hyperlink" Target="https://login.consultant.ru/link/?req=doc&amp;base=LAW&amp;n=482691&amp;dst=100059" TargetMode = "External"/>
	<Relationship Id="rId44" Type="http://schemas.openxmlformats.org/officeDocument/2006/relationships/hyperlink" Target="https://login.consultant.ru/link/?req=doc&amp;base=LAW&amp;n=482691&amp;dst=100037" TargetMode = "External"/>
	<Relationship Id="rId45" Type="http://schemas.openxmlformats.org/officeDocument/2006/relationships/hyperlink" Target="https://login.consultant.ru/link/?req=doc&amp;base=LAW&amp;n=482691&amp;dst=100059" TargetMode = "External"/>
	<Relationship Id="rId46" Type="http://schemas.openxmlformats.org/officeDocument/2006/relationships/hyperlink" Target="https://login.consultant.ru/link/?req=doc&amp;base=LAW&amp;n=493814&amp;dst=100016" TargetMode = "External"/>
	<Relationship Id="rId47" Type="http://schemas.openxmlformats.org/officeDocument/2006/relationships/hyperlink" Target="https://login.consultant.ru/link/?req=doc&amp;base=LAW&amp;n=493730&amp;dst=100021" TargetMode = "External"/>
	<Relationship Id="rId48" Type="http://schemas.openxmlformats.org/officeDocument/2006/relationships/hyperlink" Target="https://login.consultant.ru/link/?req=doc&amp;base=LAW&amp;n=493812&amp;dst=100023" TargetMode = "External"/>
	<Relationship Id="rId49" Type="http://schemas.openxmlformats.org/officeDocument/2006/relationships/hyperlink" Target="https://login.consultant.ru/link/?req=doc&amp;base=LAW&amp;n=493730&amp;dst=100022" TargetMode = "External"/>
	<Relationship Id="rId50" Type="http://schemas.openxmlformats.org/officeDocument/2006/relationships/hyperlink" Target="https://login.consultant.ru/link/?req=doc&amp;base=LAW&amp;n=455520&amp;dst=100009" TargetMode = "External"/>
	<Relationship Id="rId51" Type="http://schemas.openxmlformats.org/officeDocument/2006/relationships/hyperlink" Target="https://login.consultant.ru/link/?req=doc&amp;base=LAW&amp;n=482691&amp;dst=100037" TargetMode = "External"/>
	<Relationship Id="rId52" Type="http://schemas.openxmlformats.org/officeDocument/2006/relationships/hyperlink" Target="https://login.consultant.ru/link/?req=doc&amp;base=LAW&amp;n=482691&amp;dst=100059" TargetMode = "External"/>
	<Relationship Id="rId53" Type="http://schemas.openxmlformats.org/officeDocument/2006/relationships/hyperlink" Target="https://login.consultant.ru/link/?req=doc&amp;base=LAW&amp;n=493814&amp;dst=100020" TargetMode = "External"/>
	<Relationship Id="rId54" Type="http://schemas.openxmlformats.org/officeDocument/2006/relationships/hyperlink" Target="https://login.consultant.ru/link/?req=doc&amp;base=LAW&amp;n=493730&amp;dst=100023" TargetMode = "External"/>
	<Relationship Id="rId55" Type="http://schemas.openxmlformats.org/officeDocument/2006/relationships/hyperlink" Target="https://login.consultant.ru/link/?req=doc&amp;base=LAW&amp;n=490304" TargetMode = "External"/>
	<Relationship Id="rId56" Type="http://schemas.openxmlformats.org/officeDocument/2006/relationships/hyperlink" Target="https://login.consultant.ru/link/?req=doc&amp;base=LAW&amp;n=493730&amp;dst=100024" TargetMode = "External"/>
	<Relationship Id="rId57" Type="http://schemas.openxmlformats.org/officeDocument/2006/relationships/hyperlink" Target="https://login.consultant.ru/link/?req=doc&amp;base=LAW&amp;n=490339&amp;dst=100007" TargetMode = "External"/>
	<Relationship Id="rId58" Type="http://schemas.openxmlformats.org/officeDocument/2006/relationships/hyperlink" Target="https://login.consultant.ru/link/?req=doc&amp;base=LAW&amp;n=490339&amp;dst=100007" TargetMode = "External"/>
	<Relationship Id="rId59" Type="http://schemas.openxmlformats.org/officeDocument/2006/relationships/hyperlink" Target="https://login.consultant.ru/link/?req=doc&amp;base=LAW&amp;n=493730&amp;dst=100026" TargetMode = "External"/>
	<Relationship Id="rId60" Type="http://schemas.openxmlformats.org/officeDocument/2006/relationships/hyperlink" Target="https://login.consultant.ru/link/?req=doc&amp;base=LAW&amp;n=492760&amp;dst=100029" TargetMode = "External"/>
	<Relationship Id="rId61" Type="http://schemas.openxmlformats.org/officeDocument/2006/relationships/hyperlink" Target="https://login.consultant.ru/link/?req=doc&amp;base=LAW&amp;n=492764&amp;dst=100008" TargetMode = "External"/>
	<Relationship Id="rId62" Type="http://schemas.openxmlformats.org/officeDocument/2006/relationships/hyperlink" Target="https://login.consultant.ru/link/?req=doc&amp;base=LAW&amp;n=492757&amp;dst=100019" TargetMode = "External"/>
	<Relationship Id="rId63" Type="http://schemas.openxmlformats.org/officeDocument/2006/relationships/hyperlink" Target="https://login.consultant.ru/link/?req=doc&amp;base=LAW&amp;n=492756&amp;dst=100017" TargetMode = "External"/>
	<Relationship Id="rId64" Type="http://schemas.openxmlformats.org/officeDocument/2006/relationships/hyperlink" Target="https://login.consultant.ru/link/?req=doc&amp;base=LAW&amp;n=493812&amp;dst=100033" TargetMode = "External"/>
	<Relationship Id="rId65" Type="http://schemas.openxmlformats.org/officeDocument/2006/relationships/hyperlink" Target="https://login.consultant.ru/link/?req=doc&amp;base=LAW&amp;n=493813&amp;dst=100029" TargetMode = "External"/>
	<Relationship Id="rId66" Type="http://schemas.openxmlformats.org/officeDocument/2006/relationships/hyperlink" Target="https://login.consultant.ru/link/?req=doc&amp;base=LAW&amp;n=493814&amp;dst=100022" TargetMode = "External"/>
	<Relationship Id="rId67" Type="http://schemas.openxmlformats.org/officeDocument/2006/relationships/hyperlink" Target="https://login.consultant.ru/link/?req=doc&amp;base=LAW&amp;n=493730&amp;dst=100027" TargetMode = "External"/>
	<Relationship Id="rId68" Type="http://schemas.openxmlformats.org/officeDocument/2006/relationships/hyperlink" Target="https://login.consultant.ru/link/?req=doc&amp;base=LAW&amp;n=493812&amp;dst=100035" TargetMode = "External"/>
	<Relationship Id="rId69" Type="http://schemas.openxmlformats.org/officeDocument/2006/relationships/hyperlink" Target="https://login.consultant.ru/link/?req=doc&amp;base=LAW&amp;n=493812&amp;dst=100035" TargetMode = "External"/>
	<Relationship Id="rId70" Type="http://schemas.openxmlformats.org/officeDocument/2006/relationships/hyperlink" Target="https://login.consultant.ru/link/?req=doc&amp;base=LAW&amp;n=493813&amp;dst=100031" TargetMode = "External"/>
	<Relationship Id="rId71" Type="http://schemas.openxmlformats.org/officeDocument/2006/relationships/hyperlink" Target="https://login.consultant.ru/link/?req=doc&amp;base=LAW&amp;n=493730&amp;dst=100028" TargetMode = "External"/>
	<Relationship Id="rId72" Type="http://schemas.openxmlformats.org/officeDocument/2006/relationships/hyperlink" Target="https://login.consultant.ru/link/?req=doc&amp;base=LAW&amp;n=455520&amp;dst=100009" TargetMode = "External"/>
	<Relationship Id="rId73" Type="http://schemas.openxmlformats.org/officeDocument/2006/relationships/hyperlink" Target="https://login.consultant.ru/link/?req=doc&amp;base=LAW&amp;n=493813&amp;dst=100035" TargetMode = "External"/>
	<Relationship Id="rId74" Type="http://schemas.openxmlformats.org/officeDocument/2006/relationships/hyperlink" Target="https://login.consultant.ru/link/?req=doc&amp;base=LAW&amp;n=482691&amp;dst=100037" TargetMode = "External"/>
	<Relationship Id="rId75" Type="http://schemas.openxmlformats.org/officeDocument/2006/relationships/hyperlink" Target="https://login.consultant.ru/link/?req=doc&amp;base=LAW&amp;n=482691&amp;dst=100059" TargetMode = "External"/>
	<Relationship Id="rId76" Type="http://schemas.openxmlformats.org/officeDocument/2006/relationships/hyperlink" Target="https://login.consultant.ru/link/?req=doc&amp;base=LAW&amp;n=493814&amp;dst=100023" TargetMode = "External"/>
	<Relationship Id="rId77" Type="http://schemas.openxmlformats.org/officeDocument/2006/relationships/hyperlink" Target="https://login.consultant.ru/link/?req=doc&amp;base=LAW&amp;n=493812&amp;dst=100037" TargetMode = "External"/>
	<Relationship Id="rId78" Type="http://schemas.openxmlformats.org/officeDocument/2006/relationships/hyperlink" Target="https://login.consultant.ru/link/?req=doc&amp;base=LAW&amp;n=493813&amp;dst=100038" TargetMode = "External"/>
	<Relationship Id="rId79" Type="http://schemas.openxmlformats.org/officeDocument/2006/relationships/hyperlink" Target="https://login.consultant.ru/link/?req=doc&amp;base=LAW&amp;n=493814&amp;dst=100026" TargetMode = "External"/>
	<Relationship Id="rId80" Type="http://schemas.openxmlformats.org/officeDocument/2006/relationships/hyperlink" Target="https://login.consultant.ru/link/?req=doc&amp;base=LAW&amp;n=493730&amp;dst=100033" TargetMode = "External"/>
	<Relationship Id="rId81" Type="http://schemas.openxmlformats.org/officeDocument/2006/relationships/hyperlink" Target="https://login.consultant.ru/link/?req=doc&amp;base=LAW&amp;n=493812&amp;dst=100038" TargetMode = "External"/>
	<Relationship Id="rId82" Type="http://schemas.openxmlformats.org/officeDocument/2006/relationships/hyperlink" Target="https://login.consultant.ru/link/?req=doc&amp;base=LAW&amp;n=493813&amp;dst=100039" TargetMode = "External"/>
	<Relationship Id="rId83" Type="http://schemas.openxmlformats.org/officeDocument/2006/relationships/hyperlink" Target="https://login.consultant.ru/link/?req=doc&amp;base=LAW&amp;n=493730&amp;dst=100034" TargetMode = "External"/>
	<Relationship Id="rId84" Type="http://schemas.openxmlformats.org/officeDocument/2006/relationships/hyperlink" Target="https://login.consultant.ru/link/?req=doc&amp;base=LAW&amp;n=493814&amp;dst=100027" TargetMode = "External"/>
	<Relationship Id="rId85" Type="http://schemas.openxmlformats.org/officeDocument/2006/relationships/hyperlink" Target="https://login.consultant.ru/link/?req=doc&amp;base=LAW&amp;n=493812&amp;dst=100039" TargetMode = "External"/>
	<Relationship Id="rId86" Type="http://schemas.openxmlformats.org/officeDocument/2006/relationships/hyperlink" Target="https://login.consultant.ru/link/?req=doc&amp;base=LAW&amp;n=492760" TargetMode = "External"/>
	<Relationship Id="rId87" Type="http://schemas.openxmlformats.org/officeDocument/2006/relationships/hyperlink" Target="https://login.consultant.ru/link/?req=doc&amp;base=LAW&amp;n=493812&amp;dst=100041" TargetMode = "External"/>
	<Relationship Id="rId88" Type="http://schemas.openxmlformats.org/officeDocument/2006/relationships/hyperlink" Target="https://login.consultant.ru/link/?req=doc&amp;base=LAW&amp;n=492764" TargetMode = "External"/>
	<Relationship Id="rId89" Type="http://schemas.openxmlformats.org/officeDocument/2006/relationships/hyperlink" Target="https://login.consultant.ru/link/?req=doc&amp;base=LAW&amp;n=493812&amp;dst=100042" TargetMode = "External"/>
	<Relationship Id="rId90" Type="http://schemas.openxmlformats.org/officeDocument/2006/relationships/hyperlink" Target="https://login.consultant.ru/link/?req=doc&amp;base=LAW&amp;n=492764" TargetMode = "External"/>
	<Relationship Id="rId91" Type="http://schemas.openxmlformats.org/officeDocument/2006/relationships/hyperlink" Target="https://login.consultant.ru/link/?req=doc&amp;base=LAW&amp;n=493812&amp;dst=100043" TargetMode = "External"/>
	<Relationship Id="rId92" Type="http://schemas.openxmlformats.org/officeDocument/2006/relationships/hyperlink" Target="https://login.consultant.ru/link/?req=doc&amp;base=LAW&amp;n=492756" TargetMode = "External"/>
	<Relationship Id="rId93" Type="http://schemas.openxmlformats.org/officeDocument/2006/relationships/hyperlink" Target="https://login.consultant.ru/link/?req=doc&amp;base=LAW&amp;n=493814&amp;dst=100029" TargetMode = "External"/>
	<Relationship Id="rId94" Type="http://schemas.openxmlformats.org/officeDocument/2006/relationships/hyperlink" Target="https://login.consultant.ru/link/?req=doc&amp;base=LAW&amp;n=493730&amp;dst=100036" TargetMode = "External"/>
	<Relationship Id="rId95" Type="http://schemas.openxmlformats.org/officeDocument/2006/relationships/hyperlink" Target="https://login.consultant.ru/link/?req=doc&amp;base=LAW&amp;n=493730&amp;dst=100037" TargetMode = "External"/>
	<Relationship Id="rId96" Type="http://schemas.openxmlformats.org/officeDocument/2006/relationships/hyperlink" Target="https://login.consultant.ru/link/?req=doc&amp;base=LAW&amp;n=493730&amp;dst=100038" TargetMode = "External"/>
	<Relationship Id="rId97" Type="http://schemas.openxmlformats.org/officeDocument/2006/relationships/hyperlink" Target="https://login.consultant.ru/link/?req=doc&amp;base=LAW&amp;n=493812&amp;dst=100045" TargetMode = "External"/>
	<Relationship Id="rId98" Type="http://schemas.openxmlformats.org/officeDocument/2006/relationships/hyperlink" Target="https://login.consultant.ru/link/?req=doc&amp;base=LAW&amp;n=493730&amp;dst=100040" TargetMode = "External"/>
	<Relationship Id="rId99" Type="http://schemas.openxmlformats.org/officeDocument/2006/relationships/hyperlink" Target="https://login.consultant.ru/link/?req=doc&amp;base=LAW&amp;n=493730&amp;dst=100041" TargetMode = "External"/>
	<Relationship Id="rId100" Type="http://schemas.openxmlformats.org/officeDocument/2006/relationships/hyperlink" Target="https://login.consultant.ru/link/?req=doc&amp;base=LAW&amp;n=493730&amp;dst=100041" TargetMode = "External"/>
	<Relationship Id="rId101" Type="http://schemas.openxmlformats.org/officeDocument/2006/relationships/hyperlink" Target="https://login.consultant.ru/link/?req=doc&amp;base=LAW&amp;n=455520&amp;dst=100009" TargetMode = "External"/>
	<Relationship Id="rId102" Type="http://schemas.openxmlformats.org/officeDocument/2006/relationships/hyperlink" Target="https://login.consultant.ru/link/?req=doc&amp;base=LAW&amp;n=493813&amp;dst=100040" TargetMode = "External"/>
	<Relationship Id="rId103" Type="http://schemas.openxmlformats.org/officeDocument/2006/relationships/hyperlink" Target="https://login.consultant.ru/link/?req=doc&amp;base=LAW&amp;n=493730&amp;dst=100042" TargetMode = "External"/>
	<Relationship Id="rId104" Type="http://schemas.openxmlformats.org/officeDocument/2006/relationships/hyperlink" Target="https://login.consultant.ru/link/?req=doc&amp;base=LAW&amp;n=493812&amp;dst=100049" TargetMode = "External"/>
	<Relationship Id="rId105" Type="http://schemas.openxmlformats.org/officeDocument/2006/relationships/hyperlink" Target="https://login.consultant.ru/link/?req=doc&amp;base=LAW&amp;n=493730&amp;dst=100045" TargetMode = "External"/>
	<Relationship Id="rId106" Type="http://schemas.openxmlformats.org/officeDocument/2006/relationships/hyperlink" Target="https://login.consultant.ru/link/?req=doc&amp;base=LAW&amp;n=493812&amp;dst=100057" TargetMode = "External"/>
	<Relationship Id="rId107" Type="http://schemas.openxmlformats.org/officeDocument/2006/relationships/hyperlink" Target="https://login.consultant.ru/link/?req=doc&amp;base=LAW&amp;n=493812&amp;dst=100058" TargetMode = "External"/>
	<Relationship Id="rId108" Type="http://schemas.openxmlformats.org/officeDocument/2006/relationships/hyperlink" Target="https://login.consultant.ru/link/?req=doc&amp;base=LAW&amp;n=493730&amp;dst=100008" TargetMode = "External"/>
	<Relationship Id="rId109" Type="http://schemas.openxmlformats.org/officeDocument/2006/relationships/hyperlink" Target="https://login.consultant.ru/link/?req=doc&amp;base=LAW&amp;n=493814&amp;dst=100032" TargetMode = "External"/>
	<Relationship Id="rId110" Type="http://schemas.openxmlformats.org/officeDocument/2006/relationships/hyperlink" Target="https://login.consultant.ru/link/?req=doc&amp;base=LAW&amp;n=493730&amp;dst=100054" TargetMode = "External"/>
	<Relationship Id="rId111" Type="http://schemas.openxmlformats.org/officeDocument/2006/relationships/hyperlink" Target="https://login.consultant.ru/link/?req=doc&amp;base=LAW&amp;n=493730&amp;dst=100060" TargetMode = "External"/>
	<Relationship Id="rId112" Type="http://schemas.openxmlformats.org/officeDocument/2006/relationships/hyperlink" Target="https://login.consultant.ru/link/?req=doc&amp;base=LAW&amp;n=493813&amp;dst=100047" TargetMode = "External"/>
	<Relationship Id="rId113" Type="http://schemas.openxmlformats.org/officeDocument/2006/relationships/hyperlink" Target="https://login.consultant.ru/link/?req=doc&amp;base=LAW&amp;n=493814&amp;dst=100038" TargetMode = "External"/>
	<Relationship Id="rId114" Type="http://schemas.openxmlformats.org/officeDocument/2006/relationships/hyperlink" Target="https://login.consultant.ru/link/?req=doc&amp;base=LAW&amp;n=493730&amp;dst=100070" TargetMode = "External"/>
	<Relationship Id="rId115" Type="http://schemas.openxmlformats.org/officeDocument/2006/relationships/hyperlink" Target="https://login.consultant.ru/link/?req=doc&amp;base=LAW&amp;n=493812&amp;dst=100064" TargetMode = "External"/>
	<Relationship Id="rId116" Type="http://schemas.openxmlformats.org/officeDocument/2006/relationships/hyperlink" Target="https://login.consultant.ru/link/?req=doc&amp;base=LAW&amp;n=493813&amp;dst=100048" TargetMode = "External"/>
	<Relationship Id="rId117" Type="http://schemas.openxmlformats.org/officeDocument/2006/relationships/hyperlink" Target="https://login.consultant.ru/link/?req=doc&amp;base=LAW&amp;n=493814&amp;dst=100039" TargetMode = "External"/>
	<Relationship Id="rId118" Type="http://schemas.openxmlformats.org/officeDocument/2006/relationships/hyperlink" Target="https://login.consultant.ru/link/?req=doc&amp;base=LAW&amp;n=493730&amp;dst=100070" TargetMode = "External"/>
	<Relationship Id="rId119" Type="http://schemas.openxmlformats.org/officeDocument/2006/relationships/hyperlink" Target="https://login.consultant.ru/link/?req=doc&amp;base=LAW&amp;n=493813&amp;dst=100049" TargetMode = "External"/>
	<Relationship Id="rId120" Type="http://schemas.openxmlformats.org/officeDocument/2006/relationships/hyperlink" Target="https://login.consultant.ru/link/?req=doc&amp;base=LAW&amp;n=493814&amp;dst=100040" TargetMode = "External"/>
	<Relationship Id="rId121" Type="http://schemas.openxmlformats.org/officeDocument/2006/relationships/hyperlink" Target="https://login.consultant.ru/link/?req=doc&amp;base=LAW&amp;n=493730&amp;dst=100070" TargetMode = "External"/>
	<Relationship Id="rId122" Type="http://schemas.openxmlformats.org/officeDocument/2006/relationships/hyperlink" Target="https://login.consultant.ru/link/?req=doc&amp;base=LAW&amp;n=493812&amp;dst=100065" TargetMode = "External"/>
	<Relationship Id="rId123" Type="http://schemas.openxmlformats.org/officeDocument/2006/relationships/hyperlink" Target="https://login.consultant.ru/link/?req=doc&amp;base=LAW&amp;n=493813&amp;dst=100049" TargetMode = "External"/>
	<Relationship Id="rId124" Type="http://schemas.openxmlformats.org/officeDocument/2006/relationships/hyperlink" Target="https://login.consultant.ru/link/?req=doc&amp;base=LAW&amp;n=493730&amp;dst=100071" TargetMode = "External"/>
	<Relationship Id="rId125" Type="http://schemas.openxmlformats.org/officeDocument/2006/relationships/hyperlink" Target="https://login.consultant.ru/link/?req=doc&amp;base=LAW&amp;n=493812&amp;dst=100066" TargetMode = "External"/>
	<Relationship Id="rId126" Type="http://schemas.openxmlformats.org/officeDocument/2006/relationships/hyperlink" Target="https://login.consultant.ru/link/?req=doc&amp;base=LAW&amp;n=493730&amp;dst=100072" TargetMode = "External"/>
	<Relationship Id="rId127" Type="http://schemas.openxmlformats.org/officeDocument/2006/relationships/hyperlink" Target="https://login.consultant.ru/link/?req=doc&amp;base=LAW&amp;n=493730&amp;dst=100074" TargetMode = "External"/>
	<Relationship Id="rId128" Type="http://schemas.openxmlformats.org/officeDocument/2006/relationships/hyperlink" Target="https://login.consultant.ru/link/?req=doc&amp;base=LAW&amp;n=455520&amp;dst=100009" TargetMode = "External"/>
	<Relationship Id="rId129" Type="http://schemas.openxmlformats.org/officeDocument/2006/relationships/hyperlink" Target="https://login.consultant.ru/link/?req=doc&amp;base=LAW&amp;n=493813&amp;dst=100051" TargetMode = "External"/>
	<Relationship Id="rId130" Type="http://schemas.openxmlformats.org/officeDocument/2006/relationships/hyperlink" Target="https://login.consultant.ru/link/?req=doc&amp;base=LAW&amp;n=482691&amp;dst=100037" TargetMode = "External"/>
	<Relationship Id="rId131" Type="http://schemas.openxmlformats.org/officeDocument/2006/relationships/hyperlink" Target="https://login.consultant.ru/link/?req=doc&amp;base=LAW&amp;n=482691&amp;dst=100059" TargetMode = "External"/>
	<Relationship Id="rId132" Type="http://schemas.openxmlformats.org/officeDocument/2006/relationships/hyperlink" Target="https://login.consultant.ru/link/?req=doc&amp;base=LAW&amp;n=493814&amp;dst=100041" TargetMode = "External"/>
	<Relationship Id="rId133" Type="http://schemas.openxmlformats.org/officeDocument/2006/relationships/hyperlink" Target="https://login.consultant.ru/link/?req=doc&amp;base=LAW&amp;n=493814&amp;dst=100043" TargetMode = "External"/>
	<Relationship Id="rId134" Type="http://schemas.openxmlformats.org/officeDocument/2006/relationships/hyperlink" Target="https://login.consultant.ru/link/?req=doc&amp;base=LAW&amp;n=493730&amp;dst=100075" TargetMode = "External"/>
	<Relationship Id="rId135" Type="http://schemas.openxmlformats.org/officeDocument/2006/relationships/hyperlink" Target="https://login.consultant.ru/link/?req=doc&amp;base=LAW&amp;n=493813&amp;dst=100054" TargetMode = "External"/>
	<Relationship Id="rId136" Type="http://schemas.openxmlformats.org/officeDocument/2006/relationships/hyperlink" Target="https://login.consultant.ru/link/?req=doc&amp;base=LAW&amp;n=493814&amp;dst=100045" TargetMode = "External"/>
	<Relationship Id="rId137" Type="http://schemas.openxmlformats.org/officeDocument/2006/relationships/hyperlink" Target="https://login.consultant.ru/link/?req=doc&amp;base=LAW&amp;n=493730&amp;dst=100076" TargetMode = "External"/>
	<Relationship Id="rId138" Type="http://schemas.openxmlformats.org/officeDocument/2006/relationships/hyperlink" Target="https://login.consultant.ru/link/?req=doc&amp;base=LAW&amp;n=493813&amp;dst=100055" TargetMode = "External"/>
	<Relationship Id="rId139" Type="http://schemas.openxmlformats.org/officeDocument/2006/relationships/hyperlink" Target="https://login.consultant.ru/link/?req=doc&amp;base=LAW&amp;n=493814&amp;dst=100046" TargetMode = "External"/>
	<Relationship Id="rId140" Type="http://schemas.openxmlformats.org/officeDocument/2006/relationships/hyperlink" Target="https://login.consultant.ru/link/?req=doc&amp;base=LAW&amp;n=493730&amp;dst=100077" TargetMode = "External"/>
	<Relationship Id="rId141" Type="http://schemas.openxmlformats.org/officeDocument/2006/relationships/hyperlink" Target="https://login.consultant.ru/link/?req=doc&amp;base=LAW&amp;n=493812&amp;dst=100074" TargetMode = "External"/>
	<Relationship Id="rId142" Type="http://schemas.openxmlformats.org/officeDocument/2006/relationships/hyperlink" Target="https://login.consultant.ru/link/?req=doc&amp;base=LAW&amp;n=493814&amp;dst=100049" TargetMode = "External"/>
	<Relationship Id="rId143" Type="http://schemas.openxmlformats.org/officeDocument/2006/relationships/hyperlink" Target="https://login.consultant.ru/link/?req=doc&amp;base=LAW&amp;n=493730&amp;dst=100078" TargetMode = "External"/>
	<Relationship Id="rId144" Type="http://schemas.openxmlformats.org/officeDocument/2006/relationships/hyperlink" Target="https://login.consultant.ru/link/?req=doc&amp;base=LAW&amp;n=493730&amp;dst=100082" TargetMode = "External"/>
	<Relationship Id="rId145" Type="http://schemas.openxmlformats.org/officeDocument/2006/relationships/hyperlink" Target="https://login.consultant.ru/link/?req=doc&amp;base=LAW&amp;n=493730&amp;dst=100085" TargetMode = "External"/>
	<Relationship Id="rId146" Type="http://schemas.openxmlformats.org/officeDocument/2006/relationships/hyperlink" Target="https://login.consultant.ru/link/?req=doc&amp;base=LAW&amp;n=493730&amp;dst=100086" TargetMode = "External"/>
	<Relationship Id="rId147" Type="http://schemas.openxmlformats.org/officeDocument/2006/relationships/hyperlink" Target="https://login.consultant.ru/link/?req=doc&amp;base=LAW&amp;n=493730&amp;dst=100087" TargetMode = "External"/>
	<Relationship Id="rId148" Type="http://schemas.openxmlformats.org/officeDocument/2006/relationships/hyperlink" Target="https://login.consultant.ru/link/?req=doc&amp;base=LAW&amp;n=493730&amp;dst=100089" TargetMode = "External"/>
	<Relationship Id="rId149" Type="http://schemas.openxmlformats.org/officeDocument/2006/relationships/hyperlink" Target="https://login.consultant.ru/link/?req=doc&amp;base=LAW&amp;n=493730&amp;dst=100090" TargetMode = "External"/>
	<Relationship Id="rId150" Type="http://schemas.openxmlformats.org/officeDocument/2006/relationships/hyperlink" Target="https://login.consultant.ru/link/?req=doc&amp;base=LAW&amp;n=493730&amp;dst=100092" TargetMode = "External"/>
	<Relationship Id="rId151" Type="http://schemas.openxmlformats.org/officeDocument/2006/relationships/hyperlink" Target="https://login.consultant.ru/link/?req=doc&amp;base=LAW&amp;n=493730&amp;dst=100092" TargetMode = "External"/>
	<Relationship Id="rId152" Type="http://schemas.openxmlformats.org/officeDocument/2006/relationships/hyperlink" Target="https://login.consultant.ru/link/?req=doc&amp;base=LAW&amp;n=493730&amp;dst=100092" TargetMode = "External"/>
	<Relationship Id="rId153" Type="http://schemas.openxmlformats.org/officeDocument/2006/relationships/hyperlink" Target="https://login.consultant.ru/link/?req=doc&amp;base=LAW&amp;n=493730&amp;dst=100093" TargetMode = "External"/>
	<Relationship Id="rId154" Type="http://schemas.openxmlformats.org/officeDocument/2006/relationships/hyperlink" Target="https://login.consultant.ru/link/?req=doc&amp;base=LAW&amp;n=493730&amp;dst=100094" TargetMode = "External"/>
	<Relationship Id="rId155" Type="http://schemas.openxmlformats.org/officeDocument/2006/relationships/hyperlink" Target="https://login.consultant.ru/link/?req=doc&amp;base=LAW&amp;n=493730&amp;dst=1000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06.05.2022 N 824
(ред. от 19.12.2024)
"Об утверждении Правил назначения и осуществления единовременных выплат, установленных указами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N 972 "О дополнительных социальных гарантиях лицам, направленным (командированным) на территории Донецкой </dc:title>
  <dcterms:created xsi:type="dcterms:W3CDTF">2025-01-17T12:20:00Z</dcterms:created>
</cp:coreProperties>
</file>