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351" w:rsidRDefault="00D73AB1" w:rsidP="00002351">
      <w:pPr>
        <w:jc w:val="center"/>
        <w:rPr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1" locked="0" layoutInCell="1" allowOverlap="1" wp14:anchorId="321B2401" wp14:editId="5641158D">
                <wp:simplePos x="0" y="0"/>
                <wp:positionH relativeFrom="column">
                  <wp:posOffset>62865</wp:posOffset>
                </wp:positionH>
                <wp:positionV relativeFrom="paragraph">
                  <wp:posOffset>-3368040</wp:posOffset>
                </wp:positionV>
                <wp:extent cx="2724150" cy="2828925"/>
                <wp:effectExtent l="0" t="0" r="0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3AB1" w:rsidRDefault="00D73AB1" w:rsidP="00746135">
                            <w:pPr>
                              <w:ind w:left="284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1B2401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4.95pt;margin-top:-265.2pt;width:214.5pt;height:222.75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" stroked="f">
                <v:textbox inset="0,0,0,0">
                  <w:txbxContent>
                    <w:p w:rsidR="00D73AB1" w:rsidRDefault="00D73AB1" w:rsidP="00746135">
                      <w:pPr>
                        <w:ind w:left="284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1" locked="0" layoutInCell="1" allowOverlap="1" wp14:anchorId="006D5A60" wp14:editId="7E30D2FD">
                <wp:simplePos x="0" y="0"/>
                <wp:positionH relativeFrom="column">
                  <wp:posOffset>3539490</wp:posOffset>
                </wp:positionH>
                <wp:positionV relativeFrom="page">
                  <wp:posOffset>723900</wp:posOffset>
                </wp:positionV>
                <wp:extent cx="2228850" cy="2409825"/>
                <wp:effectExtent l="0" t="0" r="0" b="952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2409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377E" w:rsidRDefault="00D0377E" w:rsidP="00D73AB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D5A60" id="Поле 1" o:spid="_x0000_s1027" type="#_x0000_t202" style="position:absolute;left:0;text-align:left;margin-left:278.7pt;margin-top:57pt;width:175.5pt;height:189.75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" stroked="f">
                <v:textbox inset="0,0,0,0">
                  <w:txbxContent>
                    <w:p w:rsidR="00D0377E" w:rsidRDefault="00D0377E" w:rsidP="00D73AB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C77A4C">
        <w:rPr>
          <w:sz w:val="26"/>
          <w:szCs w:val="26"/>
        </w:rPr>
        <w:t>ФОНД  СОЦИАЛЬНОГО  СТРАХОВАНИЯ</w:t>
      </w:r>
    </w:p>
    <w:p w:rsidR="00C77A4C" w:rsidRDefault="00C77A4C" w:rsidP="00002351">
      <w:pPr>
        <w:jc w:val="center"/>
        <w:rPr>
          <w:sz w:val="26"/>
          <w:szCs w:val="26"/>
        </w:rPr>
      </w:pPr>
      <w:r>
        <w:rPr>
          <w:sz w:val="26"/>
          <w:szCs w:val="26"/>
        </w:rPr>
        <w:t>РОССИЙСКОЙ ФЕДЕРАЦИИ</w:t>
      </w:r>
    </w:p>
    <w:p w:rsidR="00C77A4C" w:rsidRDefault="00C77A4C" w:rsidP="00C77A4C">
      <w:pPr>
        <w:pStyle w:val="2"/>
        <w:tabs>
          <w:tab w:val="left" w:pos="0"/>
        </w:tabs>
        <w:rPr>
          <w:rFonts w:eastAsia="Calibri"/>
        </w:rPr>
      </w:pPr>
    </w:p>
    <w:p w:rsidR="00C77A4C" w:rsidRPr="00571EB8" w:rsidRDefault="00C77A4C" w:rsidP="00C77A4C">
      <w:pPr>
        <w:pStyle w:val="2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</w:rPr>
      </w:pPr>
      <w:r w:rsidRPr="00571EB8">
        <w:rPr>
          <w:rFonts w:ascii="Times New Roman" w:eastAsia="Calibri" w:hAnsi="Times New Roman" w:cs="Times New Roman"/>
          <w:color w:val="auto"/>
        </w:rPr>
        <w:t>ГОСУДАРСТВЕННОЕ УЧРЕЖДЕНИЕ-</w:t>
      </w:r>
    </w:p>
    <w:p w:rsidR="00C77A4C" w:rsidRPr="00571EB8" w:rsidRDefault="00C77A4C" w:rsidP="00C77A4C">
      <w:pPr>
        <w:pStyle w:val="2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</w:rPr>
      </w:pPr>
      <w:r w:rsidRPr="00571EB8">
        <w:rPr>
          <w:rFonts w:ascii="Times New Roman" w:eastAsia="Calibri" w:hAnsi="Times New Roman" w:cs="Times New Roman"/>
          <w:color w:val="auto"/>
        </w:rPr>
        <w:t>ЛЕНИНГРАДСКОЕ РЕГИОНАЛЬНОЕ ОТДЕЛЕНИЕ</w:t>
      </w:r>
    </w:p>
    <w:p w:rsidR="00002351" w:rsidRPr="00571EB8" w:rsidRDefault="00C77A4C" w:rsidP="00C77A4C">
      <w:pPr>
        <w:pStyle w:val="3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571EB8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ФОНДА СОЦИАЛЬНОГО СТРАХОВАНИЯ </w:t>
      </w:r>
    </w:p>
    <w:p w:rsidR="00C77A4C" w:rsidRPr="00571EB8" w:rsidRDefault="00C77A4C" w:rsidP="00C77A4C">
      <w:pPr>
        <w:pStyle w:val="3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571EB8">
        <w:rPr>
          <w:rFonts w:ascii="Times New Roman" w:eastAsia="Calibri" w:hAnsi="Times New Roman" w:cs="Times New Roman"/>
          <w:color w:val="auto"/>
          <w:sz w:val="26"/>
          <w:szCs w:val="26"/>
        </w:rPr>
        <w:t>РОССИЙСКОЙ ФЕДЕРАЦИИ</w:t>
      </w:r>
    </w:p>
    <w:p w:rsidR="00C77A4C" w:rsidRDefault="00C77A4C" w:rsidP="00C77A4C">
      <w:pPr>
        <w:pStyle w:val="Standard"/>
        <w:jc w:val="center"/>
        <w:rPr>
          <w:b/>
          <w:bCs/>
          <w:sz w:val="28"/>
          <w:szCs w:val="28"/>
        </w:rPr>
      </w:pPr>
    </w:p>
    <w:p w:rsidR="00C77A4C" w:rsidRDefault="00C77A4C" w:rsidP="00C77A4C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 Р О Т О К О Л </w:t>
      </w:r>
    </w:p>
    <w:p w:rsidR="00C77A4C" w:rsidRDefault="00C77A4C" w:rsidP="00C77A4C">
      <w:pPr>
        <w:pStyle w:val="Standard"/>
        <w:jc w:val="center"/>
        <w:rPr>
          <w:b/>
          <w:bCs/>
          <w:sz w:val="28"/>
          <w:szCs w:val="28"/>
        </w:rPr>
      </w:pPr>
    </w:p>
    <w:p w:rsidR="00571EB8" w:rsidRDefault="00F12E46" w:rsidP="00C77A4C">
      <w:pPr>
        <w:pStyle w:val="Standard"/>
        <w:jc w:val="center"/>
        <w:rPr>
          <w:sz w:val="26"/>
          <w:szCs w:val="26"/>
        </w:rPr>
      </w:pPr>
      <w:r w:rsidRPr="00571EB8">
        <w:rPr>
          <w:sz w:val="26"/>
          <w:szCs w:val="26"/>
        </w:rPr>
        <w:t xml:space="preserve">заседания </w:t>
      </w:r>
      <w:r w:rsidR="00C77A4C" w:rsidRPr="00571EB8">
        <w:rPr>
          <w:sz w:val="26"/>
          <w:szCs w:val="26"/>
        </w:rPr>
        <w:t>комиссии Государственного учреждения - Ленинградского регионально</w:t>
      </w:r>
      <w:r w:rsidRPr="00571EB8">
        <w:rPr>
          <w:sz w:val="26"/>
          <w:szCs w:val="26"/>
        </w:rPr>
        <w:t xml:space="preserve">го отделения Фонда социального </w:t>
      </w:r>
      <w:r w:rsidR="007B68F5">
        <w:rPr>
          <w:sz w:val="26"/>
          <w:szCs w:val="26"/>
        </w:rPr>
        <w:t xml:space="preserve">страхования Российской </w:t>
      </w:r>
      <w:r w:rsidR="00C77A4C" w:rsidRPr="00571EB8">
        <w:rPr>
          <w:sz w:val="26"/>
          <w:szCs w:val="26"/>
        </w:rPr>
        <w:t xml:space="preserve">Федерации по соблюдению требований к служебному поведению работников и урегулированию </w:t>
      </w:r>
    </w:p>
    <w:p w:rsidR="00C77A4C" w:rsidRPr="00571EB8" w:rsidRDefault="00C77A4C" w:rsidP="00C77A4C">
      <w:pPr>
        <w:pStyle w:val="Standard"/>
        <w:jc w:val="center"/>
        <w:rPr>
          <w:sz w:val="26"/>
          <w:szCs w:val="26"/>
        </w:rPr>
      </w:pPr>
      <w:r w:rsidRPr="00571EB8">
        <w:rPr>
          <w:sz w:val="26"/>
          <w:szCs w:val="26"/>
        </w:rPr>
        <w:t>конфликта  интересов</w:t>
      </w:r>
    </w:p>
    <w:p w:rsidR="00C77A4C" w:rsidRPr="00571EB8" w:rsidRDefault="00C77A4C" w:rsidP="00C77A4C">
      <w:pPr>
        <w:pStyle w:val="Standard"/>
        <w:jc w:val="both"/>
        <w:rPr>
          <w:sz w:val="26"/>
          <w:szCs w:val="26"/>
        </w:rPr>
      </w:pPr>
    </w:p>
    <w:p w:rsidR="00C77A4C" w:rsidRPr="00571EB8" w:rsidRDefault="00C77A4C" w:rsidP="00C77A4C">
      <w:pPr>
        <w:pStyle w:val="Standard"/>
        <w:jc w:val="center"/>
        <w:rPr>
          <w:sz w:val="26"/>
          <w:szCs w:val="26"/>
        </w:rPr>
      </w:pPr>
      <w:r w:rsidRPr="00571EB8">
        <w:rPr>
          <w:sz w:val="26"/>
          <w:szCs w:val="26"/>
        </w:rPr>
        <w:t>г. Санкт - Петербург</w:t>
      </w:r>
    </w:p>
    <w:tbl>
      <w:tblPr>
        <w:tblStyle w:val="a4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426"/>
        <w:gridCol w:w="288"/>
        <w:gridCol w:w="426"/>
        <w:gridCol w:w="2267"/>
        <w:gridCol w:w="137"/>
      </w:tblGrid>
      <w:tr w:rsidR="00B62BFE" w:rsidTr="00F33684">
        <w:tc>
          <w:tcPr>
            <w:tcW w:w="5807" w:type="dxa"/>
          </w:tcPr>
          <w:p w:rsidR="00B62BFE" w:rsidRDefault="00B62BFE" w:rsidP="00B62BF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Pr="00571EB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дека</w:t>
            </w:r>
            <w:r w:rsidRPr="00571EB8">
              <w:rPr>
                <w:sz w:val="26"/>
                <w:szCs w:val="26"/>
              </w:rPr>
              <w:t>бря 202</w:t>
            </w:r>
            <w:r>
              <w:rPr>
                <w:sz w:val="26"/>
                <w:szCs w:val="26"/>
              </w:rPr>
              <w:t>1</w:t>
            </w:r>
            <w:r w:rsidRPr="00571EB8">
              <w:rPr>
                <w:sz w:val="26"/>
                <w:szCs w:val="26"/>
              </w:rPr>
              <w:t xml:space="preserve"> г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gridSpan w:val="4"/>
          </w:tcPr>
          <w:p w:rsidR="00B62BFE" w:rsidRDefault="00B62BFE" w:rsidP="00C46E72">
            <w:pPr>
              <w:jc w:val="right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 xml:space="preserve">№ </w:t>
            </w:r>
            <w:r w:rsidR="00C46E72">
              <w:rPr>
                <w:sz w:val="26"/>
                <w:szCs w:val="26"/>
              </w:rPr>
              <w:t>_</w:t>
            </w:r>
            <w:r w:rsidR="00FC318B">
              <w:rPr>
                <w:sz w:val="26"/>
                <w:szCs w:val="26"/>
              </w:rPr>
              <w:t>____</w:t>
            </w:r>
            <w:r w:rsidR="00C46E72">
              <w:rPr>
                <w:sz w:val="26"/>
                <w:szCs w:val="26"/>
              </w:rPr>
              <w:t>__</w:t>
            </w:r>
          </w:p>
        </w:tc>
      </w:tr>
      <w:tr w:rsidR="00B62BFE" w:rsidRPr="000B3C3F" w:rsidTr="00F33684">
        <w:tc>
          <w:tcPr>
            <w:tcW w:w="5807" w:type="dxa"/>
          </w:tcPr>
          <w:p w:rsidR="00B62BFE" w:rsidRPr="000B3C3F" w:rsidRDefault="00B62BFE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B62BFE" w:rsidRPr="000B3C3F" w:rsidRDefault="00B62BFE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  <w:gridSpan w:val="4"/>
          </w:tcPr>
          <w:p w:rsidR="00B62BFE" w:rsidRPr="000B3C3F" w:rsidRDefault="00B62BFE" w:rsidP="00C77A4C">
            <w:pPr>
              <w:jc w:val="both"/>
              <w:rPr>
                <w:sz w:val="16"/>
                <w:szCs w:val="16"/>
              </w:rPr>
            </w:pPr>
          </w:p>
        </w:tc>
      </w:tr>
      <w:tr w:rsidR="00B62BFE" w:rsidTr="00F33684">
        <w:tc>
          <w:tcPr>
            <w:tcW w:w="5807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  <w:u w:val="single"/>
              </w:rPr>
              <w:t>Присутствовали: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gridSpan w:val="4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</w:tr>
      <w:tr w:rsidR="00B62BFE" w:rsidTr="00F33684">
        <w:trPr>
          <w:gridAfter w:val="1"/>
          <w:wAfter w:w="137" w:type="dxa"/>
        </w:trPr>
        <w:tc>
          <w:tcPr>
            <w:tcW w:w="6521" w:type="dxa"/>
            <w:gridSpan w:val="3"/>
          </w:tcPr>
          <w:p w:rsidR="00B62BFE" w:rsidRPr="00571EB8" w:rsidRDefault="00B62BFE" w:rsidP="00B62BFE">
            <w:pPr>
              <w:pStyle w:val="21"/>
              <w:tabs>
                <w:tab w:val="left" w:pos="6120"/>
                <w:tab w:val="left" w:pos="6300"/>
              </w:tabs>
              <w:jc w:val="both"/>
              <w:rPr>
                <w:sz w:val="26"/>
                <w:szCs w:val="26"/>
              </w:rPr>
            </w:pPr>
            <w:r w:rsidRPr="00571EB8">
              <w:rPr>
                <w:b/>
                <w:sz w:val="26"/>
                <w:szCs w:val="26"/>
              </w:rPr>
              <w:t>Председатель Комиссии</w:t>
            </w:r>
            <w:r w:rsidRPr="00571EB8">
              <w:rPr>
                <w:sz w:val="26"/>
                <w:szCs w:val="26"/>
              </w:rPr>
              <w:t xml:space="preserve">: </w:t>
            </w:r>
          </w:p>
          <w:p w:rsidR="00B62BFE" w:rsidRDefault="00B62BFE" w:rsidP="00B62BFE">
            <w:pPr>
              <w:jc w:val="both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>заместитель управляющего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67" w:type="dxa"/>
            <w:vAlign w:val="bottom"/>
          </w:tcPr>
          <w:p w:rsidR="00B62BFE" w:rsidRDefault="00B62BFE" w:rsidP="00B62BF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И.Н. Разгулова</w:t>
            </w:r>
          </w:p>
        </w:tc>
      </w:tr>
      <w:tr w:rsidR="000B3C3F" w:rsidRPr="000B3C3F" w:rsidTr="00F33684">
        <w:trPr>
          <w:gridAfter w:val="1"/>
          <w:wAfter w:w="137" w:type="dxa"/>
        </w:trPr>
        <w:tc>
          <w:tcPr>
            <w:tcW w:w="6521" w:type="dxa"/>
            <w:gridSpan w:val="3"/>
          </w:tcPr>
          <w:p w:rsidR="000B3C3F" w:rsidRPr="000B3C3F" w:rsidRDefault="000B3C3F" w:rsidP="00B62BFE">
            <w:pPr>
              <w:pStyle w:val="21"/>
              <w:tabs>
                <w:tab w:val="left" w:pos="6120"/>
                <w:tab w:val="left" w:pos="630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6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267" w:type="dxa"/>
            <w:vAlign w:val="bottom"/>
          </w:tcPr>
          <w:p w:rsidR="000B3C3F" w:rsidRPr="000B3C3F" w:rsidRDefault="000B3C3F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B62BFE" w:rsidTr="00F33684">
        <w:trPr>
          <w:gridAfter w:val="1"/>
          <w:wAfter w:w="137" w:type="dxa"/>
        </w:trPr>
        <w:tc>
          <w:tcPr>
            <w:tcW w:w="6521" w:type="dxa"/>
            <w:gridSpan w:val="3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 w:rsidRPr="00571EB8">
              <w:rPr>
                <w:b/>
                <w:sz w:val="26"/>
                <w:szCs w:val="26"/>
              </w:rPr>
              <w:t>Заместитель председателя Комиссии</w:t>
            </w:r>
            <w:r w:rsidRPr="00571EB8">
              <w:rPr>
                <w:sz w:val="26"/>
                <w:szCs w:val="26"/>
              </w:rPr>
              <w:t>:</w:t>
            </w:r>
          </w:p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начальника правового отдела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67" w:type="dxa"/>
            <w:vAlign w:val="bottom"/>
          </w:tcPr>
          <w:p w:rsidR="00B62BFE" w:rsidRDefault="00B62BFE" w:rsidP="00B62BF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Е.А. Бугаева</w:t>
            </w:r>
          </w:p>
        </w:tc>
      </w:tr>
      <w:tr w:rsidR="000B3C3F" w:rsidRPr="000B3C3F" w:rsidTr="00F33684">
        <w:trPr>
          <w:gridAfter w:val="1"/>
          <w:wAfter w:w="137" w:type="dxa"/>
        </w:trPr>
        <w:tc>
          <w:tcPr>
            <w:tcW w:w="6521" w:type="dxa"/>
            <w:gridSpan w:val="3"/>
          </w:tcPr>
          <w:p w:rsidR="000B3C3F" w:rsidRPr="000B3C3F" w:rsidRDefault="000B3C3F" w:rsidP="00C77A4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6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267" w:type="dxa"/>
            <w:vAlign w:val="bottom"/>
          </w:tcPr>
          <w:p w:rsidR="000B3C3F" w:rsidRPr="000B3C3F" w:rsidRDefault="000B3C3F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B62BFE" w:rsidTr="00F33684">
        <w:trPr>
          <w:gridAfter w:val="1"/>
          <w:wAfter w:w="137" w:type="dxa"/>
        </w:trPr>
        <w:tc>
          <w:tcPr>
            <w:tcW w:w="6521" w:type="dxa"/>
            <w:gridSpan w:val="3"/>
          </w:tcPr>
          <w:p w:rsidR="00B62BFE" w:rsidRDefault="00B62BFE" w:rsidP="00C77A4C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Секретарь комиссии:</w:t>
            </w:r>
          </w:p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 w:rsidRPr="00B62BFE">
              <w:rPr>
                <w:sz w:val="26"/>
                <w:szCs w:val="26"/>
              </w:rPr>
              <w:t xml:space="preserve">Начальник отдела </w:t>
            </w:r>
          </w:p>
          <w:p w:rsidR="00B62BFE" w:rsidRPr="00B62BFE" w:rsidRDefault="00B62BFE" w:rsidP="00C77A4C">
            <w:pPr>
              <w:jc w:val="both"/>
              <w:rPr>
                <w:sz w:val="26"/>
                <w:szCs w:val="26"/>
              </w:rPr>
            </w:pPr>
            <w:r w:rsidRPr="00B62BFE">
              <w:rPr>
                <w:sz w:val="26"/>
                <w:szCs w:val="26"/>
              </w:rPr>
              <w:t>организационно-кадровой работы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67" w:type="dxa"/>
            <w:vAlign w:val="bottom"/>
          </w:tcPr>
          <w:p w:rsidR="00B62BFE" w:rsidRDefault="00B62BFE" w:rsidP="00B62BF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Е.А. Шлянина</w:t>
            </w:r>
          </w:p>
        </w:tc>
      </w:tr>
      <w:tr w:rsidR="000B3C3F" w:rsidRPr="000B3C3F" w:rsidTr="00F33684">
        <w:trPr>
          <w:gridAfter w:val="1"/>
          <w:wAfter w:w="137" w:type="dxa"/>
        </w:trPr>
        <w:tc>
          <w:tcPr>
            <w:tcW w:w="6521" w:type="dxa"/>
            <w:gridSpan w:val="3"/>
          </w:tcPr>
          <w:p w:rsidR="000B3C3F" w:rsidRPr="000B3C3F" w:rsidRDefault="000B3C3F" w:rsidP="00C77A4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6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267" w:type="dxa"/>
            <w:vAlign w:val="bottom"/>
          </w:tcPr>
          <w:p w:rsidR="000B3C3F" w:rsidRPr="000B3C3F" w:rsidRDefault="000B3C3F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B62BFE" w:rsidTr="00F33684">
        <w:trPr>
          <w:gridAfter w:val="1"/>
          <w:wAfter w:w="137" w:type="dxa"/>
        </w:trPr>
        <w:tc>
          <w:tcPr>
            <w:tcW w:w="6521" w:type="dxa"/>
            <w:gridSpan w:val="3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 w:rsidRPr="00571EB8">
              <w:rPr>
                <w:b/>
                <w:sz w:val="26"/>
                <w:szCs w:val="26"/>
              </w:rPr>
              <w:t>Члены Комиссии</w:t>
            </w:r>
            <w:r w:rsidRPr="00571EB8">
              <w:rPr>
                <w:sz w:val="26"/>
                <w:szCs w:val="26"/>
              </w:rPr>
              <w:t>: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67" w:type="dxa"/>
            <w:vAlign w:val="bottom"/>
          </w:tcPr>
          <w:p w:rsidR="00B62BFE" w:rsidRDefault="00B62BFE" w:rsidP="00B62BFE">
            <w:pPr>
              <w:jc w:val="right"/>
              <w:rPr>
                <w:sz w:val="26"/>
                <w:szCs w:val="26"/>
              </w:rPr>
            </w:pPr>
          </w:p>
        </w:tc>
      </w:tr>
      <w:tr w:rsidR="000750D8" w:rsidTr="00F33684">
        <w:trPr>
          <w:gridAfter w:val="1"/>
          <w:wAfter w:w="137" w:type="dxa"/>
        </w:trPr>
        <w:tc>
          <w:tcPr>
            <w:tcW w:w="6521" w:type="dxa"/>
            <w:gridSpan w:val="3"/>
          </w:tcPr>
          <w:p w:rsidR="000750D8" w:rsidRPr="000750D8" w:rsidRDefault="000750D8" w:rsidP="00C77A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планово-экономического отдела</w:t>
            </w:r>
          </w:p>
        </w:tc>
        <w:tc>
          <w:tcPr>
            <w:tcW w:w="426" w:type="dxa"/>
          </w:tcPr>
          <w:p w:rsidR="000750D8" w:rsidRDefault="000750D8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67" w:type="dxa"/>
            <w:vAlign w:val="bottom"/>
          </w:tcPr>
          <w:p w:rsidR="000750D8" w:rsidRDefault="000750D8" w:rsidP="00B62BF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М.С. Алябьева</w:t>
            </w:r>
          </w:p>
        </w:tc>
      </w:tr>
      <w:tr w:rsidR="000B3C3F" w:rsidRPr="000B3C3F" w:rsidTr="00F33684">
        <w:trPr>
          <w:gridAfter w:val="1"/>
          <w:wAfter w:w="137" w:type="dxa"/>
        </w:trPr>
        <w:tc>
          <w:tcPr>
            <w:tcW w:w="6521" w:type="dxa"/>
            <w:gridSpan w:val="3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267" w:type="dxa"/>
            <w:vAlign w:val="bottom"/>
          </w:tcPr>
          <w:p w:rsidR="000B3C3F" w:rsidRPr="000B3C3F" w:rsidRDefault="000B3C3F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0750D8" w:rsidTr="00F33684">
        <w:trPr>
          <w:gridAfter w:val="1"/>
          <w:wAfter w:w="137" w:type="dxa"/>
        </w:trPr>
        <w:tc>
          <w:tcPr>
            <w:tcW w:w="6521" w:type="dxa"/>
            <w:gridSpan w:val="3"/>
          </w:tcPr>
          <w:p w:rsidR="000750D8" w:rsidRDefault="000750D8" w:rsidP="00C77A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отдела информатизации</w:t>
            </w:r>
          </w:p>
        </w:tc>
        <w:tc>
          <w:tcPr>
            <w:tcW w:w="426" w:type="dxa"/>
          </w:tcPr>
          <w:p w:rsidR="000750D8" w:rsidRDefault="000750D8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67" w:type="dxa"/>
            <w:vAlign w:val="bottom"/>
          </w:tcPr>
          <w:p w:rsidR="000750D8" w:rsidRDefault="000750D8" w:rsidP="00B62BF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Л.А. Иванова</w:t>
            </w:r>
          </w:p>
        </w:tc>
      </w:tr>
      <w:tr w:rsidR="000750D8" w:rsidRPr="000B3C3F" w:rsidTr="00F33684">
        <w:trPr>
          <w:gridAfter w:val="1"/>
          <w:wAfter w:w="137" w:type="dxa"/>
        </w:trPr>
        <w:tc>
          <w:tcPr>
            <w:tcW w:w="6521" w:type="dxa"/>
            <w:gridSpan w:val="3"/>
          </w:tcPr>
          <w:p w:rsidR="000750D8" w:rsidRPr="000B3C3F" w:rsidRDefault="000750D8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0750D8" w:rsidRPr="000B3C3F" w:rsidRDefault="000750D8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267" w:type="dxa"/>
            <w:vAlign w:val="bottom"/>
          </w:tcPr>
          <w:p w:rsidR="000750D8" w:rsidRPr="000B3C3F" w:rsidRDefault="000750D8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F33684" w:rsidTr="00F33684">
        <w:trPr>
          <w:gridAfter w:val="1"/>
          <w:wAfter w:w="137" w:type="dxa"/>
        </w:trPr>
        <w:tc>
          <w:tcPr>
            <w:tcW w:w="6521" w:type="dxa"/>
            <w:gridSpan w:val="3"/>
          </w:tcPr>
          <w:p w:rsidR="00F33684" w:rsidRDefault="00F33684" w:rsidP="00B62BFE">
            <w:pPr>
              <w:pStyle w:val="21"/>
              <w:jc w:val="left"/>
              <w:rPr>
                <w:sz w:val="26"/>
                <w:szCs w:val="26"/>
              </w:rPr>
            </w:pPr>
          </w:p>
        </w:tc>
        <w:tc>
          <w:tcPr>
            <w:tcW w:w="426" w:type="dxa"/>
          </w:tcPr>
          <w:p w:rsidR="00F33684" w:rsidRDefault="00F33684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67" w:type="dxa"/>
            <w:vAlign w:val="bottom"/>
          </w:tcPr>
          <w:p w:rsidR="00F33684" w:rsidRDefault="00F33684" w:rsidP="00B62BFE">
            <w:pPr>
              <w:jc w:val="right"/>
              <w:rPr>
                <w:sz w:val="26"/>
                <w:szCs w:val="26"/>
              </w:rPr>
            </w:pPr>
          </w:p>
        </w:tc>
      </w:tr>
      <w:tr w:rsidR="00F33684" w:rsidRPr="000B3C3F" w:rsidTr="00F33684">
        <w:trPr>
          <w:gridAfter w:val="1"/>
          <w:wAfter w:w="137" w:type="dxa"/>
        </w:trPr>
        <w:tc>
          <w:tcPr>
            <w:tcW w:w="6521" w:type="dxa"/>
            <w:gridSpan w:val="3"/>
          </w:tcPr>
          <w:p w:rsidR="00F33684" w:rsidRPr="000B3C3F" w:rsidRDefault="00F33684" w:rsidP="00B62BFE">
            <w:pPr>
              <w:pStyle w:val="21"/>
              <w:jc w:val="left"/>
              <w:rPr>
                <w:sz w:val="16"/>
                <w:szCs w:val="16"/>
              </w:rPr>
            </w:pPr>
            <w:r>
              <w:rPr>
                <w:sz w:val="26"/>
                <w:szCs w:val="26"/>
              </w:rPr>
              <w:t>Д</w:t>
            </w:r>
            <w:r w:rsidRPr="00571EB8">
              <w:rPr>
                <w:sz w:val="26"/>
                <w:szCs w:val="26"/>
              </w:rPr>
              <w:t>екан заочного факультета Государственного института экономики, финансов, права и технологий (по согласованию)</w:t>
            </w:r>
          </w:p>
        </w:tc>
        <w:tc>
          <w:tcPr>
            <w:tcW w:w="426" w:type="dxa"/>
          </w:tcPr>
          <w:p w:rsidR="00F33684" w:rsidRPr="000B3C3F" w:rsidRDefault="00F33684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267" w:type="dxa"/>
            <w:vAlign w:val="bottom"/>
          </w:tcPr>
          <w:p w:rsidR="00F33684" w:rsidRPr="000B3C3F" w:rsidRDefault="00F33684" w:rsidP="00B62BFE">
            <w:pPr>
              <w:jc w:val="right"/>
              <w:rPr>
                <w:sz w:val="16"/>
                <w:szCs w:val="16"/>
              </w:rPr>
            </w:pPr>
            <w:r w:rsidRPr="00571EB8">
              <w:rPr>
                <w:sz w:val="26"/>
                <w:szCs w:val="26"/>
              </w:rPr>
              <w:t>Л.Б. Перелыгина</w:t>
            </w:r>
          </w:p>
        </w:tc>
      </w:tr>
      <w:tr w:rsidR="00F33684" w:rsidTr="00F33684">
        <w:trPr>
          <w:gridAfter w:val="1"/>
          <w:wAfter w:w="137" w:type="dxa"/>
        </w:trPr>
        <w:tc>
          <w:tcPr>
            <w:tcW w:w="6521" w:type="dxa"/>
            <w:gridSpan w:val="3"/>
          </w:tcPr>
          <w:p w:rsidR="00F33684" w:rsidRDefault="00F33684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</w:tcPr>
          <w:p w:rsidR="00F33684" w:rsidRDefault="00F33684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67" w:type="dxa"/>
            <w:vAlign w:val="bottom"/>
          </w:tcPr>
          <w:p w:rsidR="00F33684" w:rsidRDefault="00F33684" w:rsidP="00B62BFE">
            <w:pPr>
              <w:jc w:val="right"/>
              <w:rPr>
                <w:sz w:val="26"/>
                <w:szCs w:val="26"/>
              </w:rPr>
            </w:pPr>
          </w:p>
        </w:tc>
      </w:tr>
    </w:tbl>
    <w:p w:rsidR="000750D8" w:rsidRDefault="000750D8" w:rsidP="000750D8">
      <w:pPr>
        <w:widowControl w:val="0"/>
        <w:suppressAutoHyphens w:val="0"/>
        <w:jc w:val="both"/>
        <w:rPr>
          <w:rFonts w:eastAsia="Calibri"/>
          <w:sz w:val="26"/>
          <w:szCs w:val="26"/>
          <w:u w:val="single"/>
        </w:rPr>
      </w:pPr>
      <w:bookmarkStart w:id="0" w:name="_GoBack"/>
      <w:bookmarkEnd w:id="0"/>
      <w:r w:rsidRPr="00B62BFE">
        <w:rPr>
          <w:rFonts w:eastAsia="Calibri"/>
          <w:sz w:val="26"/>
          <w:szCs w:val="26"/>
          <w:u w:val="single"/>
        </w:rPr>
        <w:t>Присутствовали:</w:t>
      </w:r>
    </w:p>
    <w:p w:rsidR="00C77A4C" w:rsidRDefault="000750D8" w:rsidP="00FF1054">
      <w:pPr>
        <w:widowControl w:val="0"/>
        <w:suppressAutoHyphens w:val="0"/>
        <w:spacing w:line="288" w:lineRule="auto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sz w:val="26"/>
          <w:szCs w:val="26"/>
        </w:rPr>
        <w:t>работник</w:t>
      </w:r>
      <w:r w:rsidRPr="00B62BFE">
        <w:rPr>
          <w:rFonts w:eastAsia="Calibri"/>
          <w:sz w:val="40"/>
          <w:szCs w:val="40"/>
        </w:rPr>
        <w:t xml:space="preserve">, </w:t>
      </w:r>
      <w:r w:rsidRPr="00B62BFE">
        <w:rPr>
          <w:rFonts w:eastAsia="Calibri"/>
          <w:sz w:val="26"/>
          <w:szCs w:val="26"/>
        </w:rPr>
        <w:t>в отношении котор</w:t>
      </w:r>
      <w:r w:rsidR="00C46E72">
        <w:rPr>
          <w:rFonts w:eastAsia="Calibri"/>
          <w:sz w:val="26"/>
          <w:szCs w:val="26"/>
        </w:rPr>
        <w:t>ого</w:t>
      </w:r>
      <w:r w:rsidRPr="00B62BFE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проводилась проверка:</w:t>
      </w:r>
    </w:p>
    <w:p w:rsidR="00B722F7" w:rsidRDefault="00B722F7" w:rsidP="00FF1054">
      <w:pPr>
        <w:widowControl w:val="0"/>
        <w:suppressAutoHyphens w:val="0"/>
        <w:spacing w:line="288" w:lineRule="auto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-</w:t>
      </w:r>
      <w:r w:rsidR="00C45355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Заявкина Ольга Владимировна, консультант отдела страхования профессиональных рисков</w:t>
      </w:r>
      <w:r w:rsidR="003B7C50">
        <w:rPr>
          <w:rFonts w:eastAsia="Calibri"/>
          <w:sz w:val="26"/>
          <w:szCs w:val="26"/>
        </w:rPr>
        <w:t xml:space="preserve"> (на момент предоставления Справок за 2019, 2020 гг – главный специалист </w:t>
      </w:r>
      <w:r w:rsidR="003B7C50" w:rsidRPr="003B7C50">
        <w:rPr>
          <w:rFonts w:eastAsia="Calibri"/>
          <w:sz w:val="26"/>
          <w:szCs w:val="26"/>
        </w:rPr>
        <w:t>отдела страхования профессиональных рисков</w:t>
      </w:r>
      <w:r w:rsidR="003B7C50">
        <w:rPr>
          <w:rFonts w:eastAsia="Calibri"/>
          <w:sz w:val="26"/>
          <w:szCs w:val="26"/>
        </w:rPr>
        <w:t>)</w:t>
      </w:r>
      <w:r w:rsidR="00F33684">
        <w:rPr>
          <w:rFonts w:eastAsia="Calibri"/>
          <w:sz w:val="26"/>
          <w:szCs w:val="26"/>
        </w:rPr>
        <w:t>, просит рассмотреть вопрос без её участия</w:t>
      </w:r>
      <w:r w:rsidR="00C46E72">
        <w:rPr>
          <w:rFonts w:eastAsia="Calibri"/>
          <w:sz w:val="26"/>
          <w:szCs w:val="26"/>
        </w:rPr>
        <w:t>.</w:t>
      </w:r>
    </w:p>
    <w:p w:rsidR="00B62BFE" w:rsidRPr="00B62BFE" w:rsidRDefault="00B62BFE" w:rsidP="00FF1054">
      <w:pPr>
        <w:spacing w:line="288" w:lineRule="auto"/>
        <w:jc w:val="center"/>
        <w:rPr>
          <w:rFonts w:eastAsia="Calibri"/>
          <w:b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Повестка дня:</w:t>
      </w:r>
    </w:p>
    <w:p w:rsidR="00B62BFE" w:rsidRPr="00B62BFE" w:rsidRDefault="00B62BFE" w:rsidP="00FA60AA">
      <w:pPr>
        <w:spacing w:line="276" w:lineRule="auto"/>
        <w:ind w:firstLine="539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1</w:t>
      </w:r>
      <w:r w:rsidRPr="00B62BFE">
        <w:rPr>
          <w:rFonts w:eastAsia="Calibri"/>
          <w:sz w:val="26"/>
          <w:szCs w:val="26"/>
        </w:rPr>
        <w:t>. Выбор способа голосования.</w:t>
      </w:r>
    </w:p>
    <w:p w:rsidR="00B62BFE" w:rsidRPr="00B62BFE" w:rsidRDefault="000750D8" w:rsidP="00FA60AA">
      <w:pPr>
        <w:tabs>
          <w:tab w:val="left" w:pos="851"/>
        </w:tabs>
        <w:suppressAutoHyphens w:val="0"/>
        <w:spacing w:line="276" w:lineRule="auto"/>
        <w:ind w:firstLine="539"/>
        <w:jc w:val="both"/>
        <w:rPr>
          <w:sz w:val="26"/>
          <w:szCs w:val="26"/>
          <w:lang w:eastAsia="ru-RU"/>
        </w:rPr>
      </w:pPr>
      <w:r w:rsidRPr="000750D8">
        <w:rPr>
          <w:b/>
          <w:sz w:val="26"/>
          <w:szCs w:val="26"/>
          <w:lang w:eastAsia="ru-RU"/>
        </w:rPr>
        <w:lastRenderedPageBreak/>
        <w:t>2</w:t>
      </w:r>
      <w:r w:rsidR="00B62BFE" w:rsidRPr="00B62BFE">
        <w:rPr>
          <w:sz w:val="26"/>
          <w:szCs w:val="26"/>
          <w:lang w:eastAsia="ru-RU"/>
        </w:rPr>
        <w:t xml:space="preserve">. Рассмотрение материалов </w:t>
      </w:r>
      <w:r w:rsidR="00741C12">
        <w:rPr>
          <w:sz w:val="26"/>
          <w:szCs w:val="26"/>
          <w:lang w:eastAsia="ru-RU"/>
        </w:rPr>
        <w:t xml:space="preserve">проверки </w:t>
      </w:r>
      <w:r w:rsidR="00B62BFE" w:rsidRPr="00B62BFE">
        <w:rPr>
          <w:sz w:val="26"/>
          <w:szCs w:val="26"/>
          <w:lang w:eastAsia="ru-RU"/>
        </w:rPr>
        <w:t xml:space="preserve">процедуры контроля соответствия расходов доходам и проверки полноты и достоверности представленных сведений о доходах, об имуществе и обязательствах имущественного характера, представленных </w:t>
      </w:r>
      <w:r w:rsidR="00C46E72" w:rsidRPr="00C46E72">
        <w:rPr>
          <w:sz w:val="26"/>
          <w:szCs w:val="26"/>
          <w:lang w:eastAsia="ru-RU"/>
        </w:rPr>
        <w:t xml:space="preserve">консультант отдела страхования профессиональных рисков </w:t>
      </w:r>
      <w:r w:rsidR="00C46E72">
        <w:rPr>
          <w:sz w:val="26"/>
          <w:szCs w:val="26"/>
          <w:lang w:eastAsia="ru-RU"/>
        </w:rPr>
        <w:t>Заявкиной О.В.</w:t>
      </w:r>
    </w:p>
    <w:p w:rsidR="00B62BFE" w:rsidRPr="00B62BFE" w:rsidRDefault="00B62BFE" w:rsidP="00FA60AA">
      <w:pPr>
        <w:spacing w:line="276" w:lineRule="auto"/>
        <w:ind w:firstLine="540"/>
        <w:jc w:val="both"/>
        <w:rPr>
          <w:rFonts w:eastAsia="Calibri"/>
          <w:b/>
          <w:sz w:val="26"/>
          <w:szCs w:val="26"/>
        </w:rPr>
      </w:pPr>
    </w:p>
    <w:p w:rsidR="00B62BFE" w:rsidRPr="00B62BFE" w:rsidRDefault="00B62BFE" w:rsidP="00FA60AA">
      <w:pPr>
        <w:spacing w:line="276" w:lineRule="auto"/>
        <w:ind w:firstLine="540"/>
        <w:jc w:val="both"/>
        <w:rPr>
          <w:rFonts w:eastAsia="Calibri"/>
          <w:b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1.1.</w:t>
      </w:r>
      <w:r w:rsidRPr="00B62BFE">
        <w:rPr>
          <w:rFonts w:eastAsia="Calibri"/>
          <w:sz w:val="26"/>
          <w:szCs w:val="26"/>
        </w:rPr>
        <w:t xml:space="preserve"> </w:t>
      </w:r>
      <w:r w:rsidRPr="00B62BFE">
        <w:rPr>
          <w:rFonts w:eastAsia="Calibri"/>
          <w:b/>
          <w:sz w:val="26"/>
          <w:szCs w:val="26"/>
        </w:rPr>
        <w:t>Слушали:</w:t>
      </w:r>
    </w:p>
    <w:p w:rsidR="00B62BFE" w:rsidRPr="00B62BFE" w:rsidRDefault="00741C12" w:rsidP="00FA60AA">
      <w:pPr>
        <w:spacing w:line="276" w:lineRule="auto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Шлянину Е.А.</w:t>
      </w:r>
      <w:r w:rsidR="00B62BFE" w:rsidRPr="00B62BFE">
        <w:rPr>
          <w:rFonts w:eastAsia="Calibri"/>
          <w:sz w:val="26"/>
          <w:szCs w:val="26"/>
        </w:rPr>
        <w:t xml:space="preserve"> – проинформировала, что в соответствии с п.24 Положения о комиссиях центрального аппарата Фонда социального страхования РФ и его территориальных органов по соблюдению требований к служебному поведению работников и урегулированию конфликта интересов, утвержденного приказом Фонда социального страхования РФ от 19.07.2014 №240, решения Комиссии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B62BFE" w:rsidRPr="00B62BFE" w:rsidRDefault="00B62BFE" w:rsidP="00FA60AA">
      <w:pPr>
        <w:spacing w:line="276" w:lineRule="auto"/>
        <w:ind w:firstLine="540"/>
        <w:jc w:val="both"/>
        <w:rPr>
          <w:rFonts w:eastAsia="Calibri"/>
          <w:b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1.2. Выступали:</w:t>
      </w:r>
    </w:p>
    <w:p w:rsidR="00B62BFE" w:rsidRPr="00B62BFE" w:rsidRDefault="005831A5" w:rsidP="00FA60AA">
      <w:pPr>
        <w:spacing w:line="276" w:lineRule="auto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Разгулова И.Н.</w:t>
      </w:r>
      <w:r w:rsidR="00B62BFE" w:rsidRPr="00B62BFE">
        <w:rPr>
          <w:rFonts w:eastAsia="Calibri"/>
          <w:sz w:val="26"/>
          <w:szCs w:val="26"/>
        </w:rPr>
        <w:t>– предложен открытый способ голосования</w:t>
      </w:r>
    </w:p>
    <w:p w:rsidR="00B62BFE" w:rsidRPr="00B62BFE" w:rsidRDefault="00B62BFE" w:rsidP="00FA60AA">
      <w:pPr>
        <w:spacing w:line="276" w:lineRule="auto"/>
        <w:ind w:firstLine="540"/>
        <w:jc w:val="both"/>
        <w:rPr>
          <w:rFonts w:eastAsia="Calibri"/>
          <w:b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1.3. Решили:</w:t>
      </w:r>
    </w:p>
    <w:p w:rsidR="00B62BFE" w:rsidRPr="00B62BFE" w:rsidRDefault="00B62BFE" w:rsidP="00FA60AA">
      <w:pPr>
        <w:spacing w:line="276" w:lineRule="auto"/>
        <w:ind w:firstLine="540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sz w:val="26"/>
          <w:szCs w:val="26"/>
        </w:rPr>
        <w:t>Решения на заседании Комиссии принимаются открытым голосованием простым большинством голосов, присутствующих на заседании членов Комиссии.</w:t>
      </w:r>
    </w:p>
    <w:p w:rsidR="00B62BFE" w:rsidRPr="00B62BFE" w:rsidRDefault="00B62BFE" w:rsidP="00FA60AA">
      <w:pPr>
        <w:spacing w:line="276" w:lineRule="auto"/>
        <w:ind w:firstLine="567"/>
        <w:jc w:val="both"/>
        <w:rPr>
          <w:rFonts w:eastAsia="Calibri"/>
          <w:b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1.4. Проголосовали:</w:t>
      </w:r>
    </w:p>
    <w:p w:rsidR="00B62BFE" w:rsidRPr="00B62BFE" w:rsidRDefault="00B62BFE" w:rsidP="00FA60AA">
      <w:pPr>
        <w:spacing w:line="276" w:lineRule="auto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sz w:val="26"/>
          <w:szCs w:val="26"/>
        </w:rPr>
        <w:t>«за» - единогласно</w:t>
      </w:r>
    </w:p>
    <w:p w:rsidR="00B62BFE" w:rsidRPr="00B62BFE" w:rsidRDefault="00B62BFE" w:rsidP="00FA60AA">
      <w:pPr>
        <w:suppressAutoHyphens w:val="0"/>
        <w:spacing w:line="276" w:lineRule="auto"/>
        <w:ind w:firstLine="539"/>
        <w:jc w:val="both"/>
        <w:rPr>
          <w:b/>
          <w:sz w:val="26"/>
          <w:lang w:eastAsia="ru-RU"/>
        </w:rPr>
      </w:pPr>
    </w:p>
    <w:p w:rsidR="00264DDA" w:rsidRPr="00264DDA" w:rsidRDefault="005831A5" w:rsidP="00FA60AA">
      <w:pPr>
        <w:spacing w:line="276" w:lineRule="auto"/>
        <w:ind w:firstLine="539"/>
        <w:jc w:val="both"/>
        <w:rPr>
          <w:rFonts w:eastAsia="Calibri"/>
          <w:sz w:val="26"/>
          <w:szCs w:val="26"/>
        </w:rPr>
      </w:pPr>
      <w:r>
        <w:rPr>
          <w:rFonts w:eastAsia="Calibri"/>
          <w:b/>
          <w:sz w:val="26"/>
          <w:szCs w:val="26"/>
        </w:rPr>
        <w:t>2</w:t>
      </w:r>
      <w:r w:rsidR="00B62BFE" w:rsidRPr="00B62BFE">
        <w:rPr>
          <w:rFonts w:eastAsia="Calibri"/>
          <w:b/>
          <w:sz w:val="26"/>
          <w:szCs w:val="26"/>
        </w:rPr>
        <w:t>.</w:t>
      </w:r>
      <w:r w:rsidR="00B62BFE" w:rsidRPr="00B62BFE">
        <w:rPr>
          <w:rFonts w:eastAsia="Calibri"/>
          <w:sz w:val="26"/>
          <w:szCs w:val="26"/>
        </w:rPr>
        <w:t xml:space="preserve"> Рассмотрение</w:t>
      </w:r>
      <w:r w:rsidR="00B62BFE" w:rsidRPr="00B62BFE">
        <w:rPr>
          <w:rFonts w:eastAsia="Calibri"/>
          <w:b/>
          <w:bCs/>
          <w:sz w:val="26"/>
          <w:szCs w:val="26"/>
        </w:rPr>
        <w:t xml:space="preserve"> </w:t>
      </w:r>
      <w:r w:rsidR="00B62BFE" w:rsidRPr="00B62BFE">
        <w:rPr>
          <w:rFonts w:eastAsia="Calibri"/>
          <w:sz w:val="26"/>
          <w:szCs w:val="26"/>
        </w:rPr>
        <w:t xml:space="preserve">материалов по результатам осуществления контроля </w:t>
      </w:r>
      <w:r w:rsidR="00001AF3" w:rsidRPr="00001AF3">
        <w:rPr>
          <w:rFonts w:eastAsia="Calibri"/>
          <w:sz w:val="26"/>
          <w:szCs w:val="26"/>
        </w:rPr>
        <w:t xml:space="preserve">достоверности и полноты сведений о расходах, об имуществе и обязательствах имущественного характера за </w:t>
      </w:r>
      <w:r w:rsidR="00C46E72">
        <w:rPr>
          <w:rFonts w:eastAsia="Calibri"/>
          <w:sz w:val="26"/>
          <w:szCs w:val="26"/>
        </w:rPr>
        <w:t xml:space="preserve">2019 и </w:t>
      </w:r>
      <w:r w:rsidR="00001AF3" w:rsidRPr="00001AF3">
        <w:rPr>
          <w:rFonts w:eastAsia="Calibri"/>
          <w:sz w:val="26"/>
          <w:szCs w:val="26"/>
        </w:rPr>
        <w:t>2020 год</w:t>
      </w:r>
      <w:r w:rsidR="00C46E72">
        <w:rPr>
          <w:rFonts w:eastAsia="Calibri"/>
          <w:sz w:val="26"/>
          <w:szCs w:val="26"/>
        </w:rPr>
        <w:t>а</w:t>
      </w:r>
      <w:r w:rsidR="00001AF3">
        <w:rPr>
          <w:rFonts w:eastAsia="Calibri"/>
          <w:sz w:val="26"/>
          <w:szCs w:val="26"/>
        </w:rPr>
        <w:t xml:space="preserve"> </w:t>
      </w:r>
      <w:r w:rsidR="00264DDA" w:rsidRPr="00264DDA">
        <w:rPr>
          <w:rFonts w:eastAsia="Calibri"/>
          <w:sz w:val="26"/>
          <w:szCs w:val="26"/>
        </w:rPr>
        <w:t>Заявкин</w:t>
      </w:r>
      <w:r w:rsidR="00264DDA">
        <w:rPr>
          <w:rFonts w:eastAsia="Calibri"/>
          <w:sz w:val="26"/>
          <w:szCs w:val="26"/>
        </w:rPr>
        <w:t>ой</w:t>
      </w:r>
      <w:r w:rsidR="00264DDA" w:rsidRPr="00264DDA">
        <w:rPr>
          <w:rFonts w:eastAsia="Calibri"/>
          <w:sz w:val="26"/>
          <w:szCs w:val="26"/>
        </w:rPr>
        <w:t xml:space="preserve"> Ольг</w:t>
      </w:r>
      <w:r w:rsidR="00264DDA">
        <w:rPr>
          <w:rFonts w:eastAsia="Calibri"/>
          <w:sz w:val="26"/>
          <w:szCs w:val="26"/>
        </w:rPr>
        <w:t>и</w:t>
      </w:r>
      <w:r w:rsidR="00264DDA" w:rsidRPr="00264DDA">
        <w:rPr>
          <w:rFonts w:eastAsia="Calibri"/>
          <w:sz w:val="26"/>
          <w:szCs w:val="26"/>
        </w:rPr>
        <w:t xml:space="preserve"> Владимировн</w:t>
      </w:r>
      <w:r w:rsidR="00264DDA">
        <w:rPr>
          <w:rFonts w:eastAsia="Calibri"/>
          <w:sz w:val="26"/>
          <w:szCs w:val="26"/>
        </w:rPr>
        <w:t>ы</w:t>
      </w:r>
      <w:r w:rsidR="00264DDA" w:rsidRPr="00264DDA">
        <w:rPr>
          <w:rFonts w:eastAsia="Calibri"/>
          <w:sz w:val="26"/>
          <w:szCs w:val="26"/>
        </w:rPr>
        <w:t xml:space="preserve">, </w:t>
      </w:r>
      <w:r w:rsidR="00C74291">
        <w:rPr>
          <w:rFonts w:eastAsia="Calibri"/>
          <w:sz w:val="26"/>
          <w:szCs w:val="26"/>
        </w:rPr>
        <w:t xml:space="preserve">в настоящее время занимающей должность </w:t>
      </w:r>
      <w:r w:rsidR="00264DDA" w:rsidRPr="00264DDA">
        <w:rPr>
          <w:rFonts w:eastAsia="Calibri"/>
          <w:sz w:val="26"/>
          <w:szCs w:val="26"/>
        </w:rPr>
        <w:t>консультант</w:t>
      </w:r>
      <w:r w:rsidR="00264DDA">
        <w:rPr>
          <w:rFonts w:eastAsia="Calibri"/>
          <w:sz w:val="26"/>
          <w:szCs w:val="26"/>
        </w:rPr>
        <w:t>а</w:t>
      </w:r>
      <w:r w:rsidR="00264DDA" w:rsidRPr="00264DDA">
        <w:rPr>
          <w:rFonts w:eastAsia="Calibri"/>
          <w:sz w:val="26"/>
          <w:szCs w:val="26"/>
        </w:rPr>
        <w:t xml:space="preserve"> отдела страхования профессиональных рисков</w:t>
      </w:r>
      <w:r w:rsidR="00C46E72">
        <w:rPr>
          <w:rFonts w:eastAsia="Calibri"/>
          <w:sz w:val="26"/>
          <w:szCs w:val="26"/>
        </w:rPr>
        <w:t>.</w:t>
      </w:r>
    </w:p>
    <w:p w:rsidR="00B62BFE" w:rsidRPr="00B62BFE" w:rsidRDefault="00B62BFE" w:rsidP="00FA60AA">
      <w:pPr>
        <w:spacing w:line="276" w:lineRule="auto"/>
        <w:ind w:firstLine="539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Слушали</w:t>
      </w:r>
      <w:r w:rsidRPr="00B62BFE">
        <w:rPr>
          <w:rFonts w:eastAsia="Calibri"/>
          <w:sz w:val="26"/>
          <w:szCs w:val="26"/>
        </w:rPr>
        <w:t xml:space="preserve">: </w:t>
      </w:r>
    </w:p>
    <w:p w:rsidR="00B62BFE" w:rsidRPr="00B62BFE" w:rsidRDefault="005831A5" w:rsidP="00FA60AA">
      <w:pPr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D03DB2">
        <w:rPr>
          <w:rFonts w:eastAsia="Calibri"/>
          <w:i/>
          <w:sz w:val="26"/>
          <w:szCs w:val="26"/>
          <w:u w:val="single"/>
        </w:rPr>
        <w:t>Шлянина Е.А.</w:t>
      </w:r>
      <w:r w:rsidR="00B62BFE" w:rsidRPr="00D03DB2">
        <w:rPr>
          <w:rFonts w:eastAsia="Calibri"/>
          <w:sz w:val="26"/>
          <w:szCs w:val="26"/>
        </w:rPr>
        <w:t xml:space="preserve"> зачитала представление </w:t>
      </w:r>
      <w:r w:rsidR="00D03DB2" w:rsidRPr="00D03DB2">
        <w:rPr>
          <w:sz w:val="26"/>
          <w:szCs w:val="26"/>
          <w:lang w:eastAsia="ru-RU"/>
        </w:rPr>
        <w:t>прокуратуры Ленинградской области «Об устранении нарушений законодательства о противодействии коррупции» от 11.10.2021 № 86-20-2021, поступившего 15.10.2021 (вх. 22767), доклад</w:t>
      </w:r>
      <w:r w:rsidR="00D03DB2">
        <w:rPr>
          <w:b/>
          <w:sz w:val="26"/>
          <w:szCs w:val="26"/>
          <w:lang w:eastAsia="ru-RU"/>
        </w:rPr>
        <w:t xml:space="preserve"> </w:t>
      </w:r>
      <w:r w:rsidR="00D03DB2" w:rsidRPr="00D03DB2">
        <w:rPr>
          <w:sz w:val="26"/>
          <w:szCs w:val="26"/>
          <w:lang w:eastAsia="ru-RU"/>
        </w:rPr>
        <w:t xml:space="preserve">о результатах проверки достоверности и полноты сведений о расходах, об имуществе и обязательствах имущественного характера за </w:t>
      </w:r>
      <w:r w:rsidR="00C46E72">
        <w:rPr>
          <w:sz w:val="26"/>
          <w:szCs w:val="26"/>
          <w:lang w:eastAsia="ru-RU"/>
        </w:rPr>
        <w:t xml:space="preserve">2019 и </w:t>
      </w:r>
      <w:r w:rsidR="00D03DB2" w:rsidRPr="00D03DB2">
        <w:rPr>
          <w:sz w:val="26"/>
          <w:szCs w:val="26"/>
          <w:lang w:eastAsia="ru-RU"/>
        </w:rPr>
        <w:t>2020 год</w:t>
      </w:r>
      <w:r w:rsidR="00C46E72">
        <w:rPr>
          <w:sz w:val="26"/>
          <w:szCs w:val="26"/>
          <w:lang w:eastAsia="ru-RU"/>
        </w:rPr>
        <w:t>а</w:t>
      </w:r>
      <w:r w:rsidR="00D03DB2" w:rsidRPr="00D03DB2">
        <w:rPr>
          <w:sz w:val="26"/>
          <w:szCs w:val="26"/>
          <w:lang w:eastAsia="ru-RU"/>
        </w:rPr>
        <w:t>, представленных</w:t>
      </w:r>
      <w:r w:rsidR="00D03DB2">
        <w:rPr>
          <w:sz w:val="26"/>
          <w:szCs w:val="26"/>
          <w:lang w:eastAsia="ru-RU"/>
        </w:rPr>
        <w:t xml:space="preserve"> </w:t>
      </w:r>
      <w:r w:rsidR="00C46E72">
        <w:rPr>
          <w:sz w:val="26"/>
          <w:szCs w:val="26"/>
          <w:lang w:eastAsia="ru-RU"/>
        </w:rPr>
        <w:t>Заявкиной О.В</w:t>
      </w:r>
      <w:r w:rsidR="00B62BFE" w:rsidRPr="00B62BFE">
        <w:rPr>
          <w:rFonts w:eastAsia="Calibri"/>
          <w:sz w:val="26"/>
          <w:szCs w:val="26"/>
        </w:rPr>
        <w:t>.</w:t>
      </w:r>
    </w:p>
    <w:p w:rsidR="0064771C" w:rsidRDefault="005831A5" w:rsidP="00FA60A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b/>
          <w:sz w:val="26"/>
          <w:szCs w:val="26"/>
        </w:rPr>
        <w:t>2</w:t>
      </w:r>
      <w:r w:rsidR="00B62BFE" w:rsidRPr="00B62BFE">
        <w:rPr>
          <w:rFonts w:eastAsia="Calibri"/>
          <w:b/>
          <w:sz w:val="26"/>
          <w:szCs w:val="26"/>
        </w:rPr>
        <w:t>.1</w:t>
      </w:r>
      <w:r w:rsidR="00B62BFE" w:rsidRPr="00B62BFE">
        <w:rPr>
          <w:rFonts w:eastAsia="Calibri"/>
          <w:sz w:val="26"/>
          <w:szCs w:val="26"/>
        </w:rPr>
        <w:t xml:space="preserve">. </w:t>
      </w:r>
      <w:r w:rsidR="00C46E72">
        <w:rPr>
          <w:rFonts w:eastAsia="Calibri"/>
          <w:sz w:val="26"/>
          <w:szCs w:val="26"/>
        </w:rPr>
        <w:t>К</w:t>
      </w:r>
      <w:r w:rsidR="00C46E72" w:rsidRPr="00C46E72">
        <w:rPr>
          <w:rFonts w:eastAsia="Calibri"/>
          <w:sz w:val="26"/>
          <w:szCs w:val="26"/>
        </w:rPr>
        <w:t>онсультант отдела страхования профессиональных рисков Заявкин</w:t>
      </w:r>
      <w:r w:rsidR="00C46E72">
        <w:rPr>
          <w:rFonts w:eastAsia="Calibri"/>
          <w:sz w:val="26"/>
          <w:szCs w:val="26"/>
        </w:rPr>
        <w:t>а</w:t>
      </w:r>
      <w:r w:rsidR="00C46E72" w:rsidRPr="00C46E72">
        <w:rPr>
          <w:rFonts w:eastAsia="Calibri"/>
          <w:sz w:val="26"/>
          <w:szCs w:val="26"/>
        </w:rPr>
        <w:t xml:space="preserve"> О.В. </w:t>
      </w:r>
      <w:r w:rsidR="00B62BFE" w:rsidRPr="00B62BFE">
        <w:rPr>
          <w:rFonts w:eastAsia="Calibri"/>
          <w:sz w:val="26"/>
          <w:szCs w:val="26"/>
        </w:rPr>
        <w:t>(</w:t>
      </w:r>
      <w:r w:rsidR="004B580D">
        <w:rPr>
          <w:rFonts w:eastAsia="Calibri"/>
          <w:sz w:val="26"/>
          <w:szCs w:val="26"/>
        </w:rPr>
        <w:t>замужем</w:t>
      </w:r>
      <w:r w:rsidR="00B62BFE" w:rsidRPr="00B62BFE">
        <w:rPr>
          <w:rFonts w:eastAsia="Calibri"/>
          <w:sz w:val="26"/>
          <w:szCs w:val="26"/>
        </w:rPr>
        <w:t xml:space="preserve">, на иждивении </w:t>
      </w:r>
      <w:r w:rsidR="00C46E72">
        <w:rPr>
          <w:rFonts w:eastAsia="Calibri"/>
          <w:sz w:val="26"/>
          <w:szCs w:val="26"/>
        </w:rPr>
        <w:t>2</w:t>
      </w:r>
      <w:r w:rsidR="004B580D">
        <w:rPr>
          <w:rFonts w:eastAsia="Calibri"/>
          <w:sz w:val="26"/>
          <w:szCs w:val="26"/>
        </w:rPr>
        <w:t xml:space="preserve"> несовершеннолетни</w:t>
      </w:r>
      <w:r w:rsidR="00C46E72">
        <w:rPr>
          <w:rFonts w:eastAsia="Calibri"/>
          <w:sz w:val="26"/>
          <w:szCs w:val="26"/>
        </w:rPr>
        <w:t>х</w:t>
      </w:r>
      <w:r w:rsidR="004B580D">
        <w:rPr>
          <w:rFonts w:eastAsia="Calibri"/>
          <w:sz w:val="26"/>
          <w:szCs w:val="26"/>
        </w:rPr>
        <w:t xml:space="preserve"> ребенк</w:t>
      </w:r>
      <w:r w:rsidR="00C46E72">
        <w:rPr>
          <w:rFonts w:eastAsia="Calibri"/>
          <w:sz w:val="26"/>
          <w:szCs w:val="26"/>
        </w:rPr>
        <w:t>а</w:t>
      </w:r>
      <w:r w:rsidR="00B62BFE" w:rsidRPr="00B62BFE">
        <w:rPr>
          <w:rFonts w:eastAsia="Calibri"/>
          <w:sz w:val="26"/>
          <w:szCs w:val="26"/>
        </w:rPr>
        <w:t>) предст</w:t>
      </w:r>
      <w:r w:rsidR="0064771C">
        <w:rPr>
          <w:rFonts w:eastAsia="Calibri"/>
          <w:sz w:val="26"/>
          <w:szCs w:val="26"/>
        </w:rPr>
        <w:t>а</w:t>
      </w:r>
      <w:r w:rsidR="00B62BFE" w:rsidRPr="00B62BFE">
        <w:rPr>
          <w:rFonts w:eastAsia="Calibri"/>
          <w:sz w:val="26"/>
          <w:szCs w:val="26"/>
        </w:rPr>
        <w:t xml:space="preserve">вила справку о доходах, расходах, об имуществе и обязательствах имущественного характера за </w:t>
      </w:r>
      <w:r w:rsidR="00C46E72">
        <w:rPr>
          <w:rFonts w:eastAsia="Calibri"/>
          <w:sz w:val="26"/>
          <w:szCs w:val="26"/>
        </w:rPr>
        <w:t xml:space="preserve">2019 и </w:t>
      </w:r>
      <w:r w:rsidR="00B62BFE" w:rsidRPr="00B62BFE">
        <w:rPr>
          <w:rFonts w:eastAsia="Calibri"/>
          <w:sz w:val="26"/>
          <w:szCs w:val="26"/>
        </w:rPr>
        <w:t>20</w:t>
      </w:r>
      <w:r w:rsidR="0064771C">
        <w:rPr>
          <w:rFonts w:eastAsia="Calibri"/>
          <w:sz w:val="26"/>
          <w:szCs w:val="26"/>
        </w:rPr>
        <w:t>20</w:t>
      </w:r>
      <w:r w:rsidR="00B62BFE" w:rsidRPr="00B62BFE">
        <w:rPr>
          <w:rFonts w:eastAsia="Calibri"/>
          <w:sz w:val="26"/>
          <w:szCs w:val="26"/>
        </w:rPr>
        <w:t xml:space="preserve"> год</w:t>
      </w:r>
      <w:r w:rsidR="00C46E72">
        <w:rPr>
          <w:rFonts w:eastAsia="Calibri"/>
          <w:sz w:val="26"/>
          <w:szCs w:val="26"/>
        </w:rPr>
        <w:t>а</w:t>
      </w:r>
      <w:r w:rsidR="00B62BFE" w:rsidRPr="00B62BFE">
        <w:rPr>
          <w:rFonts w:eastAsia="Calibri"/>
          <w:sz w:val="26"/>
          <w:szCs w:val="26"/>
        </w:rPr>
        <w:t>, в котор</w:t>
      </w:r>
      <w:r w:rsidR="00C46E72">
        <w:rPr>
          <w:rFonts w:eastAsia="Calibri"/>
          <w:sz w:val="26"/>
          <w:szCs w:val="26"/>
        </w:rPr>
        <w:t>ых</w:t>
      </w:r>
      <w:r w:rsidR="0064771C">
        <w:rPr>
          <w:rFonts w:eastAsia="Calibri"/>
          <w:sz w:val="26"/>
          <w:szCs w:val="26"/>
        </w:rPr>
        <w:t xml:space="preserve"> допущены следующие нарушения:</w:t>
      </w:r>
    </w:p>
    <w:p w:rsidR="00C46E72" w:rsidRPr="00C46E72" w:rsidRDefault="00C46E72" w:rsidP="00FA60AA">
      <w:pPr>
        <w:spacing w:line="276" w:lineRule="auto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1) </w:t>
      </w:r>
      <w:r w:rsidRPr="00C46E72">
        <w:rPr>
          <w:rFonts w:eastAsia="Calibri"/>
          <w:sz w:val="26"/>
          <w:szCs w:val="26"/>
        </w:rPr>
        <w:t xml:space="preserve">В разделе 5 «Сведения о ценных бумагах» 5.1. «Акции и иное участие в коммерческих организациях и фондах» в Справке доходах, расходах, об имуществе и обязательствах имущественного характера за отчетный период 2019 год и 2020 год </w:t>
      </w:r>
      <w:r w:rsidRPr="00C46E72">
        <w:rPr>
          <w:rFonts w:eastAsia="Calibri"/>
          <w:sz w:val="26"/>
          <w:szCs w:val="26"/>
        </w:rPr>
        <w:lastRenderedPageBreak/>
        <w:t>не указаны сведения об участии ее супруга Заявкина Сергея Алексеевича в уставном капитале ООО «Изгиб» (ИНН 7806563178). Стоимость доли 10</w:t>
      </w:r>
      <w:r w:rsidR="00C45355">
        <w:rPr>
          <w:rFonts w:eastAsia="Calibri"/>
          <w:sz w:val="26"/>
          <w:szCs w:val="26"/>
        </w:rPr>
        <w:t xml:space="preserve"> </w:t>
      </w:r>
      <w:r w:rsidRPr="00C46E72">
        <w:rPr>
          <w:rFonts w:eastAsia="Calibri"/>
          <w:sz w:val="26"/>
          <w:szCs w:val="26"/>
        </w:rPr>
        <w:t>000 рублей, размер доли 51%.</w:t>
      </w:r>
    </w:p>
    <w:p w:rsidR="00C46E72" w:rsidRPr="00C46E72" w:rsidRDefault="00C46E72" w:rsidP="00FA60AA">
      <w:pPr>
        <w:tabs>
          <w:tab w:val="left" w:pos="1701"/>
        </w:tabs>
        <w:spacing w:line="276" w:lineRule="auto"/>
        <w:ind w:firstLine="709"/>
        <w:jc w:val="both"/>
        <w:rPr>
          <w:sz w:val="26"/>
          <w:szCs w:val="26"/>
          <w:lang w:eastAsia="ru-RU"/>
        </w:rPr>
      </w:pPr>
      <w:r w:rsidRPr="00C46E72">
        <w:rPr>
          <w:rFonts w:eastAsia="Calibri"/>
          <w:sz w:val="26"/>
          <w:szCs w:val="26"/>
        </w:rPr>
        <w:t xml:space="preserve">2) </w:t>
      </w:r>
      <w:r w:rsidRPr="00C46E72">
        <w:rPr>
          <w:sz w:val="26"/>
          <w:szCs w:val="26"/>
          <w:lang w:eastAsia="ru-RU"/>
        </w:rPr>
        <w:t>В разделе 4 «Сведения о счетах в банках и иных кредитных организациях» в Справке о доходах, расходах, об имуществе и обязательствах имущественного характера за 2019 и 2020 год не указаны сведения о имеющихся у счетах:</w:t>
      </w:r>
    </w:p>
    <w:p w:rsidR="00C46E72" w:rsidRPr="00C46E72" w:rsidRDefault="00C46E72" w:rsidP="00FA60AA">
      <w:pPr>
        <w:suppressAutoHyphens w:val="0"/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  <w:lang w:eastAsia="ru-RU"/>
        </w:rPr>
      </w:pPr>
      <w:r w:rsidRPr="00C46E72">
        <w:rPr>
          <w:sz w:val="26"/>
          <w:szCs w:val="26"/>
          <w:lang w:eastAsia="ru-RU"/>
        </w:rPr>
        <w:t>В справке на супруга за 2019 год отсутствуют сведения о наличии у него счетов:</w:t>
      </w:r>
    </w:p>
    <w:p w:rsidR="00C46E72" w:rsidRPr="00C46E72" w:rsidRDefault="00C46E72" w:rsidP="00E653A7">
      <w:pPr>
        <w:suppressAutoHyphens w:val="0"/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  <w:lang w:eastAsia="ru-RU"/>
        </w:rPr>
      </w:pPr>
      <w:r w:rsidRPr="00C46E72">
        <w:rPr>
          <w:sz w:val="26"/>
          <w:szCs w:val="26"/>
          <w:lang w:eastAsia="ru-RU"/>
        </w:rPr>
        <w:t>- в ПАО «Банк «Санкт-Петербург» открыт 03.06.2013;</w:t>
      </w:r>
    </w:p>
    <w:p w:rsidR="00C46E72" w:rsidRPr="00C46E72" w:rsidRDefault="00C46E72" w:rsidP="00E653A7">
      <w:pPr>
        <w:suppressAutoHyphens w:val="0"/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  <w:lang w:eastAsia="ru-RU"/>
        </w:rPr>
      </w:pPr>
      <w:r w:rsidRPr="00C46E72">
        <w:rPr>
          <w:sz w:val="26"/>
          <w:szCs w:val="26"/>
          <w:lang w:eastAsia="ru-RU"/>
        </w:rPr>
        <w:t>-  в ПАО «Сбербанк» открыт 27.08.2019;</w:t>
      </w:r>
    </w:p>
    <w:p w:rsidR="00C46E72" w:rsidRPr="00C46E72" w:rsidRDefault="00C46E72" w:rsidP="00E653A7">
      <w:pPr>
        <w:suppressAutoHyphens w:val="0"/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  <w:lang w:eastAsia="ru-RU"/>
        </w:rPr>
      </w:pPr>
      <w:r w:rsidRPr="00C46E72">
        <w:rPr>
          <w:sz w:val="26"/>
          <w:szCs w:val="26"/>
          <w:lang w:eastAsia="ru-RU"/>
        </w:rPr>
        <w:t xml:space="preserve">-  АО «Тинькофф Банк» 14.11.2019 открыто 4 счета, в справке указан только 1 счет с ошибкой в дате открытия 11.11.2019;  </w:t>
      </w:r>
    </w:p>
    <w:p w:rsidR="00C46E72" w:rsidRPr="00C46E72" w:rsidRDefault="00C46E72" w:rsidP="00E653A7">
      <w:pPr>
        <w:suppressAutoHyphens w:val="0"/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  <w:lang w:eastAsia="ru-RU"/>
        </w:rPr>
      </w:pPr>
      <w:r w:rsidRPr="00C46E72">
        <w:rPr>
          <w:sz w:val="26"/>
          <w:szCs w:val="26"/>
          <w:lang w:eastAsia="ru-RU"/>
        </w:rPr>
        <w:t xml:space="preserve"> -  АО «Тинькофф Банк» 27.08.2019 открыто 4 счета, в справке указан один счет.</w:t>
      </w:r>
    </w:p>
    <w:p w:rsidR="00C46E72" w:rsidRPr="00C46E72" w:rsidRDefault="00C46E72" w:rsidP="00E653A7">
      <w:pPr>
        <w:suppressAutoHyphens w:val="0"/>
        <w:spacing w:line="276" w:lineRule="auto"/>
        <w:ind w:firstLine="540"/>
        <w:jc w:val="both"/>
        <w:rPr>
          <w:sz w:val="26"/>
          <w:szCs w:val="26"/>
          <w:shd w:val="clear" w:color="auto" w:fill="FFFFFF"/>
          <w:lang w:eastAsia="ru-RU"/>
        </w:rPr>
      </w:pPr>
      <w:r w:rsidRPr="00C46E72">
        <w:rPr>
          <w:sz w:val="26"/>
          <w:szCs w:val="26"/>
          <w:shd w:val="clear" w:color="auto" w:fill="FFFFFF"/>
          <w:lang w:eastAsia="ru-RU"/>
        </w:rPr>
        <w:t>По состоянию на 31.12.2019</w:t>
      </w:r>
      <w:r w:rsidR="0067420C" w:rsidRPr="0067420C">
        <w:rPr>
          <w:sz w:val="26"/>
          <w:szCs w:val="26"/>
          <w:shd w:val="clear" w:color="auto" w:fill="FFFFFF"/>
          <w:lang w:eastAsia="ru-RU"/>
        </w:rPr>
        <w:t>:</w:t>
      </w:r>
    </w:p>
    <w:p w:rsidR="00C46E72" w:rsidRPr="00C46E72" w:rsidRDefault="0067420C" w:rsidP="00E653A7">
      <w:pPr>
        <w:suppressAutoHyphens w:val="0"/>
        <w:spacing w:line="276" w:lineRule="auto"/>
        <w:ind w:firstLine="540"/>
        <w:jc w:val="both"/>
        <w:rPr>
          <w:sz w:val="26"/>
          <w:szCs w:val="26"/>
          <w:shd w:val="clear" w:color="auto" w:fill="FFFFFF"/>
          <w:lang w:eastAsia="ru-RU"/>
        </w:rPr>
      </w:pPr>
      <w:r w:rsidRPr="0067420C">
        <w:rPr>
          <w:sz w:val="26"/>
          <w:szCs w:val="26"/>
          <w:shd w:val="clear" w:color="auto" w:fill="FFFFFF"/>
          <w:lang w:eastAsia="ru-RU"/>
        </w:rPr>
        <w:t>- в ПАО «Банк Санкт-Петербург»</w:t>
      </w:r>
      <w:r w:rsidR="00C46E72" w:rsidRPr="00C46E72">
        <w:rPr>
          <w:sz w:val="26"/>
          <w:szCs w:val="26"/>
          <w:shd w:val="clear" w:color="auto" w:fill="FFFFFF"/>
          <w:lang w:eastAsia="ru-RU"/>
        </w:rPr>
        <w:t xml:space="preserve"> открыт 03.06.2013;</w:t>
      </w:r>
    </w:p>
    <w:p w:rsidR="00C46E72" w:rsidRPr="00C46E72" w:rsidRDefault="00C46E72" w:rsidP="00E653A7">
      <w:pPr>
        <w:suppressAutoHyphens w:val="0"/>
        <w:spacing w:line="276" w:lineRule="auto"/>
        <w:ind w:firstLine="540"/>
        <w:jc w:val="both"/>
        <w:rPr>
          <w:sz w:val="26"/>
          <w:szCs w:val="26"/>
          <w:shd w:val="clear" w:color="auto" w:fill="FFFFFF"/>
          <w:lang w:eastAsia="ru-RU"/>
        </w:rPr>
      </w:pPr>
      <w:r w:rsidRPr="00C46E72">
        <w:rPr>
          <w:sz w:val="26"/>
          <w:szCs w:val="26"/>
          <w:shd w:val="clear" w:color="auto" w:fill="FFFFFF"/>
          <w:lang w:eastAsia="ru-RU"/>
        </w:rPr>
        <w:t>- в АО «Тинькофф банк» не указаны 6 счетов, из них три счета, открытые 27.08.</w:t>
      </w:r>
      <w:r w:rsidR="0067420C" w:rsidRPr="0067420C">
        <w:rPr>
          <w:sz w:val="26"/>
          <w:szCs w:val="26"/>
          <w:shd w:val="clear" w:color="auto" w:fill="FFFFFF"/>
          <w:lang w:eastAsia="ru-RU"/>
        </w:rPr>
        <w:t>2019, и три счета от 14.11.2019.</w:t>
      </w:r>
      <w:r w:rsidRPr="00C46E72">
        <w:rPr>
          <w:sz w:val="26"/>
          <w:szCs w:val="26"/>
          <w:shd w:val="clear" w:color="auto" w:fill="FFFFFF"/>
          <w:lang w:eastAsia="ru-RU"/>
        </w:rPr>
        <w:t xml:space="preserve"> </w:t>
      </w:r>
    </w:p>
    <w:p w:rsidR="00C46E72" w:rsidRPr="00C46E72" w:rsidRDefault="00C46E72" w:rsidP="00E653A7">
      <w:pPr>
        <w:suppressAutoHyphens w:val="0"/>
        <w:spacing w:line="276" w:lineRule="auto"/>
        <w:ind w:firstLine="540"/>
        <w:jc w:val="both"/>
        <w:rPr>
          <w:sz w:val="26"/>
          <w:szCs w:val="26"/>
          <w:shd w:val="clear" w:color="auto" w:fill="FFFFFF"/>
          <w:lang w:eastAsia="ru-RU"/>
        </w:rPr>
      </w:pPr>
      <w:r w:rsidRPr="00C46E72">
        <w:rPr>
          <w:sz w:val="26"/>
          <w:szCs w:val="26"/>
          <w:shd w:val="clear" w:color="auto" w:fill="FFFFFF"/>
          <w:lang w:eastAsia="ru-RU"/>
        </w:rPr>
        <w:t>По информации банка счета валютные открыты для свободной конвертации рубля при открытии основного счета 27.08.2019 и 14.11.2019.</w:t>
      </w:r>
    </w:p>
    <w:p w:rsidR="00C46E72" w:rsidRPr="00C46E72" w:rsidRDefault="00C46E72" w:rsidP="00FA60AA">
      <w:pPr>
        <w:suppressAutoHyphens w:val="0"/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  <w:shd w:val="clear" w:color="auto" w:fill="FFFFFF"/>
          <w:lang w:eastAsia="ru-RU"/>
        </w:rPr>
      </w:pPr>
      <w:r w:rsidRPr="00C46E72">
        <w:rPr>
          <w:sz w:val="26"/>
          <w:szCs w:val="26"/>
          <w:lang w:eastAsia="ru-RU"/>
        </w:rPr>
        <w:t>В справке на супруга за 2020 год отсутствуют сведения о наличии у него счетов п</w:t>
      </w:r>
      <w:r w:rsidRPr="00C46E72">
        <w:rPr>
          <w:sz w:val="26"/>
          <w:szCs w:val="26"/>
          <w:shd w:val="clear" w:color="auto" w:fill="FFFFFF"/>
          <w:lang w:eastAsia="ru-RU"/>
        </w:rPr>
        <w:t>о состоянию на 31.12.2020</w:t>
      </w:r>
      <w:r w:rsidR="0067420C">
        <w:rPr>
          <w:sz w:val="26"/>
          <w:szCs w:val="26"/>
          <w:shd w:val="clear" w:color="auto" w:fill="FFFFFF"/>
          <w:lang w:eastAsia="ru-RU"/>
        </w:rPr>
        <w:t>:</w:t>
      </w:r>
    </w:p>
    <w:p w:rsidR="00C46E72" w:rsidRPr="00C46E72" w:rsidRDefault="00C46E72" w:rsidP="00FA60AA">
      <w:pPr>
        <w:suppressAutoHyphens w:val="0"/>
        <w:spacing w:line="276" w:lineRule="auto"/>
        <w:ind w:firstLine="851"/>
        <w:jc w:val="both"/>
        <w:rPr>
          <w:sz w:val="26"/>
          <w:szCs w:val="26"/>
          <w:shd w:val="clear" w:color="auto" w:fill="FFFFFF"/>
          <w:lang w:eastAsia="ru-RU"/>
        </w:rPr>
      </w:pPr>
      <w:r w:rsidRPr="00C46E72">
        <w:rPr>
          <w:sz w:val="26"/>
          <w:szCs w:val="26"/>
          <w:shd w:val="clear" w:color="auto" w:fill="FFFFFF"/>
          <w:lang w:eastAsia="ru-RU"/>
        </w:rPr>
        <w:t>- в ПАО «Банк Санкт-Петербург» открыт 02.07.2019 остаток 3173,00 руб., обороты по счету за 2020 год составили 1 100 000 руб.;</w:t>
      </w:r>
    </w:p>
    <w:p w:rsidR="00C46E72" w:rsidRPr="00C46E72" w:rsidRDefault="00C46E72" w:rsidP="00FA60AA">
      <w:pPr>
        <w:suppressAutoHyphens w:val="0"/>
        <w:spacing w:line="276" w:lineRule="auto"/>
        <w:ind w:firstLine="851"/>
        <w:jc w:val="both"/>
        <w:rPr>
          <w:sz w:val="26"/>
          <w:szCs w:val="26"/>
          <w:shd w:val="clear" w:color="auto" w:fill="FFFFFF"/>
          <w:lang w:eastAsia="ru-RU"/>
        </w:rPr>
      </w:pPr>
      <w:r w:rsidRPr="00C46E72">
        <w:rPr>
          <w:sz w:val="26"/>
          <w:szCs w:val="26"/>
          <w:shd w:val="clear" w:color="auto" w:fill="FFFFFF"/>
          <w:lang w:eastAsia="ru-RU"/>
        </w:rPr>
        <w:t>- открытые 27.08.2019 и 14.11.2019 в АО «Тинькофф банк» валютные счета (всего 6 счетов)</w:t>
      </w:r>
      <w:r w:rsidR="0067420C">
        <w:rPr>
          <w:sz w:val="26"/>
          <w:szCs w:val="26"/>
          <w:shd w:val="clear" w:color="auto" w:fill="FFFFFF"/>
          <w:lang w:eastAsia="ru-RU"/>
        </w:rPr>
        <w:t>.</w:t>
      </w:r>
      <w:r w:rsidRPr="00C46E72">
        <w:rPr>
          <w:sz w:val="26"/>
          <w:szCs w:val="26"/>
          <w:shd w:val="clear" w:color="auto" w:fill="FFFFFF"/>
          <w:lang w:eastAsia="ru-RU"/>
        </w:rPr>
        <w:t xml:space="preserve"> При заполнении справки допущена опечатка в дате открытия счета (фактическая дата 11.11.2019);</w:t>
      </w:r>
    </w:p>
    <w:p w:rsidR="00C46E72" w:rsidRPr="00C46E72" w:rsidRDefault="00C46E72" w:rsidP="00FA60AA">
      <w:pPr>
        <w:spacing w:line="276" w:lineRule="auto"/>
        <w:ind w:firstLine="540"/>
        <w:jc w:val="both"/>
        <w:rPr>
          <w:rFonts w:eastAsia="Calibri"/>
          <w:sz w:val="26"/>
          <w:szCs w:val="26"/>
        </w:rPr>
      </w:pPr>
      <w:r w:rsidRPr="0067420C">
        <w:rPr>
          <w:sz w:val="26"/>
          <w:szCs w:val="26"/>
          <w:shd w:val="clear" w:color="auto" w:fill="FFFFFF"/>
          <w:lang w:eastAsia="ru-RU"/>
        </w:rPr>
        <w:t xml:space="preserve">- открытый </w:t>
      </w:r>
      <w:r w:rsidR="0067420C">
        <w:rPr>
          <w:sz w:val="26"/>
          <w:szCs w:val="26"/>
          <w:shd w:val="clear" w:color="auto" w:fill="FFFFFF"/>
          <w:lang w:eastAsia="ru-RU"/>
        </w:rPr>
        <w:t xml:space="preserve">счет </w:t>
      </w:r>
      <w:r w:rsidRPr="0067420C">
        <w:rPr>
          <w:sz w:val="26"/>
          <w:szCs w:val="26"/>
          <w:shd w:val="clear" w:color="auto" w:fill="FFFFFF"/>
          <w:lang w:eastAsia="ru-RU"/>
        </w:rPr>
        <w:t>в иностранной валюте</w:t>
      </w:r>
      <w:r w:rsidRPr="00C46E72">
        <w:rPr>
          <w:sz w:val="26"/>
          <w:szCs w:val="26"/>
          <w:shd w:val="clear" w:color="auto" w:fill="FFFFFF"/>
          <w:lang w:eastAsia="ru-RU"/>
        </w:rPr>
        <w:t xml:space="preserve"> 14.10.2017 ПАО «Сбербанк».</w:t>
      </w:r>
    </w:p>
    <w:p w:rsidR="00C46E72" w:rsidRPr="00C46E72" w:rsidRDefault="00C46E72" w:rsidP="00FA60AA">
      <w:pPr>
        <w:spacing w:line="276" w:lineRule="auto"/>
        <w:ind w:firstLine="540"/>
        <w:jc w:val="both"/>
        <w:rPr>
          <w:rFonts w:eastAsia="Calibri"/>
          <w:sz w:val="26"/>
          <w:szCs w:val="26"/>
        </w:rPr>
      </w:pPr>
    </w:p>
    <w:p w:rsidR="00E433A8" w:rsidRPr="00E433A8" w:rsidRDefault="00E433A8" w:rsidP="00FA60AA">
      <w:pPr>
        <w:spacing w:line="276" w:lineRule="auto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Из </w:t>
      </w:r>
      <w:r w:rsidR="005F3DA4" w:rsidRPr="005F3DA4">
        <w:rPr>
          <w:rFonts w:eastAsia="Calibri"/>
          <w:sz w:val="26"/>
          <w:szCs w:val="26"/>
        </w:rPr>
        <w:t xml:space="preserve">пояснений </w:t>
      </w:r>
      <w:r w:rsidR="00C45355">
        <w:rPr>
          <w:rFonts w:eastAsia="Calibri"/>
          <w:sz w:val="26"/>
          <w:szCs w:val="26"/>
          <w:u w:val="single"/>
        </w:rPr>
        <w:t>Заявкиной О.В.</w:t>
      </w:r>
      <w:r w:rsidR="005F3DA4" w:rsidRPr="005F3DA4">
        <w:rPr>
          <w:rFonts w:eastAsia="Calibri"/>
          <w:sz w:val="26"/>
          <w:szCs w:val="26"/>
        </w:rPr>
        <w:t xml:space="preserve"> следует, что </w:t>
      </w:r>
      <w:r>
        <w:rPr>
          <w:rFonts w:eastAsia="Calibri"/>
          <w:sz w:val="26"/>
          <w:szCs w:val="26"/>
        </w:rPr>
        <w:t xml:space="preserve">ее супруг с </w:t>
      </w:r>
      <w:r w:rsidRPr="00E433A8">
        <w:rPr>
          <w:rFonts w:eastAsia="Calibri"/>
          <w:sz w:val="26"/>
          <w:szCs w:val="26"/>
        </w:rPr>
        <w:t>13.08.2019 действительно учувствует в уставном капитале ООО «Изгиб» (ИНН 7806563178</w:t>
      </w:r>
      <w:r>
        <w:rPr>
          <w:rFonts w:eastAsia="Calibri"/>
          <w:sz w:val="26"/>
          <w:szCs w:val="26"/>
        </w:rPr>
        <w:t>)</w:t>
      </w:r>
      <w:r w:rsidRPr="00E433A8">
        <w:rPr>
          <w:rFonts w:eastAsia="Calibri"/>
          <w:sz w:val="26"/>
          <w:szCs w:val="26"/>
        </w:rPr>
        <w:t xml:space="preserve"> Сведения об этом </w:t>
      </w:r>
      <w:r>
        <w:rPr>
          <w:rFonts w:eastAsia="Calibri"/>
          <w:sz w:val="26"/>
          <w:szCs w:val="26"/>
        </w:rPr>
        <w:t>она</w:t>
      </w:r>
      <w:r w:rsidRPr="00E433A8">
        <w:rPr>
          <w:rFonts w:eastAsia="Calibri"/>
          <w:sz w:val="26"/>
          <w:szCs w:val="26"/>
        </w:rPr>
        <w:t xml:space="preserve"> ошибочно не указала в подразделе 5.1 «Акции и иное участие в коммерческих организациях и фондах»</w:t>
      </w:r>
      <w:r>
        <w:rPr>
          <w:rFonts w:eastAsia="Calibri"/>
          <w:sz w:val="26"/>
          <w:szCs w:val="26"/>
        </w:rPr>
        <w:t xml:space="preserve"> и</w:t>
      </w:r>
      <w:r w:rsidRPr="00E433A8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п</w:t>
      </w:r>
      <w:r w:rsidRPr="00E433A8">
        <w:rPr>
          <w:rFonts w:eastAsia="Calibri"/>
          <w:sz w:val="26"/>
          <w:szCs w:val="26"/>
        </w:rPr>
        <w:t>ро</w:t>
      </w:r>
      <w:r>
        <w:rPr>
          <w:rFonts w:eastAsia="Calibri"/>
          <w:sz w:val="26"/>
          <w:szCs w:val="26"/>
        </w:rPr>
        <w:t>сит</w:t>
      </w:r>
      <w:r w:rsidRPr="00E433A8">
        <w:rPr>
          <w:rFonts w:eastAsia="Calibri"/>
          <w:sz w:val="26"/>
          <w:szCs w:val="26"/>
        </w:rPr>
        <w:t xml:space="preserve"> считать это обстоятельство как несущественное и расценить как смягчающ</w:t>
      </w:r>
      <w:r>
        <w:rPr>
          <w:rFonts w:eastAsia="Calibri"/>
          <w:sz w:val="26"/>
          <w:szCs w:val="26"/>
        </w:rPr>
        <w:t>и</w:t>
      </w:r>
      <w:r w:rsidRPr="00E433A8">
        <w:rPr>
          <w:rFonts w:eastAsia="Calibri"/>
          <w:sz w:val="26"/>
          <w:szCs w:val="26"/>
        </w:rPr>
        <w:t>е проступок следующие основания:</w:t>
      </w:r>
    </w:p>
    <w:p w:rsidR="00E433A8" w:rsidRPr="00E433A8" w:rsidRDefault="00E433A8" w:rsidP="00FA60AA">
      <w:pPr>
        <w:spacing w:line="276" w:lineRule="auto"/>
        <w:ind w:firstLine="540"/>
        <w:jc w:val="both"/>
        <w:rPr>
          <w:rFonts w:eastAsia="Calibri"/>
          <w:sz w:val="26"/>
          <w:szCs w:val="26"/>
        </w:rPr>
      </w:pPr>
      <w:r w:rsidRPr="00E433A8">
        <w:rPr>
          <w:rFonts w:eastAsia="Calibri"/>
          <w:sz w:val="26"/>
          <w:szCs w:val="26"/>
        </w:rPr>
        <w:t xml:space="preserve">- ООО «Изгиб» зарегистрировано в другом территориальном органе </w:t>
      </w:r>
      <w:r w:rsidR="00C74291">
        <w:rPr>
          <w:rFonts w:eastAsia="Calibri"/>
          <w:sz w:val="26"/>
          <w:szCs w:val="26"/>
        </w:rPr>
        <w:t>Ф</w:t>
      </w:r>
      <w:r w:rsidRPr="00E433A8">
        <w:rPr>
          <w:rFonts w:eastAsia="Calibri"/>
          <w:sz w:val="26"/>
          <w:szCs w:val="26"/>
        </w:rPr>
        <w:t xml:space="preserve">онда (Санкт-Петербургское РО ФСС РФ, Филиал№30 7815068122). В связи с чем </w:t>
      </w:r>
      <w:r>
        <w:rPr>
          <w:rFonts w:eastAsia="Calibri"/>
          <w:sz w:val="26"/>
          <w:szCs w:val="26"/>
        </w:rPr>
        <w:t>она</w:t>
      </w:r>
      <w:r w:rsidRPr="00E433A8">
        <w:rPr>
          <w:rFonts w:eastAsia="Calibri"/>
          <w:sz w:val="26"/>
          <w:szCs w:val="26"/>
        </w:rPr>
        <w:t xml:space="preserve"> не осуществля</w:t>
      </w:r>
      <w:r>
        <w:rPr>
          <w:rFonts w:eastAsia="Calibri"/>
          <w:sz w:val="26"/>
          <w:szCs w:val="26"/>
        </w:rPr>
        <w:t>ет</w:t>
      </w:r>
      <w:r w:rsidRPr="00E433A8">
        <w:rPr>
          <w:rFonts w:eastAsia="Calibri"/>
          <w:sz w:val="26"/>
          <w:szCs w:val="26"/>
        </w:rPr>
        <w:t xml:space="preserve"> и не мо</w:t>
      </w:r>
      <w:r>
        <w:rPr>
          <w:rFonts w:eastAsia="Calibri"/>
          <w:sz w:val="26"/>
          <w:szCs w:val="26"/>
        </w:rPr>
        <w:t>жет</w:t>
      </w:r>
      <w:r w:rsidRPr="00E433A8">
        <w:rPr>
          <w:rFonts w:eastAsia="Calibri"/>
          <w:sz w:val="26"/>
          <w:szCs w:val="26"/>
        </w:rPr>
        <w:t xml:space="preserve"> осуществлять в будущем в отношении него функций государственного управления. Конфликт интересов отсутствует.</w:t>
      </w:r>
    </w:p>
    <w:p w:rsidR="00E433A8" w:rsidRPr="00E433A8" w:rsidRDefault="00E433A8" w:rsidP="00FA60AA">
      <w:pPr>
        <w:spacing w:line="276" w:lineRule="auto"/>
        <w:ind w:firstLine="540"/>
        <w:jc w:val="both"/>
        <w:rPr>
          <w:rFonts w:eastAsia="Calibri"/>
          <w:sz w:val="26"/>
          <w:szCs w:val="26"/>
        </w:rPr>
      </w:pPr>
      <w:r w:rsidRPr="00E433A8">
        <w:rPr>
          <w:rFonts w:eastAsia="Calibri"/>
          <w:sz w:val="26"/>
          <w:szCs w:val="26"/>
        </w:rPr>
        <w:t>- в справке было указано, что супруг является генеральным директором ООО «Изгиб». В разделе 1 указаны его доходы по этому месту работы. Следовательно, целей сокрыть факт, что супруг имеет отношение к ООО «Изгиб» не преследовал</w:t>
      </w:r>
      <w:r>
        <w:rPr>
          <w:rFonts w:eastAsia="Calibri"/>
          <w:sz w:val="26"/>
          <w:szCs w:val="26"/>
        </w:rPr>
        <w:t>ось</w:t>
      </w:r>
      <w:r w:rsidRPr="00E433A8">
        <w:rPr>
          <w:rFonts w:eastAsia="Calibri"/>
          <w:sz w:val="26"/>
          <w:szCs w:val="26"/>
        </w:rPr>
        <w:t>.</w:t>
      </w:r>
    </w:p>
    <w:p w:rsidR="00E605C9" w:rsidRPr="00E605C9" w:rsidRDefault="00E605C9" w:rsidP="00FA60AA">
      <w:pPr>
        <w:spacing w:line="276" w:lineRule="auto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</w:t>
      </w:r>
      <w:r w:rsidRPr="00E605C9">
        <w:rPr>
          <w:rFonts w:eastAsia="Calibri"/>
          <w:sz w:val="26"/>
          <w:szCs w:val="26"/>
        </w:rPr>
        <w:t xml:space="preserve">ри заполнении Заявкиной О.В. раздела 4 «Сведения о счетах в банках и иных кредитных организациях» в ходе декларационной компании 2020 и 2021 года </w:t>
      </w:r>
      <w:r w:rsidRPr="00E605C9">
        <w:rPr>
          <w:rFonts w:eastAsia="Calibri"/>
          <w:sz w:val="26"/>
          <w:szCs w:val="26"/>
        </w:rPr>
        <w:lastRenderedPageBreak/>
        <w:t xml:space="preserve">представлены неполные </w:t>
      </w:r>
      <w:r w:rsidR="0067420C">
        <w:rPr>
          <w:rFonts w:eastAsia="Calibri"/>
          <w:sz w:val="26"/>
          <w:szCs w:val="26"/>
        </w:rPr>
        <w:t>сведения</w:t>
      </w:r>
      <w:r w:rsidR="002260C8" w:rsidRPr="002260C8">
        <w:rPr>
          <w:sz w:val="26"/>
          <w:szCs w:val="26"/>
          <w:lang w:eastAsia="ru-RU"/>
        </w:rPr>
        <w:t>, не влекущие утаивания сведений о наличии счетов в банках.</w:t>
      </w:r>
      <w:r w:rsidR="002260C8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П</w:t>
      </w:r>
      <w:r w:rsidRPr="00E605C9">
        <w:rPr>
          <w:rFonts w:eastAsia="Calibri"/>
          <w:sz w:val="26"/>
          <w:szCs w:val="26"/>
        </w:rPr>
        <w:t xml:space="preserve">ри заполнении справок в банке АО «Тинькофф Банк» не была реализована функция формирования сведений для госслужащих в электронном виде. В связи с отсутствием у банка клиентских офисов, получить полные сведения не представилось возможным. Об открытии валютных счетов </w:t>
      </w:r>
      <w:r w:rsidR="00C45355">
        <w:rPr>
          <w:rFonts w:eastAsia="Calibri"/>
          <w:sz w:val="26"/>
          <w:szCs w:val="26"/>
        </w:rPr>
        <w:t xml:space="preserve">ее супругу </w:t>
      </w:r>
      <w:r w:rsidRPr="00E605C9">
        <w:rPr>
          <w:rFonts w:eastAsia="Calibri"/>
          <w:sz w:val="26"/>
          <w:szCs w:val="26"/>
        </w:rPr>
        <w:t xml:space="preserve">Заявкину С.А. </w:t>
      </w:r>
      <w:r w:rsidR="00E653A7" w:rsidRPr="00E605C9">
        <w:rPr>
          <w:rFonts w:eastAsia="Calibri"/>
          <w:sz w:val="26"/>
          <w:szCs w:val="26"/>
        </w:rPr>
        <w:t>известно не</w:t>
      </w:r>
      <w:r w:rsidR="00E653A7">
        <w:rPr>
          <w:rFonts w:eastAsia="Calibri"/>
          <w:sz w:val="26"/>
          <w:szCs w:val="26"/>
        </w:rPr>
        <w:t xml:space="preserve"> </w:t>
      </w:r>
      <w:r w:rsidRPr="00E605C9">
        <w:rPr>
          <w:rFonts w:eastAsia="Calibri"/>
          <w:sz w:val="26"/>
          <w:szCs w:val="26"/>
        </w:rPr>
        <w:t>было.</w:t>
      </w:r>
    </w:p>
    <w:p w:rsidR="00B62BFE" w:rsidRPr="00B62BFE" w:rsidRDefault="00E605C9" w:rsidP="00FA60AA">
      <w:pPr>
        <w:spacing w:line="276" w:lineRule="auto"/>
        <w:ind w:firstLine="540"/>
        <w:jc w:val="both"/>
        <w:rPr>
          <w:rFonts w:eastAsia="Calibri"/>
          <w:sz w:val="26"/>
          <w:szCs w:val="26"/>
        </w:rPr>
      </w:pPr>
      <w:r w:rsidRPr="00E605C9">
        <w:rPr>
          <w:rFonts w:eastAsia="Calibri"/>
          <w:b/>
          <w:sz w:val="26"/>
          <w:szCs w:val="26"/>
        </w:rPr>
        <w:t>2.2.</w:t>
      </w:r>
      <w:r>
        <w:rPr>
          <w:rFonts w:eastAsia="Calibri"/>
          <w:sz w:val="26"/>
          <w:szCs w:val="26"/>
        </w:rPr>
        <w:t xml:space="preserve"> </w:t>
      </w:r>
      <w:r w:rsidR="00B62BFE" w:rsidRPr="00B62BFE">
        <w:rPr>
          <w:rFonts w:eastAsia="Calibri"/>
          <w:sz w:val="26"/>
          <w:szCs w:val="26"/>
        </w:rPr>
        <w:t>Члены комиссии, изучив информацию, представленную на рассмотрение Комиссии</w:t>
      </w:r>
    </w:p>
    <w:p w:rsidR="00B62BFE" w:rsidRDefault="00B62BFE" w:rsidP="00FA60AA">
      <w:pPr>
        <w:spacing w:line="276" w:lineRule="auto"/>
        <w:ind w:firstLine="540"/>
        <w:jc w:val="both"/>
        <w:rPr>
          <w:rFonts w:eastAsia="Calibri"/>
          <w:b/>
          <w:bCs/>
          <w:sz w:val="26"/>
          <w:szCs w:val="26"/>
        </w:rPr>
      </w:pPr>
      <w:r w:rsidRPr="00B62BFE">
        <w:rPr>
          <w:rFonts w:eastAsia="Calibri"/>
          <w:b/>
          <w:bCs/>
          <w:sz w:val="26"/>
          <w:szCs w:val="26"/>
        </w:rPr>
        <w:t>Решили:</w:t>
      </w:r>
    </w:p>
    <w:p w:rsidR="008F326E" w:rsidRDefault="008F326E" w:rsidP="00FA60AA">
      <w:pPr>
        <w:spacing w:line="276" w:lineRule="auto"/>
        <w:ind w:firstLine="540"/>
        <w:jc w:val="both"/>
        <w:rPr>
          <w:rFonts w:eastAsia="Calibri"/>
          <w:bCs/>
          <w:sz w:val="26"/>
          <w:szCs w:val="26"/>
        </w:rPr>
      </w:pPr>
      <w:r w:rsidRPr="008F326E">
        <w:rPr>
          <w:rFonts w:eastAsia="Calibri"/>
          <w:bCs/>
          <w:sz w:val="26"/>
          <w:szCs w:val="26"/>
        </w:rPr>
        <w:t>В соответствии со статьей 192 Трудового кодекса Российской Федерации при наложении дисциплинарного взыскания должны учитываться тяжесть совершенного проступка и обстоятельства, при которых он был совершен.</w:t>
      </w:r>
    </w:p>
    <w:p w:rsidR="008F326E" w:rsidRPr="00B62BFE" w:rsidRDefault="00E605C9" w:rsidP="00FA60AA">
      <w:pPr>
        <w:spacing w:line="276" w:lineRule="auto"/>
        <w:ind w:firstLine="540"/>
        <w:jc w:val="both"/>
        <w:rPr>
          <w:rFonts w:eastAsia="Calibri"/>
          <w:b/>
          <w:bCs/>
          <w:sz w:val="26"/>
          <w:szCs w:val="26"/>
        </w:rPr>
      </w:pPr>
      <w:r w:rsidRPr="00E605C9">
        <w:rPr>
          <w:rFonts w:eastAsia="Calibri"/>
          <w:bCs/>
          <w:sz w:val="26"/>
          <w:szCs w:val="26"/>
        </w:rPr>
        <w:t xml:space="preserve">Письмом Минтруда России от 13.11.2015 N 18-2/10/П-7073 «О критериях привлечения к ответственности за коррупционные правонарушения» утверждены «Методические рекомендации по привлечению к ответственности государственных (муниципальных) служащих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коррупции», согласно которым при условии, что величина всех доходов и величина остатков на счетах в банках, ошибочно не указанных </w:t>
      </w:r>
      <w:r>
        <w:rPr>
          <w:rFonts w:eastAsia="Calibri"/>
          <w:bCs/>
          <w:sz w:val="26"/>
          <w:szCs w:val="26"/>
        </w:rPr>
        <w:t>Заявкиной О.В.</w:t>
      </w:r>
      <w:r w:rsidRPr="00E605C9">
        <w:rPr>
          <w:rFonts w:eastAsia="Calibri"/>
          <w:bCs/>
          <w:sz w:val="26"/>
          <w:szCs w:val="26"/>
        </w:rPr>
        <w:t xml:space="preserve"> в Справке за </w:t>
      </w:r>
      <w:r>
        <w:rPr>
          <w:rFonts w:eastAsia="Calibri"/>
          <w:bCs/>
          <w:sz w:val="26"/>
          <w:szCs w:val="26"/>
        </w:rPr>
        <w:t xml:space="preserve">2019 и </w:t>
      </w:r>
      <w:r w:rsidRPr="00E605C9">
        <w:rPr>
          <w:rFonts w:eastAsia="Calibri"/>
          <w:bCs/>
          <w:sz w:val="26"/>
          <w:szCs w:val="26"/>
        </w:rPr>
        <w:t>2020 год</w:t>
      </w:r>
      <w:r>
        <w:rPr>
          <w:rFonts w:eastAsia="Calibri"/>
          <w:bCs/>
          <w:sz w:val="26"/>
          <w:szCs w:val="26"/>
        </w:rPr>
        <w:t>а</w:t>
      </w:r>
      <w:r w:rsidRPr="00E605C9">
        <w:rPr>
          <w:rFonts w:eastAsia="Calibri"/>
          <w:bCs/>
          <w:sz w:val="26"/>
          <w:szCs w:val="26"/>
        </w:rPr>
        <w:t xml:space="preserve">, не превышает 10 000 рублей, </w:t>
      </w:r>
      <w:r w:rsidR="00C74291" w:rsidRPr="00067783">
        <w:rPr>
          <w:sz w:val="26"/>
          <w:szCs w:val="26"/>
        </w:rPr>
        <w:t>и при этом движение денежных средств по счетам в отчетном периоде не осуществлялось</w:t>
      </w:r>
      <w:r w:rsidR="00C74291">
        <w:rPr>
          <w:sz w:val="26"/>
          <w:szCs w:val="26"/>
        </w:rPr>
        <w:t xml:space="preserve">. При наличии значительных оборотов по счету супруга, открытому в ПАО </w:t>
      </w:r>
      <w:r w:rsidR="00C74291" w:rsidRPr="00485795">
        <w:rPr>
          <w:color w:val="000000"/>
          <w:sz w:val="26"/>
          <w:szCs w:val="26"/>
          <w:shd w:val="clear" w:color="auto" w:fill="FFFFFF"/>
        </w:rPr>
        <w:t>«Банк Санкт-Петербург»</w:t>
      </w:r>
      <w:r w:rsidR="00C74291">
        <w:rPr>
          <w:sz w:val="26"/>
          <w:szCs w:val="26"/>
        </w:rPr>
        <w:t xml:space="preserve"> в значительном объеме, у</w:t>
      </w:r>
      <w:r w:rsidRPr="00E605C9">
        <w:rPr>
          <w:rFonts w:eastAsia="Calibri"/>
          <w:bCs/>
          <w:sz w:val="26"/>
          <w:szCs w:val="26"/>
        </w:rPr>
        <w:t xml:space="preserve">казанные нарушения при заполнении справки могут расцениваться как </w:t>
      </w:r>
      <w:r w:rsidRPr="00E605C9">
        <w:rPr>
          <w:rFonts w:eastAsia="Calibri"/>
          <w:b/>
          <w:bCs/>
          <w:sz w:val="26"/>
          <w:szCs w:val="26"/>
        </w:rPr>
        <w:t>существенный проступок</w:t>
      </w:r>
      <w:r w:rsidRPr="00E605C9">
        <w:rPr>
          <w:rFonts w:eastAsia="Calibri"/>
          <w:bCs/>
          <w:sz w:val="26"/>
          <w:szCs w:val="26"/>
        </w:rPr>
        <w:t>.</w:t>
      </w:r>
    </w:p>
    <w:p w:rsidR="008F326E" w:rsidRPr="008F326E" w:rsidRDefault="008F326E" w:rsidP="00FA60AA">
      <w:pPr>
        <w:suppressAutoHyphens w:val="0"/>
        <w:spacing w:line="276" w:lineRule="auto"/>
        <w:ind w:firstLine="539"/>
        <w:jc w:val="both"/>
        <w:rPr>
          <w:bCs/>
          <w:sz w:val="26"/>
          <w:szCs w:val="26"/>
          <w:lang w:eastAsia="ru-RU"/>
        </w:rPr>
      </w:pPr>
      <w:r w:rsidRPr="008F326E">
        <w:rPr>
          <w:sz w:val="26"/>
          <w:szCs w:val="26"/>
          <w:lang w:eastAsia="ru-RU"/>
        </w:rPr>
        <w:t xml:space="preserve">Руководствуясь п.п. 19, 22 Положения о комиссиях центрального аппарата Фонда социального страхования Российской Федерации и его территориальных органов по соблюдению требований к служебному поведению работников и урегулированию конфликта интересов, утвержденного приказом Фонда социального страхования Российской Федерации от 19.07.2013 № 240 </w:t>
      </w:r>
      <w:r w:rsidRPr="008F326E">
        <w:rPr>
          <w:bCs/>
          <w:sz w:val="26"/>
          <w:szCs w:val="26"/>
          <w:lang w:eastAsia="ru-RU"/>
        </w:rPr>
        <w:t>признать, что:</w:t>
      </w:r>
    </w:p>
    <w:p w:rsidR="008F326E" w:rsidRPr="008F326E" w:rsidRDefault="008F326E" w:rsidP="00FA60AA">
      <w:pPr>
        <w:suppressAutoHyphens w:val="0"/>
        <w:spacing w:line="276" w:lineRule="auto"/>
        <w:ind w:firstLine="539"/>
        <w:jc w:val="both"/>
        <w:rPr>
          <w:sz w:val="26"/>
          <w:szCs w:val="26"/>
          <w:lang w:eastAsia="ru-RU"/>
        </w:rPr>
      </w:pPr>
      <w:r w:rsidRPr="008F326E">
        <w:rPr>
          <w:sz w:val="26"/>
          <w:szCs w:val="26"/>
          <w:lang w:eastAsia="ru-RU"/>
        </w:rPr>
        <w:t xml:space="preserve">- сведения, представленные </w:t>
      </w:r>
      <w:r w:rsidR="002260C8">
        <w:rPr>
          <w:sz w:val="26"/>
          <w:szCs w:val="26"/>
          <w:lang w:eastAsia="ru-RU"/>
        </w:rPr>
        <w:t>Заявкиной О.В.</w:t>
      </w:r>
      <w:r w:rsidRPr="008F326E">
        <w:rPr>
          <w:sz w:val="26"/>
          <w:szCs w:val="26"/>
          <w:lang w:eastAsia="ru-RU"/>
        </w:rPr>
        <w:t xml:space="preserve"> о своих доходах, являются недостоверными и неполными.</w:t>
      </w:r>
    </w:p>
    <w:p w:rsidR="008F326E" w:rsidRPr="008F326E" w:rsidRDefault="008F326E" w:rsidP="00FA60AA">
      <w:pPr>
        <w:suppressAutoHyphens w:val="0"/>
        <w:spacing w:line="276" w:lineRule="auto"/>
        <w:ind w:firstLine="539"/>
        <w:jc w:val="both"/>
        <w:rPr>
          <w:sz w:val="26"/>
          <w:szCs w:val="26"/>
          <w:lang w:eastAsia="ru-RU"/>
        </w:rPr>
      </w:pPr>
      <w:r w:rsidRPr="008F326E">
        <w:rPr>
          <w:sz w:val="26"/>
          <w:szCs w:val="26"/>
          <w:lang w:eastAsia="ru-RU"/>
        </w:rPr>
        <w:t>В связи с совершением работником нарушения требований законодательства о противодействии коррупции впервые, содействием в проведении проверки, малозначительностью допущенных нарушений и тем, что представления заведомо недостоверных или неполных сведений не усматривается</w:t>
      </w:r>
      <w:r w:rsidRPr="008F326E">
        <w:rPr>
          <w:b/>
          <w:sz w:val="26"/>
          <w:szCs w:val="26"/>
          <w:lang w:eastAsia="ru-RU"/>
        </w:rPr>
        <w:t xml:space="preserve">, </w:t>
      </w:r>
      <w:r w:rsidRPr="008F326E">
        <w:rPr>
          <w:sz w:val="26"/>
          <w:szCs w:val="26"/>
          <w:lang w:eastAsia="ru-RU"/>
        </w:rPr>
        <w:t>рекомендовать управляющему отделением:</w:t>
      </w:r>
    </w:p>
    <w:p w:rsidR="008F326E" w:rsidRPr="008F326E" w:rsidRDefault="008F326E" w:rsidP="00FA60AA">
      <w:pPr>
        <w:suppressAutoHyphens w:val="0"/>
        <w:spacing w:line="276" w:lineRule="auto"/>
        <w:ind w:firstLine="539"/>
        <w:jc w:val="both"/>
        <w:rPr>
          <w:sz w:val="26"/>
          <w:szCs w:val="26"/>
          <w:lang w:eastAsia="ru-RU"/>
        </w:rPr>
      </w:pPr>
      <w:r w:rsidRPr="008F326E">
        <w:rPr>
          <w:sz w:val="26"/>
          <w:szCs w:val="26"/>
          <w:lang w:eastAsia="ru-RU"/>
        </w:rPr>
        <w:t>-  примен</w:t>
      </w:r>
      <w:r w:rsidR="0032778A">
        <w:rPr>
          <w:sz w:val="26"/>
          <w:szCs w:val="26"/>
          <w:lang w:eastAsia="ru-RU"/>
        </w:rPr>
        <w:t>и</w:t>
      </w:r>
      <w:r w:rsidRPr="008F326E">
        <w:rPr>
          <w:sz w:val="26"/>
          <w:szCs w:val="26"/>
          <w:lang w:eastAsia="ru-RU"/>
        </w:rPr>
        <w:t xml:space="preserve">ть к </w:t>
      </w:r>
      <w:r w:rsidR="002260C8">
        <w:rPr>
          <w:sz w:val="26"/>
          <w:szCs w:val="26"/>
          <w:lang w:eastAsia="ru-RU"/>
        </w:rPr>
        <w:t>Заявкиной О.В.</w:t>
      </w:r>
      <w:r w:rsidRPr="008F326E">
        <w:rPr>
          <w:sz w:val="26"/>
          <w:szCs w:val="26"/>
          <w:lang w:eastAsia="ru-RU"/>
        </w:rPr>
        <w:t xml:space="preserve"> </w:t>
      </w:r>
      <w:r w:rsidR="002260C8">
        <w:rPr>
          <w:sz w:val="26"/>
          <w:szCs w:val="26"/>
          <w:lang w:eastAsia="ru-RU"/>
        </w:rPr>
        <w:t xml:space="preserve">дисциплинарное взыскание – </w:t>
      </w:r>
      <w:r w:rsidR="002260C8" w:rsidRPr="002260C8">
        <w:rPr>
          <w:b/>
          <w:sz w:val="26"/>
          <w:szCs w:val="26"/>
          <w:lang w:eastAsia="ru-RU"/>
        </w:rPr>
        <w:t>«</w:t>
      </w:r>
      <w:r w:rsidR="00F33684">
        <w:rPr>
          <w:b/>
          <w:sz w:val="26"/>
          <w:szCs w:val="26"/>
          <w:lang w:eastAsia="ru-RU"/>
        </w:rPr>
        <w:t>замечание</w:t>
      </w:r>
      <w:r w:rsidR="00C74291">
        <w:rPr>
          <w:b/>
          <w:sz w:val="26"/>
          <w:szCs w:val="26"/>
          <w:lang w:eastAsia="ru-RU"/>
        </w:rPr>
        <w:t>»</w:t>
      </w:r>
      <w:r w:rsidRPr="008F326E">
        <w:rPr>
          <w:sz w:val="26"/>
          <w:szCs w:val="26"/>
          <w:lang w:eastAsia="ru-RU"/>
        </w:rPr>
        <w:t>.</w:t>
      </w:r>
    </w:p>
    <w:p w:rsidR="00B62BFE" w:rsidRPr="00B62BFE" w:rsidRDefault="008F326E" w:rsidP="00FA60AA">
      <w:pPr>
        <w:suppressAutoHyphens w:val="0"/>
        <w:spacing w:line="276" w:lineRule="auto"/>
        <w:ind w:firstLine="539"/>
        <w:jc w:val="both"/>
        <w:rPr>
          <w:b/>
          <w:sz w:val="26"/>
          <w:lang w:eastAsia="ru-RU"/>
        </w:rPr>
      </w:pPr>
      <w:r w:rsidRPr="008F326E">
        <w:rPr>
          <w:sz w:val="26"/>
          <w:szCs w:val="26"/>
          <w:lang w:eastAsia="ru-RU"/>
        </w:rPr>
        <w:t xml:space="preserve">- указать </w:t>
      </w:r>
      <w:r w:rsidR="002260C8">
        <w:rPr>
          <w:sz w:val="26"/>
          <w:szCs w:val="26"/>
          <w:lang w:eastAsia="ru-RU"/>
        </w:rPr>
        <w:t>консультанту отдела страхования профессиональных рисков Заявкиной О.В.</w:t>
      </w:r>
      <w:r w:rsidRPr="008F326E">
        <w:rPr>
          <w:sz w:val="26"/>
          <w:szCs w:val="26"/>
          <w:lang w:eastAsia="ru-RU"/>
        </w:rPr>
        <w:t xml:space="preserve"> на недопустимость нарушения действующего законодательства Российской Федерации в сфере противодействия коррупции при заполнении </w:t>
      </w:r>
      <w:r w:rsidRPr="008F326E">
        <w:rPr>
          <w:sz w:val="26"/>
          <w:szCs w:val="26"/>
          <w:lang w:eastAsia="ru-RU"/>
        </w:rPr>
        <w:lastRenderedPageBreak/>
        <w:t>сведений о доходах, об имуществе и обязательствах имущественного характера в дальнейшем</w:t>
      </w:r>
    </w:p>
    <w:p w:rsidR="00B62BFE" w:rsidRPr="00B62BFE" w:rsidRDefault="00CC65C7" w:rsidP="00FA60AA">
      <w:pPr>
        <w:suppressAutoHyphens w:val="0"/>
        <w:spacing w:line="276" w:lineRule="auto"/>
        <w:ind w:firstLine="539"/>
        <w:jc w:val="both"/>
        <w:rPr>
          <w:b/>
          <w:sz w:val="26"/>
          <w:lang w:eastAsia="ru-RU"/>
        </w:rPr>
      </w:pPr>
      <w:r>
        <w:rPr>
          <w:b/>
          <w:sz w:val="26"/>
          <w:lang w:eastAsia="ru-RU"/>
        </w:rPr>
        <w:t xml:space="preserve">2.3. </w:t>
      </w:r>
      <w:r w:rsidR="00B62BFE" w:rsidRPr="00B62BFE">
        <w:rPr>
          <w:b/>
          <w:sz w:val="26"/>
          <w:lang w:eastAsia="ru-RU"/>
        </w:rPr>
        <w:t>Проголосовали:</w:t>
      </w:r>
    </w:p>
    <w:p w:rsidR="008F326E" w:rsidRPr="008F326E" w:rsidRDefault="008F326E" w:rsidP="00FA60AA">
      <w:pPr>
        <w:spacing w:line="276" w:lineRule="auto"/>
        <w:jc w:val="both"/>
        <w:rPr>
          <w:rFonts w:eastAsia="Calibri"/>
          <w:sz w:val="26"/>
          <w:szCs w:val="20"/>
        </w:rPr>
      </w:pPr>
      <w:r w:rsidRPr="008F326E">
        <w:rPr>
          <w:rFonts w:eastAsia="Calibri"/>
          <w:sz w:val="26"/>
          <w:szCs w:val="20"/>
        </w:rPr>
        <w:t xml:space="preserve">«за» - </w:t>
      </w:r>
      <w:r w:rsidR="00F33684">
        <w:rPr>
          <w:rFonts w:eastAsia="Calibri"/>
          <w:sz w:val="26"/>
          <w:szCs w:val="20"/>
        </w:rPr>
        <w:t>6</w:t>
      </w:r>
      <w:r w:rsidRPr="008F326E">
        <w:rPr>
          <w:rFonts w:eastAsia="Calibri"/>
          <w:sz w:val="26"/>
          <w:szCs w:val="20"/>
        </w:rPr>
        <w:t xml:space="preserve"> чел., «против» –   </w:t>
      </w:r>
      <w:r w:rsidR="00F33684">
        <w:rPr>
          <w:rFonts w:eastAsia="Calibri"/>
          <w:sz w:val="26"/>
          <w:szCs w:val="20"/>
        </w:rPr>
        <w:t>0</w:t>
      </w:r>
      <w:r w:rsidRPr="008F326E">
        <w:rPr>
          <w:rFonts w:eastAsia="Calibri"/>
          <w:sz w:val="26"/>
          <w:szCs w:val="20"/>
        </w:rPr>
        <w:t xml:space="preserve"> чел., «воздержалось» –   </w:t>
      </w:r>
      <w:r w:rsidR="00F33684">
        <w:rPr>
          <w:rFonts w:eastAsia="Calibri"/>
          <w:sz w:val="26"/>
          <w:szCs w:val="20"/>
        </w:rPr>
        <w:t>0</w:t>
      </w:r>
      <w:r w:rsidRPr="008F326E">
        <w:rPr>
          <w:rFonts w:eastAsia="Calibri"/>
          <w:sz w:val="26"/>
          <w:szCs w:val="20"/>
        </w:rPr>
        <w:t xml:space="preserve"> чел.</w:t>
      </w:r>
    </w:p>
    <w:p w:rsidR="00015A91" w:rsidRDefault="00015A91" w:rsidP="008F326E">
      <w:pPr>
        <w:jc w:val="both"/>
        <w:rPr>
          <w:sz w:val="20"/>
        </w:rPr>
      </w:pPr>
    </w:p>
    <w:p w:rsidR="00A933E5" w:rsidRDefault="00A933E5" w:rsidP="008F326E">
      <w:pPr>
        <w:jc w:val="both"/>
        <w:rPr>
          <w:rFonts w:eastAsia="Calibri"/>
          <w:sz w:val="26"/>
          <w:szCs w:val="20"/>
        </w:rPr>
      </w:pPr>
    </w:p>
    <w:p w:rsidR="00A933E5" w:rsidRDefault="00A933E5" w:rsidP="00A933E5">
      <w:pPr>
        <w:jc w:val="both"/>
        <w:rPr>
          <w:rFonts w:eastAsia="Calibri"/>
          <w:sz w:val="26"/>
          <w:szCs w:val="20"/>
        </w:rPr>
      </w:pPr>
    </w:p>
    <w:p w:rsidR="00C0680F" w:rsidRPr="008F326E" w:rsidRDefault="00C0680F" w:rsidP="00A933E5">
      <w:pPr>
        <w:jc w:val="both"/>
        <w:rPr>
          <w:rFonts w:eastAsia="Calibri"/>
          <w:sz w:val="26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933E5" w:rsidTr="00C0680F"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комиссии:</w:t>
            </w:r>
          </w:p>
        </w:tc>
        <w:tc>
          <w:tcPr>
            <w:tcW w:w="3115" w:type="dxa"/>
            <w:tcBorders>
              <w:bottom w:val="single" w:sz="4" w:space="0" w:color="auto"/>
            </w:tcBorders>
            <w:vAlign w:val="bottom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И.Н. Разгулова</w:t>
            </w:r>
          </w:p>
        </w:tc>
      </w:tr>
      <w:tr w:rsidR="00A933E5" w:rsidTr="00A933E5">
        <w:tc>
          <w:tcPr>
            <w:tcW w:w="3115" w:type="dxa"/>
          </w:tcPr>
          <w:p w:rsidR="00A933E5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</w:t>
            </w:r>
          </w:p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председателя комиссии:</w:t>
            </w: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Е.А. Бугаева</w:t>
            </w:r>
          </w:p>
        </w:tc>
      </w:tr>
      <w:tr w:rsidR="00A933E5" w:rsidTr="00A933E5">
        <w:tc>
          <w:tcPr>
            <w:tcW w:w="3115" w:type="dxa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комиссии:</w:t>
            </w: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3E5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FC318B" w:rsidRPr="00301132" w:rsidRDefault="00FC318B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М.С. Алябьева</w:t>
            </w:r>
          </w:p>
        </w:tc>
      </w:tr>
      <w:tr w:rsidR="00A933E5" w:rsidTr="00A933E5"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3E5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FC318B" w:rsidRPr="00301132" w:rsidRDefault="00FC318B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Л.А. Иванова</w:t>
            </w:r>
          </w:p>
        </w:tc>
      </w:tr>
      <w:tr w:rsidR="00F33684" w:rsidTr="00A933E5">
        <w:tc>
          <w:tcPr>
            <w:tcW w:w="3115" w:type="dxa"/>
          </w:tcPr>
          <w:p w:rsidR="00F33684" w:rsidRPr="00301132" w:rsidRDefault="00F33684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3684" w:rsidRDefault="00F33684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F33684" w:rsidRPr="00301132" w:rsidRDefault="00F33684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F33684" w:rsidRPr="00301132" w:rsidRDefault="00F33684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301132">
              <w:rPr>
                <w:sz w:val="26"/>
                <w:szCs w:val="26"/>
              </w:rPr>
              <w:t>Л.Б. Перелыгина</w:t>
            </w:r>
          </w:p>
        </w:tc>
      </w:tr>
      <w:tr w:rsidR="00F33684" w:rsidTr="00A933E5">
        <w:tc>
          <w:tcPr>
            <w:tcW w:w="3115" w:type="dxa"/>
          </w:tcPr>
          <w:p w:rsidR="00F33684" w:rsidRDefault="00F33684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F33684" w:rsidRPr="00301132" w:rsidRDefault="00F33684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Секретарь комиссии:</w:t>
            </w: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3684" w:rsidRDefault="00F33684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F33684" w:rsidRPr="00301132" w:rsidRDefault="00F33684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F33684" w:rsidRPr="00301132" w:rsidRDefault="00F33684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Е.А. Шлянина</w:t>
            </w:r>
          </w:p>
        </w:tc>
      </w:tr>
      <w:tr w:rsidR="00F33684" w:rsidTr="00A933E5">
        <w:tc>
          <w:tcPr>
            <w:tcW w:w="3115" w:type="dxa"/>
          </w:tcPr>
          <w:p w:rsidR="00F33684" w:rsidRDefault="00F33684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F33684" w:rsidRPr="00301132" w:rsidRDefault="00F33684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3684" w:rsidRPr="00301132" w:rsidRDefault="00F33684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F33684" w:rsidRPr="00301132" w:rsidRDefault="00F33684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</w:p>
        </w:tc>
      </w:tr>
    </w:tbl>
    <w:p w:rsidR="00A933E5" w:rsidRDefault="00A933E5" w:rsidP="00A933E5">
      <w:pPr>
        <w:jc w:val="both"/>
        <w:rPr>
          <w:sz w:val="20"/>
        </w:rPr>
      </w:pPr>
    </w:p>
    <w:p w:rsidR="00A933E5" w:rsidRPr="008F326E" w:rsidRDefault="00A933E5" w:rsidP="008F326E">
      <w:pPr>
        <w:jc w:val="both"/>
        <w:rPr>
          <w:sz w:val="26"/>
          <w:szCs w:val="26"/>
        </w:rPr>
      </w:pPr>
    </w:p>
    <w:sectPr w:rsidR="00A933E5" w:rsidRPr="008F326E" w:rsidSect="00F33684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pStyle w:val="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B6E67A4"/>
    <w:multiLevelType w:val="hybridMultilevel"/>
    <w:tmpl w:val="23E0CDF6"/>
    <w:lvl w:ilvl="0" w:tplc="FBACB228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E181C35"/>
    <w:multiLevelType w:val="multilevel"/>
    <w:tmpl w:val="8B8020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b/>
      </w:rPr>
    </w:lvl>
  </w:abstractNum>
  <w:num w:numId="1">
    <w:abstractNumId w:val="0"/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79F"/>
    <w:rsid w:val="00001AF3"/>
    <w:rsid w:val="00002351"/>
    <w:rsid w:val="00011DE1"/>
    <w:rsid w:val="00015A91"/>
    <w:rsid w:val="00020913"/>
    <w:rsid w:val="00032855"/>
    <w:rsid w:val="0004488E"/>
    <w:rsid w:val="00050DE9"/>
    <w:rsid w:val="00061E20"/>
    <w:rsid w:val="0006420E"/>
    <w:rsid w:val="000750D8"/>
    <w:rsid w:val="000953AD"/>
    <w:rsid w:val="000A1FF2"/>
    <w:rsid w:val="000B3C3F"/>
    <w:rsid w:val="000C0297"/>
    <w:rsid w:val="000C1D30"/>
    <w:rsid w:val="000C5EFD"/>
    <w:rsid w:val="000F27C6"/>
    <w:rsid w:val="00106414"/>
    <w:rsid w:val="00110098"/>
    <w:rsid w:val="00141F2B"/>
    <w:rsid w:val="0015001C"/>
    <w:rsid w:val="00155925"/>
    <w:rsid w:val="00161A92"/>
    <w:rsid w:val="00177A52"/>
    <w:rsid w:val="00187D9C"/>
    <w:rsid w:val="001E0113"/>
    <w:rsid w:val="001E2774"/>
    <w:rsid w:val="001F32A2"/>
    <w:rsid w:val="00201EBD"/>
    <w:rsid w:val="002260C8"/>
    <w:rsid w:val="00264DDA"/>
    <w:rsid w:val="0027068F"/>
    <w:rsid w:val="00290D33"/>
    <w:rsid w:val="00292CA7"/>
    <w:rsid w:val="002A4A05"/>
    <w:rsid w:val="002A6E08"/>
    <w:rsid w:val="002A6FF9"/>
    <w:rsid w:val="002D7E20"/>
    <w:rsid w:val="002E1B36"/>
    <w:rsid w:val="002F0426"/>
    <w:rsid w:val="002F6051"/>
    <w:rsid w:val="0031074A"/>
    <w:rsid w:val="0032663C"/>
    <w:rsid w:val="00326848"/>
    <w:rsid w:val="0032778A"/>
    <w:rsid w:val="00331B17"/>
    <w:rsid w:val="0036122D"/>
    <w:rsid w:val="00362983"/>
    <w:rsid w:val="00373E47"/>
    <w:rsid w:val="003B03BF"/>
    <w:rsid w:val="003B7C50"/>
    <w:rsid w:val="003D79D5"/>
    <w:rsid w:val="003D7D18"/>
    <w:rsid w:val="003E237E"/>
    <w:rsid w:val="003E5C3F"/>
    <w:rsid w:val="003E78BC"/>
    <w:rsid w:val="004053DC"/>
    <w:rsid w:val="004239ED"/>
    <w:rsid w:val="00443F94"/>
    <w:rsid w:val="00445E29"/>
    <w:rsid w:val="004628F5"/>
    <w:rsid w:val="00462E77"/>
    <w:rsid w:val="004679C4"/>
    <w:rsid w:val="004A5627"/>
    <w:rsid w:val="004B580D"/>
    <w:rsid w:val="004B5816"/>
    <w:rsid w:val="004B657B"/>
    <w:rsid w:val="004D3F50"/>
    <w:rsid w:val="004D5D80"/>
    <w:rsid w:val="004E785B"/>
    <w:rsid w:val="004F498F"/>
    <w:rsid w:val="004F5BC4"/>
    <w:rsid w:val="00522310"/>
    <w:rsid w:val="00571EB8"/>
    <w:rsid w:val="00574778"/>
    <w:rsid w:val="0057535D"/>
    <w:rsid w:val="005831A5"/>
    <w:rsid w:val="00592A07"/>
    <w:rsid w:val="005E48E3"/>
    <w:rsid w:val="005F3DA4"/>
    <w:rsid w:val="006207B9"/>
    <w:rsid w:val="006253A6"/>
    <w:rsid w:val="006325BA"/>
    <w:rsid w:val="00636002"/>
    <w:rsid w:val="0064092D"/>
    <w:rsid w:val="00643C70"/>
    <w:rsid w:val="0064771C"/>
    <w:rsid w:val="00661238"/>
    <w:rsid w:val="0067420C"/>
    <w:rsid w:val="006C58AA"/>
    <w:rsid w:val="006F4BAD"/>
    <w:rsid w:val="007103BC"/>
    <w:rsid w:val="00727E95"/>
    <w:rsid w:val="00741C12"/>
    <w:rsid w:val="0074380E"/>
    <w:rsid w:val="0074551A"/>
    <w:rsid w:val="007A12B8"/>
    <w:rsid w:val="007A5E99"/>
    <w:rsid w:val="007A7EB1"/>
    <w:rsid w:val="007B68F5"/>
    <w:rsid w:val="007C620F"/>
    <w:rsid w:val="007E0595"/>
    <w:rsid w:val="007F7271"/>
    <w:rsid w:val="008009A8"/>
    <w:rsid w:val="008330AE"/>
    <w:rsid w:val="00851545"/>
    <w:rsid w:val="008639A2"/>
    <w:rsid w:val="008C45B5"/>
    <w:rsid w:val="008C675A"/>
    <w:rsid w:val="008E24CA"/>
    <w:rsid w:val="008F1308"/>
    <w:rsid w:val="008F326E"/>
    <w:rsid w:val="0090673B"/>
    <w:rsid w:val="0092052B"/>
    <w:rsid w:val="0092439D"/>
    <w:rsid w:val="00933D21"/>
    <w:rsid w:val="009401A9"/>
    <w:rsid w:val="009720BE"/>
    <w:rsid w:val="00992923"/>
    <w:rsid w:val="00995ABC"/>
    <w:rsid w:val="009B300B"/>
    <w:rsid w:val="009D42F7"/>
    <w:rsid w:val="009E227D"/>
    <w:rsid w:val="009E3110"/>
    <w:rsid w:val="009E4D13"/>
    <w:rsid w:val="009F459C"/>
    <w:rsid w:val="00A10C6A"/>
    <w:rsid w:val="00A477B7"/>
    <w:rsid w:val="00A70B0F"/>
    <w:rsid w:val="00A87945"/>
    <w:rsid w:val="00A926AF"/>
    <w:rsid w:val="00A933E5"/>
    <w:rsid w:val="00AA179F"/>
    <w:rsid w:val="00AA1A63"/>
    <w:rsid w:val="00AA4EE5"/>
    <w:rsid w:val="00AB5B2B"/>
    <w:rsid w:val="00AC523B"/>
    <w:rsid w:val="00AE18C1"/>
    <w:rsid w:val="00AF4BCB"/>
    <w:rsid w:val="00B13E16"/>
    <w:rsid w:val="00B20D63"/>
    <w:rsid w:val="00B36E56"/>
    <w:rsid w:val="00B45733"/>
    <w:rsid w:val="00B62BFE"/>
    <w:rsid w:val="00B722F7"/>
    <w:rsid w:val="00B80A53"/>
    <w:rsid w:val="00BB480D"/>
    <w:rsid w:val="00BC1576"/>
    <w:rsid w:val="00BC15AC"/>
    <w:rsid w:val="00BC2076"/>
    <w:rsid w:val="00BF51FA"/>
    <w:rsid w:val="00C0680F"/>
    <w:rsid w:val="00C0681C"/>
    <w:rsid w:val="00C1026F"/>
    <w:rsid w:val="00C45355"/>
    <w:rsid w:val="00C46E72"/>
    <w:rsid w:val="00C56C0F"/>
    <w:rsid w:val="00C74291"/>
    <w:rsid w:val="00C77A4C"/>
    <w:rsid w:val="00CB67CD"/>
    <w:rsid w:val="00CB709D"/>
    <w:rsid w:val="00CC65C7"/>
    <w:rsid w:val="00CE01F6"/>
    <w:rsid w:val="00CF06DF"/>
    <w:rsid w:val="00D0377E"/>
    <w:rsid w:val="00D03DB2"/>
    <w:rsid w:val="00D0561A"/>
    <w:rsid w:val="00D150C0"/>
    <w:rsid w:val="00D43060"/>
    <w:rsid w:val="00D73AB1"/>
    <w:rsid w:val="00D966C5"/>
    <w:rsid w:val="00E1350D"/>
    <w:rsid w:val="00E207CC"/>
    <w:rsid w:val="00E22680"/>
    <w:rsid w:val="00E264FF"/>
    <w:rsid w:val="00E3616C"/>
    <w:rsid w:val="00E40669"/>
    <w:rsid w:val="00E433A8"/>
    <w:rsid w:val="00E605C9"/>
    <w:rsid w:val="00E653A7"/>
    <w:rsid w:val="00E74761"/>
    <w:rsid w:val="00E74EC8"/>
    <w:rsid w:val="00E948EC"/>
    <w:rsid w:val="00EB249F"/>
    <w:rsid w:val="00EB6707"/>
    <w:rsid w:val="00F12E46"/>
    <w:rsid w:val="00F33684"/>
    <w:rsid w:val="00F54E9B"/>
    <w:rsid w:val="00F61286"/>
    <w:rsid w:val="00F6530E"/>
    <w:rsid w:val="00F825D6"/>
    <w:rsid w:val="00F87D11"/>
    <w:rsid w:val="00F91587"/>
    <w:rsid w:val="00FA60AA"/>
    <w:rsid w:val="00FC318B"/>
    <w:rsid w:val="00FE0564"/>
    <w:rsid w:val="00FF1054"/>
    <w:rsid w:val="00FF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C6CB74-3A75-417F-80EC-1FB3689D1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2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7A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7A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qFormat/>
    <w:rsid w:val="00D73AB1"/>
    <w:pPr>
      <w:keepNext/>
      <w:numPr>
        <w:ilvl w:val="3"/>
        <w:numId w:val="1"/>
      </w:numPr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73AB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31">
    <w:name w:val="Основной текст 31"/>
    <w:basedOn w:val="a"/>
    <w:rsid w:val="00D73AB1"/>
    <w:pPr>
      <w:jc w:val="center"/>
    </w:pPr>
  </w:style>
  <w:style w:type="paragraph" w:customStyle="1" w:styleId="western">
    <w:name w:val="western"/>
    <w:basedOn w:val="a"/>
    <w:rsid w:val="00D73AB1"/>
    <w:pPr>
      <w:suppressAutoHyphens w:val="0"/>
      <w:spacing w:before="100" w:beforeAutospacing="1" w:after="100" w:afterAutospacing="1"/>
      <w:jc w:val="both"/>
    </w:pPr>
    <w:rPr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77A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C77A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C77A4C"/>
    <w:pPr>
      <w:jc w:val="center"/>
    </w:pPr>
    <w:rPr>
      <w:rFonts w:eastAsia="Calibri"/>
      <w:sz w:val="40"/>
      <w:szCs w:val="40"/>
    </w:rPr>
  </w:style>
  <w:style w:type="paragraph" w:customStyle="1" w:styleId="Standard">
    <w:name w:val="Standard"/>
    <w:rsid w:val="00C77A4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Normal (Web)"/>
    <w:basedOn w:val="a"/>
    <w:uiPriority w:val="99"/>
    <w:semiHidden/>
    <w:unhideWhenUsed/>
    <w:rsid w:val="0004488E"/>
    <w:pPr>
      <w:suppressAutoHyphens w:val="0"/>
      <w:spacing w:before="100" w:beforeAutospacing="1" w:after="119"/>
    </w:pPr>
    <w:rPr>
      <w:lang w:eastAsia="ru-RU"/>
    </w:rPr>
  </w:style>
  <w:style w:type="table" w:styleId="a4">
    <w:name w:val="Table Grid"/>
    <w:basedOn w:val="a1"/>
    <w:uiPriority w:val="59"/>
    <w:rsid w:val="00BC15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6128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13E1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3E1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8">
    <w:name w:val="Знак Знак"/>
    <w:basedOn w:val="a"/>
    <w:rsid w:val="00B62BFE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9">
    <w:name w:val="Hyperlink"/>
    <w:basedOn w:val="a0"/>
    <w:uiPriority w:val="99"/>
    <w:unhideWhenUsed/>
    <w:rsid w:val="00592A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5</Pages>
  <Words>1386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Шлянина Елена Анатольевна</cp:lastModifiedBy>
  <cp:revision>54</cp:revision>
  <cp:lastPrinted>2021-12-28T09:50:00Z</cp:lastPrinted>
  <dcterms:created xsi:type="dcterms:W3CDTF">2020-08-04T12:41:00Z</dcterms:created>
  <dcterms:modified xsi:type="dcterms:W3CDTF">2021-12-28T09:58:00Z</dcterms:modified>
</cp:coreProperties>
</file>