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51" w:rsidRDefault="00D73AB1" w:rsidP="00002351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 wp14:anchorId="321B2401" wp14:editId="5641158D">
                <wp:simplePos x="0" y="0"/>
                <wp:positionH relativeFrom="column">
                  <wp:posOffset>62865</wp:posOffset>
                </wp:positionH>
                <wp:positionV relativeFrom="paragraph">
                  <wp:posOffset>-3368040</wp:posOffset>
                </wp:positionV>
                <wp:extent cx="2724150" cy="28289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AB1" w:rsidRDefault="00D73AB1" w:rsidP="00746135">
                            <w:pPr>
                              <w:ind w:left="28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240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.95pt;margin-top:-265.2pt;width:214.5pt;height:222.7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dciAIAAAAF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F2mWTGGrgr10ls7ydBru&#10;IMV4XBvrnjPVIm+U2AD1AZ7sb6zz4ZBidPG3WSU4XXMhwsRsNyth0J6ATNbhO6I/chPSO0vljw2I&#10;wwpECXf4PR9voP1TnqRZvEzzyfp8djHJ1tl0kl/Es0mc5Mv8PM7y7Hr92QeYZEXDKWXyhks2SjDJ&#10;/o7iYzMM4gkiRF2J8ylUJ+T1xyTj8P0uyZY76EjB2xLPTk6k8Mw+kxTSJoUjXAx29Dj8UGWowfgP&#10;VQk68NQPInD9pgcUL46NonegCKOAL+AWnhEwGmU+YtRBS5bYftgRwzASLySoyvfvaJjR2IwGkRUc&#10;LbHDaDBXbujznTZ82wDyoFuprkB5NQ+auI/iqFdosxD88UnwffxwHrzuH67FDwAAAP//AwBQSwME&#10;FAAGAAgAAAAhAPUjPxngAAAACgEAAA8AAABkcnMvZG93bnJldi54bWxMj8FOwzAMhu9IvENkJC5o&#10;S9nK1JamE2xwG4eNaeesMW1F41RNunZvjznB0b8//f6cryfbigv2vnGk4HEegUAqnWmoUnD8fJ8l&#10;IHzQZHTrCBVc0cO6uL3JdWbcSHu8HEIluIR8phXUIXSZlL6s0Wo/dx0S775cb3Xgsa+k6fXI5baV&#10;iyhaSasb4gu17nBTY/l9GKyC1bYfxj1tHrbHt53+6KrF6fV6Uur+bnp5BhFwCn8w/OqzOhTsdHYD&#10;GS9aBWnKoILZ0zKKQTAQLxOOzhwlcQqyyOX/F4ofAAAA//8DAFBLAQItABQABgAIAAAAIQC2gziS&#10;/gAAAOEBAAATAAAAAAAAAAAAAAAAAAAAAABbQ29udGVudF9UeXBlc10ueG1sUEsBAi0AFAAGAAgA&#10;AAAhADj9If/WAAAAlAEAAAsAAAAAAAAAAAAAAAAALwEAAF9yZWxzLy5yZWxzUEsBAi0AFAAGAAgA&#10;AAAhAJcB51yIAgAAAAUAAA4AAAAAAAAAAAAAAAAALgIAAGRycy9lMm9Eb2MueG1sUEsBAi0AFAAG&#10;AAgAAAAhAPUjPxngAAAACgEAAA8AAAAAAAAAAAAAAAAA4gQAAGRycy9kb3ducmV2LnhtbFBLBQYA&#10;AAAABAAEAPMAAADvBQAAAAA=&#10;" stroked="f">
                <v:textbox inset="0,0,0,0">
                  <w:txbxContent>
                    <w:p w:rsidR="00D73AB1" w:rsidRDefault="00D73AB1" w:rsidP="00746135">
                      <w:pPr>
                        <w:ind w:left="284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06D5A60" wp14:editId="7E30D2FD">
                <wp:simplePos x="0" y="0"/>
                <wp:positionH relativeFrom="column">
                  <wp:posOffset>3539490</wp:posOffset>
                </wp:positionH>
                <wp:positionV relativeFrom="page">
                  <wp:posOffset>723900</wp:posOffset>
                </wp:positionV>
                <wp:extent cx="2228850" cy="24098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77E" w:rsidRDefault="00D0377E" w:rsidP="00D73A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D5A60" id="Поле 1" o:spid="_x0000_s1027" type="#_x0000_t202" style="position:absolute;left:0;text-align:left;margin-left:278.7pt;margin-top:57pt;width:175.5pt;height:189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WoiQIAAAcFAAAOAAAAZHJzL2Uyb0RvYy54bWysVNuO0zAQfUfiHyy/d3NRuptETVd7oQhp&#10;uUgLH+A6TmPh2MZ2myyIb+EreELiG/pJjJ2mWy4PCJEHZ2yPj8/MnPHicugE2jFjuZIVTs5ijJik&#10;quZyU+F3b1ezHCPriKyJUJJV+IFZfLl8+mTR65KlqlWiZgYBiLRlryvcOqfLKLK0ZR2xZ0ozCZuN&#10;Mh1xMDWbqDakB/RORGkcn0e9MrU2ijJrYfV23MTLgN80jLrXTWOZQ6LCwM2F0YRx7cdouSDlxhDd&#10;cnqgQf6BRUe4hEuPULfEEbQ1/DeojlOjrGrcGVVdpJqGUxZigGiS+Jdo7luiWYgFkmP1MU32/8HS&#10;V7s3BvEaaoeRJB2UaP9l/33/bf8VJT47vbYlON1rcHPDtRq8p4/U6jtF31sk1U1L5IZdGaP6lpEa&#10;2IWT0cnREcd6kHX/UtVwDdk6FYCGxnQeEJKBAB2q9HCsDBscorCYpmmez2GLwl6axUWezj27iJTT&#10;cW2se85Uh7xRYQOlD/Bkd2fd6Dq5BPpK8HrFhQgTs1nfCIN2BGSyCt8B3Z66CemdpfLHRsRxBVjC&#10;HX7P8w1l/1QkQPM6LWar8/xilq2y+ay4iPNZnBTXxXmcFdnt6rMnmGRly+uayTsu2STBJPu7Eh+a&#10;YRRPECHqK1zMITshrlP29jTIOHx/CrLjDjpS8K7C+dGJlL6yz2QNYZPSES5GO/qZfigI5GD6h6wE&#10;HfjSjyJww3o4CA7AvEbWqn4AYRgFZYMSw2sCRqvMR4x66MwK2w9bYhhG4oUEcfk2ngwzGevJIJLC&#10;0Qo7jEbzxo3tvtWGb1pAHuUr1RUIsOFBGo8sgLmfQLeFGA4vg2/n03nweny/lj8AAAD//wMAUEsD&#10;BBQABgAIAAAAIQCR4ZDt4QAAAAsBAAAPAAAAZHJzL2Rvd25yZXYueG1sTI9BT8JAEIXvJv6HzZh4&#10;MbIFW4TaLVHAmx5Awnnpjm1jd7bpbmn5944nPM57X968l61G24gzdr52pGA6iUAgFc7UVCo4fL0/&#10;LkD4oMnoxhEquKCHVX57k+nUuIF2eN6HUnAI+VQrqEJoUyl9UaHVfuJaJPa+XWd14LMrpen0wOG2&#10;kbMomkura+IPlW5xXWHxs++tgvmm64cdrR82h+2H/mzL2fHtclTq/m58fQERcAxXGP7qc3XIudPJ&#10;9WS8aBQkyXPMKBvTmEcxsYwWrJwUxMunBGSeyf8b8l8AAAD//wMAUEsBAi0AFAAGAAgAAAAhALaD&#10;OJL+AAAA4QEAABMAAAAAAAAAAAAAAAAAAAAAAFtDb250ZW50X1R5cGVzXS54bWxQSwECLQAUAAYA&#10;CAAAACEAOP0h/9YAAACUAQAACwAAAAAAAAAAAAAAAAAvAQAAX3JlbHMvLnJlbHNQSwECLQAUAAYA&#10;CAAAACEAfxRVqIkCAAAHBQAADgAAAAAAAAAAAAAAAAAuAgAAZHJzL2Uyb0RvYy54bWxQSwECLQAU&#10;AAYACAAAACEAkeGQ7eEAAAALAQAADwAAAAAAAAAAAAAAAADjBAAAZHJzL2Rvd25yZXYueG1sUEsF&#10;BgAAAAAEAAQA8wAAAPEFAAAAAA==&#10;" stroked="f">
                <v:textbox inset="0,0,0,0">
                  <w:txbxContent>
                    <w:p w:rsidR="00D0377E" w:rsidRDefault="00D0377E" w:rsidP="00D73A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77A4C">
        <w:rPr>
          <w:sz w:val="26"/>
          <w:szCs w:val="26"/>
        </w:rPr>
        <w:t>ФОНД  СОЦИАЛЬНОГО  СТРАХОВАНИЯ</w:t>
      </w:r>
    </w:p>
    <w:p w:rsidR="00C77A4C" w:rsidRDefault="00C77A4C" w:rsidP="0000235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РОССИЙСКОЙ ФЕДЕРАЦИИ</w:t>
      </w:r>
    </w:p>
    <w:p w:rsidR="00C77A4C" w:rsidRDefault="00C77A4C" w:rsidP="00C77A4C">
      <w:pPr>
        <w:pStyle w:val="2"/>
        <w:tabs>
          <w:tab w:val="left" w:pos="0"/>
        </w:tabs>
        <w:rPr>
          <w:rFonts w:eastAsia="Calibri"/>
        </w:rPr>
      </w:pP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ГОСУДАРСТВЕННОЕ УЧРЕЖДЕНИЕ-</w:t>
      </w: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ЛЕНИНГРАДСКОЕ РЕГИОНАЛЬНОЕ ОТДЕЛЕНИЕ</w:t>
      </w:r>
    </w:p>
    <w:p w:rsidR="00002351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ФОНДА СОЦИАЛЬНОГО СТРАХОВАНИЯ </w:t>
      </w:r>
    </w:p>
    <w:p w:rsidR="00C77A4C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>РОССИЙСКОЙ ФЕДЕРАЦИИ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Т О К О Л 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571EB8" w:rsidRDefault="00F12E46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 xml:space="preserve">заседания </w:t>
      </w:r>
      <w:r w:rsidR="00C77A4C" w:rsidRPr="00571EB8">
        <w:rPr>
          <w:sz w:val="26"/>
          <w:szCs w:val="26"/>
        </w:rPr>
        <w:t>комиссии Государственного учреждения - Ленинградского регионально</w:t>
      </w:r>
      <w:r w:rsidRPr="00571EB8">
        <w:rPr>
          <w:sz w:val="26"/>
          <w:szCs w:val="26"/>
        </w:rPr>
        <w:t xml:space="preserve">го отделения Фонда социального </w:t>
      </w:r>
      <w:r w:rsidR="007B68F5">
        <w:rPr>
          <w:sz w:val="26"/>
          <w:szCs w:val="26"/>
        </w:rPr>
        <w:t xml:space="preserve">страхования Российской </w:t>
      </w:r>
      <w:r w:rsidR="00C77A4C" w:rsidRPr="00571EB8">
        <w:rPr>
          <w:sz w:val="26"/>
          <w:szCs w:val="26"/>
        </w:rPr>
        <w:t xml:space="preserve">Федерации по соблюдению требований к служебному поведению работников и урегулированию </w:t>
      </w: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конфликта  интересов</w:t>
      </w:r>
    </w:p>
    <w:p w:rsidR="00C77A4C" w:rsidRPr="00571EB8" w:rsidRDefault="00C77A4C" w:rsidP="00C77A4C">
      <w:pPr>
        <w:pStyle w:val="Standard"/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г. Санкт - Петербург</w:t>
      </w:r>
    </w:p>
    <w:tbl>
      <w:tblPr>
        <w:tblStyle w:val="a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26"/>
        <w:gridCol w:w="3118"/>
      </w:tblGrid>
      <w:tr w:rsidR="00B62BFE" w:rsidTr="000B3C3F">
        <w:tc>
          <w:tcPr>
            <w:tcW w:w="5807" w:type="dxa"/>
          </w:tcPr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571EB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дека</w:t>
            </w:r>
            <w:r w:rsidRPr="00571EB8">
              <w:rPr>
                <w:sz w:val="26"/>
                <w:szCs w:val="26"/>
              </w:rPr>
              <w:t>бря 202</w:t>
            </w:r>
            <w:r>
              <w:rPr>
                <w:sz w:val="26"/>
                <w:szCs w:val="26"/>
              </w:rPr>
              <w:t>1</w:t>
            </w:r>
            <w:r w:rsidRPr="00571EB8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62BFE" w:rsidRDefault="00B62BFE" w:rsidP="00312CC5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№ </w:t>
            </w:r>
            <w:r w:rsidR="00312CC5">
              <w:rPr>
                <w:sz w:val="26"/>
                <w:szCs w:val="26"/>
              </w:rPr>
              <w:t>___</w:t>
            </w:r>
          </w:p>
        </w:tc>
      </w:tr>
      <w:tr w:rsidR="00B62BFE" w:rsidRPr="000B3C3F" w:rsidTr="000B3C3F">
        <w:tc>
          <w:tcPr>
            <w:tcW w:w="5807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  <w:u w:val="single"/>
              </w:rPr>
              <w:t>Присутствовали: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Pr="00571EB8" w:rsidRDefault="00B62BFE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Председатель Комиссии</w:t>
            </w:r>
            <w:r w:rsidRPr="00571EB8">
              <w:rPr>
                <w:sz w:val="26"/>
                <w:szCs w:val="26"/>
              </w:rPr>
              <w:t xml:space="preserve">: </w:t>
            </w:r>
          </w:p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заместитель управляющего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Заместитель председателя Комиссии</w:t>
            </w:r>
            <w:r w:rsidRPr="00571EB8">
              <w:rPr>
                <w:sz w:val="26"/>
                <w:szCs w:val="26"/>
              </w:rPr>
              <w:t>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правового отдела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Секретарь комиссии: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 xml:space="preserve">Начальник отдела </w:t>
            </w:r>
          </w:p>
          <w:p w:rsidR="00B62BFE" w:rsidRP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Члены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</w:p>
        </w:tc>
      </w:tr>
      <w:tr w:rsidR="000750D8" w:rsidTr="000B3C3F">
        <w:tc>
          <w:tcPr>
            <w:tcW w:w="5807" w:type="dxa"/>
          </w:tcPr>
          <w:p w:rsidR="000750D8" w:rsidRPr="000750D8" w:rsidRDefault="000750D8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планово-экономического отдела</w:t>
            </w:r>
          </w:p>
        </w:tc>
        <w:tc>
          <w:tcPr>
            <w:tcW w:w="426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0750D8" w:rsidRDefault="000750D8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0750D8" w:rsidTr="000B3C3F">
        <w:tc>
          <w:tcPr>
            <w:tcW w:w="5807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информатизации</w:t>
            </w:r>
          </w:p>
        </w:tc>
        <w:tc>
          <w:tcPr>
            <w:tcW w:w="426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0750D8" w:rsidRDefault="000750D8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0750D8" w:rsidRPr="000B3C3F" w:rsidTr="000B3C3F">
        <w:tc>
          <w:tcPr>
            <w:tcW w:w="5807" w:type="dxa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750D8" w:rsidRPr="000B3C3F" w:rsidRDefault="000750D8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4100B1" w:rsidTr="000B3C3F">
        <w:tc>
          <w:tcPr>
            <w:tcW w:w="5807" w:type="dxa"/>
          </w:tcPr>
          <w:p w:rsidR="004100B1" w:rsidRDefault="004100B1" w:rsidP="00B62BFE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4100B1" w:rsidRDefault="004100B1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4100B1" w:rsidRDefault="004100B1" w:rsidP="00B62BFE">
            <w:pPr>
              <w:jc w:val="right"/>
              <w:rPr>
                <w:sz w:val="26"/>
                <w:szCs w:val="26"/>
              </w:rPr>
            </w:pPr>
          </w:p>
        </w:tc>
      </w:tr>
      <w:tr w:rsidR="004100B1" w:rsidRPr="000B3C3F" w:rsidTr="000B3C3F">
        <w:tc>
          <w:tcPr>
            <w:tcW w:w="5807" w:type="dxa"/>
          </w:tcPr>
          <w:p w:rsidR="004100B1" w:rsidRPr="000B3C3F" w:rsidRDefault="004100B1" w:rsidP="00B62BFE">
            <w:pPr>
              <w:pStyle w:val="21"/>
              <w:jc w:val="left"/>
              <w:rPr>
                <w:sz w:val="16"/>
                <w:szCs w:val="16"/>
              </w:rPr>
            </w:pPr>
            <w:r>
              <w:rPr>
                <w:sz w:val="26"/>
                <w:szCs w:val="26"/>
              </w:rPr>
              <w:t>Д</w:t>
            </w:r>
            <w:r w:rsidRPr="00571EB8">
              <w:rPr>
                <w:sz w:val="26"/>
                <w:szCs w:val="26"/>
              </w:rPr>
              <w:t>екан заочного факультета Государственного института экономики, финансов, права и технологий (по согласованию)</w:t>
            </w:r>
          </w:p>
        </w:tc>
        <w:tc>
          <w:tcPr>
            <w:tcW w:w="426" w:type="dxa"/>
          </w:tcPr>
          <w:p w:rsidR="004100B1" w:rsidRPr="000B3C3F" w:rsidRDefault="004100B1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4100B1" w:rsidRPr="000B3C3F" w:rsidRDefault="004100B1" w:rsidP="00B62BFE">
            <w:pPr>
              <w:jc w:val="right"/>
              <w:rPr>
                <w:sz w:val="16"/>
                <w:szCs w:val="16"/>
              </w:rPr>
            </w:pPr>
            <w:r w:rsidRPr="00571EB8">
              <w:rPr>
                <w:sz w:val="26"/>
                <w:szCs w:val="26"/>
              </w:rPr>
              <w:t>Л.Б. Перелыгина</w:t>
            </w:r>
          </w:p>
        </w:tc>
      </w:tr>
      <w:tr w:rsidR="004100B1" w:rsidTr="000B3C3F">
        <w:tc>
          <w:tcPr>
            <w:tcW w:w="5807" w:type="dxa"/>
          </w:tcPr>
          <w:p w:rsidR="004100B1" w:rsidRDefault="004100B1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4100B1" w:rsidRDefault="004100B1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4100B1" w:rsidRDefault="004100B1" w:rsidP="00B62BFE">
            <w:pPr>
              <w:jc w:val="right"/>
              <w:rPr>
                <w:sz w:val="26"/>
                <w:szCs w:val="26"/>
              </w:rPr>
            </w:pPr>
          </w:p>
        </w:tc>
      </w:tr>
    </w:tbl>
    <w:p w:rsidR="000B3C3F" w:rsidRDefault="000B3C3F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</w:p>
    <w:p w:rsidR="000750D8" w:rsidRDefault="000750D8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  <w:r w:rsidRPr="00B62BFE">
        <w:rPr>
          <w:rFonts w:eastAsia="Calibri"/>
          <w:sz w:val="26"/>
          <w:szCs w:val="26"/>
          <w:u w:val="single"/>
        </w:rPr>
        <w:t>Присутствовали:</w:t>
      </w:r>
    </w:p>
    <w:p w:rsidR="00C77A4C" w:rsidRDefault="000750D8" w:rsidP="000750D8">
      <w:pPr>
        <w:widowControl w:val="0"/>
        <w:suppressAutoHyphens w:val="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работник</w:t>
      </w:r>
      <w:r w:rsidRPr="00B62BFE">
        <w:rPr>
          <w:rFonts w:eastAsia="Calibri"/>
          <w:sz w:val="40"/>
          <w:szCs w:val="40"/>
        </w:rPr>
        <w:t xml:space="preserve">, </w:t>
      </w:r>
      <w:r w:rsidRPr="00B62BFE">
        <w:rPr>
          <w:rFonts w:eastAsia="Calibri"/>
          <w:sz w:val="26"/>
          <w:szCs w:val="26"/>
        </w:rPr>
        <w:t>в отношении котор</w:t>
      </w:r>
      <w:r w:rsidR="002F6BD8">
        <w:rPr>
          <w:rFonts w:eastAsia="Calibri"/>
          <w:sz w:val="26"/>
          <w:szCs w:val="26"/>
        </w:rPr>
        <w:t>ого</w:t>
      </w:r>
      <w:r w:rsidRPr="00B62BFE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проводилась проверка:</w:t>
      </w:r>
    </w:p>
    <w:p w:rsidR="00B722F7" w:rsidRPr="00B722F7" w:rsidRDefault="00B722F7" w:rsidP="00B722F7">
      <w:pPr>
        <w:widowControl w:val="0"/>
        <w:suppressAutoHyphens w:val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-Дону Елена Сергеевна, заместител</w:t>
      </w:r>
      <w:r w:rsidR="00EF7E28">
        <w:rPr>
          <w:rFonts w:eastAsia="Calibri"/>
          <w:sz w:val="26"/>
          <w:szCs w:val="26"/>
        </w:rPr>
        <w:t>ь</w:t>
      </w:r>
      <w:r>
        <w:rPr>
          <w:rFonts w:eastAsia="Calibri"/>
          <w:sz w:val="26"/>
          <w:szCs w:val="26"/>
        </w:rPr>
        <w:t xml:space="preserve"> начальника отдела </w:t>
      </w:r>
      <w:r w:rsidRPr="00B722F7">
        <w:rPr>
          <w:rFonts w:eastAsia="Calibri"/>
          <w:sz w:val="26"/>
          <w:szCs w:val="26"/>
        </w:rPr>
        <w:t>стра</w:t>
      </w:r>
      <w:r w:rsidR="002F6BD8">
        <w:rPr>
          <w:rFonts w:eastAsia="Calibri"/>
          <w:sz w:val="26"/>
          <w:szCs w:val="26"/>
        </w:rPr>
        <w:t>хо</w:t>
      </w:r>
      <w:r w:rsidR="00273FA4">
        <w:rPr>
          <w:rFonts w:eastAsia="Calibri"/>
          <w:sz w:val="26"/>
          <w:szCs w:val="26"/>
        </w:rPr>
        <w:t>вания профессиональных рисков (</w:t>
      </w:r>
      <w:r w:rsidR="002F6BD8">
        <w:rPr>
          <w:rFonts w:eastAsia="Calibri"/>
          <w:sz w:val="26"/>
          <w:szCs w:val="26"/>
        </w:rPr>
        <w:t>на момент заполнения Справок – консультант-ревизор контрольно-ревизионного отдела)</w:t>
      </w:r>
      <w:r w:rsidR="00EF7E28">
        <w:rPr>
          <w:rFonts w:eastAsia="Calibri"/>
          <w:sz w:val="26"/>
          <w:szCs w:val="26"/>
        </w:rPr>
        <w:t xml:space="preserve"> просила рассмотреть вопрос без е</w:t>
      </w:r>
      <w:bookmarkStart w:id="0" w:name="_GoBack"/>
      <w:bookmarkEnd w:id="0"/>
      <w:r w:rsidR="00EF7E28">
        <w:rPr>
          <w:rFonts w:eastAsia="Calibri"/>
          <w:sz w:val="26"/>
          <w:szCs w:val="26"/>
        </w:rPr>
        <w:t>ё участия</w:t>
      </w:r>
      <w:r w:rsidR="002F6BD8">
        <w:rPr>
          <w:rFonts w:eastAsia="Calibri"/>
          <w:sz w:val="26"/>
          <w:szCs w:val="26"/>
        </w:rPr>
        <w:t>.</w:t>
      </w:r>
    </w:p>
    <w:p w:rsidR="00B722F7" w:rsidRPr="00571EB8" w:rsidRDefault="00B722F7" w:rsidP="000750D8">
      <w:pPr>
        <w:jc w:val="both"/>
        <w:rPr>
          <w:sz w:val="26"/>
          <w:szCs w:val="26"/>
        </w:rPr>
      </w:pPr>
    </w:p>
    <w:p w:rsidR="00B62BFE" w:rsidRPr="00B62BFE" w:rsidRDefault="00B62BFE" w:rsidP="000750D8">
      <w:pPr>
        <w:jc w:val="both"/>
        <w:rPr>
          <w:rFonts w:eastAsia="Calibri"/>
          <w:sz w:val="26"/>
          <w:szCs w:val="26"/>
        </w:rPr>
      </w:pPr>
    </w:p>
    <w:p w:rsidR="00B62BFE" w:rsidRPr="00B62BFE" w:rsidRDefault="00B62BFE" w:rsidP="00B62BFE">
      <w:pPr>
        <w:jc w:val="center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Повестка дня:</w:t>
      </w:r>
    </w:p>
    <w:p w:rsidR="00B62BFE" w:rsidRPr="00B62BFE" w:rsidRDefault="00B62BFE" w:rsidP="00B62BFE">
      <w:pPr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</w:t>
      </w:r>
      <w:r w:rsidRPr="00B62BFE">
        <w:rPr>
          <w:rFonts w:eastAsia="Calibri"/>
          <w:sz w:val="26"/>
          <w:szCs w:val="26"/>
        </w:rPr>
        <w:t>. Выбор способа голосования.</w:t>
      </w:r>
    </w:p>
    <w:p w:rsidR="00B62BFE" w:rsidRPr="00B62BFE" w:rsidRDefault="000750D8" w:rsidP="00B722F7">
      <w:pPr>
        <w:tabs>
          <w:tab w:val="left" w:pos="851"/>
        </w:tabs>
        <w:suppressAutoHyphens w:val="0"/>
        <w:ind w:firstLine="539"/>
        <w:jc w:val="both"/>
        <w:rPr>
          <w:sz w:val="26"/>
          <w:szCs w:val="26"/>
          <w:lang w:eastAsia="ru-RU"/>
        </w:rPr>
      </w:pPr>
      <w:r w:rsidRPr="000750D8">
        <w:rPr>
          <w:b/>
          <w:sz w:val="26"/>
          <w:szCs w:val="26"/>
          <w:lang w:eastAsia="ru-RU"/>
        </w:rPr>
        <w:lastRenderedPageBreak/>
        <w:t>2</w:t>
      </w:r>
      <w:r w:rsidR="00B62BFE" w:rsidRPr="00B62BFE">
        <w:rPr>
          <w:sz w:val="26"/>
          <w:szCs w:val="26"/>
          <w:lang w:eastAsia="ru-RU"/>
        </w:rPr>
        <w:t xml:space="preserve">. Рассмотрение материалов </w:t>
      </w:r>
      <w:r w:rsidR="00741C12">
        <w:rPr>
          <w:sz w:val="26"/>
          <w:szCs w:val="26"/>
          <w:lang w:eastAsia="ru-RU"/>
        </w:rPr>
        <w:t xml:space="preserve">проверки </w:t>
      </w:r>
      <w:r w:rsidR="00B62BFE" w:rsidRPr="00B62BFE">
        <w:rPr>
          <w:sz w:val="26"/>
          <w:szCs w:val="26"/>
          <w:lang w:eastAsia="ru-RU"/>
        </w:rPr>
        <w:t xml:space="preserve">процедуры контроля соответствия расходов доходам и проверки полноты и достоверности представленных сведений о доходах, об имуществе и обязательствах имущественного характера, представленных </w:t>
      </w:r>
      <w:r w:rsidR="00273FA4" w:rsidRPr="00273FA4">
        <w:rPr>
          <w:sz w:val="26"/>
          <w:szCs w:val="26"/>
          <w:lang w:eastAsia="ru-RU"/>
        </w:rPr>
        <w:t>консультант</w:t>
      </w:r>
      <w:r w:rsidR="00273FA4">
        <w:rPr>
          <w:sz w:val="26"/>
          <w:szCs w:val="26"/>
          <w:lang w:eastAsia="ru-RU"/>
        </w:rPr>
        <w:t>ом</w:t>
      </w:r>
      <w:r w:rsidR="00273FA4" w:rsidRPr="00273FA4">
        <w:rPr>
          <w:sz w:val="26"/>
          <w:szCs w:val="26"/>
          <w:lang w:eastAsia="ru-RU"/>
        </w:rPr>
        <w:t>-ревизор</w:t>
      </w:r>
      <w:r w:rsidR="00273FA4">
        <w:rPr>
          <w:sz w:val="26"/>
          <w:szCs w:val="26"/>
          <w:lang w:eastAsia="ru-RU"/>
        </w:rPr>
        <w:t>ом</w:t>
      </w:r>
      <w:r w:rsidR="00273FA4" w:rsidRPr="00273FA4">
        <w:rPr>
          <w:sz w:val="26"/>
          <w:szCs w:val="26"/>
          <w:lang w:eastAsia="ru-RU"/>
        </w:rPr>
        <w:t xml:space="preserve"> контрольно-ревизионного отдела </w:t>
      </w:r>
      <w:r w:rsidR="00273FA4">
        <w:rPr>
          <w:sz w:val="26"/>
          <w:szCs w:val="26"/>
          <w:lang w:eastAsia="ru-RU"/>
        </w:rPr>
        <w:br/>
        <w:t>Дону Е.С</w:t>
      </w:r>
      <w:r w:rsidR="00741C12">
        <w:rPr>
          <w:sz w:val="26"/>
          <w:szCs w:val="26"/>
          <w:lang w:eastAsia="ru-RU"/>
        </w:rPr>
        <w:t xml:space="preserve">. </w:t>
      </w:r>
    </w:p>
    <w:p w:rsidR="00B62BFE" w:rsidRPr="00B62BFE" w:rsidRDefault="00B62BFE" w:rsidP="00B62BFE">
      <w:pPr>
        <w:ind w:firstLine="540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B62BFE">
      <w:pPr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1.1.</w:t>
      </w:r>
      <w:r w:rsidRPr="00B62BFE">
        <w:rPr>
          <w:rFonts w:eastAsia="Calibri"/>
          <w:sz w:val="26"/>
          <w:szCs w:val="26"/>
        </w:rPr>
        <w:t xml:space="preserve"> </w:t>
      </w:r>
      <w:r w:rsidRPr="00B62BFE">
        <w:rPr>
          <w:rFonts w:eastAsia="Calibri"/>
          <w:b/>
          <w:sz w:val="26"/>
          <w:szCs w:val="26"/>
        </w:rPr>
        <w:t>Слушали:</w:t>
      </w:r>
    </w:p>
    <w:p w:rsidR="00B62BFE" w:rsidRPr="00B62BFE" w:rsidRDefault="00741C12" w:rsidP="00B62BFE">
      <w:pPr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Шлянину Е.А.</w:t>
      </w:r>
      <w:r w:rsidR="00B62BFE" w:rsidRPr="00B62BFE">
        <w:rPr>
          <w:rFonts w:eastAsia="Calibri"/>
          <w:sz w:val="26"/>
          <w:szCs w:val="26"/>
        </w:rPr>
        <w:t xml:space="preserve"> – проинформировала, что в соответствии с п.24 Положения о комиссиях центрального аппарата Фонда социального страхования РФ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РФ от 19.07.2014 №240,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B62BFE" w:rsidRPr="00B62BFE" w:rsidRDefault="00B62BFE" w:rsidP="00B62BFE">
      <w:pPr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1.2. Выступали:</w:t>
      </w:r>
    </w:p>
    <w:p w:rsidR="00B62BFE" w:rsidRPr="00B62BFE" w:rsidRDefault="005831A5" w:rsidP="00B62BFE">
      <w:pPr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Разгулова И.Н.</w:t>
      </w:r>
      <w:r w:rsidR="00B62BFE" w:rsidRPr="00B62BFE">
        <w:rPr>
          <w:rFonts w:eastAsia="Calibri"/>
          <w:sz w:val="26"/>
          <w:szCs w:val="26"/>
        </w:rPr>
        <w:t>– предложен открытый способ голосования</w:t>
      </w:r>
    </w:p>
    <w:p w:rsidR="00B62BFE" w:rsidRPr="00B62BFE" w:rsidRDefault="00B62BFE" w:rsidP="00B62BFE">
      <w:pPr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1.3. Решили:</w:t>
      </w:r>
    </w:p>
    <w:p w:rsidR="00B62BFE" w:rsidRPr="00B62BFE" w:rsidRDefault="00B62BFE" w:rsidP="00B62BFE">
      <w:pPr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Решения на заседании Комиссии принимаются открытым голосованием простым большинством голосов, присутствующих на заседании членов Комиссии.</w:t>
      </w:r>
    </w:p>
    <w:p w:rsidR="00B62BFE" w:rsidRPr="00B62BFE" w:rsidRDefault="00B62BFE" w:rsidP="00B62BFE">
      <w:pPr>
        <w:ind w:firstLine="567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1.4. Проголосовали:</w:t>
      </w:r>
    </w:p>
    <w:p w:rsidR="00B62BFE" w:rsidRPr="00B62BFE" w:rsidRDefault="00B62BFE" w:rsidP="00B62BFE">
      <w:pPr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«за» - единогласно</w:t>
      </w:r>
    </w:p>
    <w:p w:rsidR="00B62BFE" w:rsidRPr="00B62BFE" w:rsidRDefault="00B62BFE" w:rsidP="00B62BFE">
      <w:pPr>
        <w:suppressAutoHyphens w:val="0"/>
        <w:ind w:firstLine="539"/>
        <w:jc w:val="both"/>
        <w:rPr>
          <w:b/>
          <w:sz w:val="26"/>
          <w:lang w:eastAsia="ru-RU"/>
        </w:rPr>
      </w:pPr>
    </w:p>
    <w:p w:rsidR="00E22680" w:rsidRDefault="005831A5" w:rsidP="00264DDA">
      <w:pPr>
        <w:ind w:firstLine="539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</w:t>
      </w:r>
      <w:r w:rsidR="00B62BFE" w:rsidRPr="00B62BFE">
        <w:rPr>
          <w:rFonts w:eastAsia="Calibri"/>
          <w:sz w:val="26"/>
          <w:szCs w:val="26"/>
        </w:rPr>
        <w:t xml:space="preserve"> Рассмотрение</w:t>
      </w:r>
      <w:r w:rsidR="00B62BFE" w:rsidRPr="00B62BFE">
        <w:rPr>
          <w:rFonts w:eastAsia="Calibri"/>
          <w:b/>
          <w:bCs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 xml:space="preserve">материалов по результатам осуществления контроля </w:t>
      </w:r>
      <w:r w:rsidR="00001AF3" w:rsidRPr="00001AF3">
        <w:rPr>
          <w:rFonts w:eastAsia="Calibri"/>
          <w:sz w:val="26"/>
          <w:szCs w:val="26"/>
        </w:rPr>
        <w:t xml:space="preserve">достоверности и полноты сведений о расходах, об имуществе и обязательствах имущественного характера за </w:t>
      </w:r>
      <w:r w:rsidR="002F6BD8">
        <w:rPr>
          <w:rFonts w:eastAsia="Calibri"/>
          <w:sz w:val="26"/>
          <w:szCs w:val="26"/>
        </w:rPr>
        <w:t xml:space="preserve">2019 и </w:t>
      </w:r>
      <w:r w:rsidR="00001AF3" w:rsidRPr="00001AF3">
        <w:rPr>
          <w:rFonts w:eastAsia="Calibri"/>
          <w:sz w:val="26"/>
          <w:szCs w:val="26"/>
        </w:rPr>
        <w:t>2020 год</w:t>
      </w:r>
      <w:r w:rsidR="002F6BD8">
        <w:rPr>
          <w:rFonts w:eastAsia="Calibri"/>
          <w:sz w:val="26"/>
          <w:szCs w:val="26"/>
        </w:rPr>
        <w:t>а</w:t>
      </w:r>
      <w:r w:rsidR="00001AF3">
        <w:rPr>
          <w:rFonts w:eastAsia="Calibri"/>
          <w:sz w:val="26"/>
          <w:szCs w:val="26"/>
        </w:rPr>
        <w:t xml:space="preserve"> </w:t>
      </w:r>
      <w:r w:rsidR="002F6BD8">
        <w:rPr>
          <w:rFonts w:eastAsia="Calibri"/>
          <w:sz w:val="26"/>
          <w:szCs w:val="26"/>
        </w:rPr>
        <w:t>в отношении</w:t>
      </w:r>
      <w:r w:rsidR="00273FA4">
        <w:rPr>
          <w:rFonts w:eastAsia="Calibri"/>
          <w:sz w:val="26"/>
          <w:szCs w:val="26"/>
        </w:rPr>
        <w:t xml:space="preserve"> </w:t>
      </w:r>
      <w:r w:rsidR="00E22680" w:rsidRPr="00264DDA">
        <w:rPr>
          <w:rFonts w:eastAsia="Calibri"/>
          <w:sz w:val="26"/>
          <w:szCs w:val="26"/>
        </w:rPr>
        <w:t>Дону Елен</w:t>
      </w:r>
      <w:r w:rsidR="00E22680">
        <w:rPr>
          <w:rFonts w:eastAsia="Calibri"/>
          <w:sz w:val="26"/>
          <w:szCs w:val="26"/>
        </w:rPr>
        <w:t>ы Сергеевны</w:t>
      </w:r>
      <w:r w:rsidR="00E22680" w:rsidRPr="00264DDA">
        <w:rPr>
          <w:rFonts w:eastAsia="Calibri"/>
          <w:sz w:val="26"/>
          <w:szCs w:val="26"/>
        </w:rPr>
        <w:t xml:space="preserve">, </w:t>
      </w:r>
      <w:r w:rsidR="005F3DA4">
        <w:rPr>
          <w:rFonts w:eastAsia="Calibri"/>
          <w:sz w:val="26"/>
          <w:szCs w:val="26"/>
        </w:rPr>
        <w:t>консультанта-ревизора контрольно-ревизионного</w:t>
      </w:r>
      <w:r w:rsidR="002F6BD8">
        <w:rPr>
          <w:rFonts w:eastAsia="Calibri"/>
          <w:sz w:val="26"/>
          <w:szCs w:val="26"/>
        </w:rPr>
        <w:t xml:space="preserve"> отдела.</w:t>
      </w:r>
    </w:p>
    <w:p w:rsidR="00B62BFE" w:rsidRPr="00B62BFE" w:rsidRDefault="00B62BFE" w:rsidP="00B62BFE">
      <w:pPr>
        <w:ind w:firstLine="539"/>
        <w:jc w:val="both"/>
        <w:rPr>
          <w:rFonts w:eastAsia="Calibri"/>
          <w:b/>
          <w:sz w:val="26"/>
          <w:szCs w:val="26"/>
        </w:rPr>
      </w:pPr>
    </w:p>
    <w:p w:rsidR="00B62BFE" w:rsidRPr="00B62BFE" w:rsidRDefault="002F6BD8" w:rsidP="002F6BD8">
      <w:pPr>
        <w:ind w:firstLine="539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2.1. </w:t>
      </w:r>
      <w:r w:rsidR="00B62BFE" w:rsidRPr="00B62BFE">
        <w:rPr>
          <w:rFonts w:eastAsia="Calibri"/>
          <w:b/>
          <w:sz w:val="26"/>
          <w:szCs w:val="26"/>
        </w:rPr>
        <w:t>Слушали</w:t>
      </w:r>
      <w:r w:rsidR="00B62BFE" w:rsidRPr="00B62BFE">
        <w:rPr>
          <w:rFonts w:eastAsia="Calibri"/>
          <w:sz w:val="26"/>
          <w:szCs w:val="26"/>
        </w:rPr>
        <w:t xml:space="preserve">: </w:t>
      </w:r>
    </w:p>
    <w:p w:rsidR="00B62BFE" w:rsidRPr="00D03DB2" w:rsidRDefault="005831A5" w:rsidP="002F6BD8">
      <w:pPr>
        <w:ind w:firstLine="709"/>
        <w:jc w:val="both"/>
        <w:rPr>
          <w:rFonts w:eastAsia="Calibri"/>
          <w:sz w:val="26"/>
          <w:szCs w:val="26"/>
        </w:rPr>
      </w:pPr>
      <w:r w:rsidRPr="00D03DB2">
        <w:rPr>
          <w:rFonts w:eastAsia="Calibri"/>
          <w:i/>
          <w:sz w:val="26"/>
          <w:szCs w:val="26"/>
          <w:u w:val="single"/>
        </w:rPr>
        <w:t>Шлянина Е.А.</w:t>
      </w:r>
      <w:r w:rsidR="00B62BFE" w:rsidRPr="00D03DB2">
        <w:rPr>
          <w:rFonts w:eastAsia="Calibri"/>
          <w:sz w:val="26"/>
          <w:szCs w:val="26"/>
        </w:rPr>
        <w:t xml:space="preserve"> зачитала представление </w:t>
      </w:r>
      <w:r w:rsidR="00D03DB2" w:rsidRPr="00D03DB2">
        <w:rPr>
          <w:sz w:val="26"/>
          <w:szCs w:val="26"/>
          <w:lang w:eastAsia="ru-RU"/>
        </w:rPr>
        <w:t>прокуратуры Ленинградской области «Об устранении нарушений законодательства о противодействии коррупции» от 11.10.2021 № 86-20-2021, поступивше</w:t>
      </w:r>
      <w:r w:rsidR="002F6BD8">
        <w:rPr>
          <w:sz w:val="26"/>
          <w:szCs w:val="26"/>
          <w:lang w:eastAsia="ru-RU"/>
        </w:rPr>
        <w:t>е</w:t>
      </w:r>
      <w:r w:rsidR="00D03DB2" w:rsidRPr="00D03DB2">
        <w:rPr>
          <w:sz w:val="26"/>
          <w:szCs w:val="26"/>
          <w:lang w:eastAsia="ru-RU"/>
        </w:rPr>
        <w:t xml:space="preserve"> 15.10.2021 (вх. 22767), доклад</w:t>
      </w:r>
      <w:r w:rsidR="00D03DB2">
        <w:rPr>
          <w:b/>
          <w:sz w:val="26"/>
          <w:szCs w:val="26"/>
          <w:lang w:eastAsia="ru-RU"/>
        </w:rPr>
        <w:t xml:space="preserve"> </w:t>
      </w:r>
      <w:r w:rsidR="00D03DB2" w:rsidRPr="00D03DB2">
        <w:rPr>
          <w:sz w:val="26"/>
          <w:szCs w:val="26"/>
          <w:lang w:eastAsia="ru-RU"/>
        </w:rPr>
        <w:t xml:space="preserve">о результатах проверки достоверности и полноты сведений о расходах, об имуществе и обязательствах имущественного характера за </w:t>
      </w:r>
      <w:r w:rsidR="002F6BD8">
        <w:rPr>
          <w:sz w:val="26"/>
          <w:szCs w:val="26"/>
          <w:lang w:eastAsia="ru-RU"/>
        </w:rPr>
        <w:t xml:space="preserve">2019 и </w:t>
      </w:r>
      <w:r w:rsidR="00D03DB2" w:rsidRPr="00D03DB2">
        <w:rPr>
          <w:sz w:val="26"/>
          <w:szCs w:val="26"/>
          <w:lang w:eastAsia="ru-RU"/>
        </w:rPr>
        <w:t>2020 год</w:t>
      </w:r>
      <w:r w:rsidR="002F6BD8">
        <w:rPr>
          <w:sz w:val="26"/>
          <w:szCs w:val="26"/>
          <w:lang w:eastAsia="ru-RU"/>
        </w:rPr>
        <w:t>а</w:t>
      </w:r>
      <w:r w:rsidR="00D03DB2" w:rsidRPr="00D03DB2">
        <w:rPr>
          <w:sz w:val="26"/>
          <w:szCs w:val="26"/>
          <w:lang w:eastAsia="ru-RU"/>
        </w:rPr>
        <w:t>, представленных</w:t>
      </w:r>
      <w:r w:rsidR="002F6BD8">
        <w:rPr>
          <w:sz w:val="26"/>
          <w:szCs w:val="26"/>
          <w:lang w:eastAsia="ru-RU"/>
        </w:rPr>
        <w:t xml:space="preserve"> </w:t>
      </w:r>
      <w:r w:rsidR="002F6BD8" w:rsidRPr="002F6BD8">
        <w:rPr>
          <w:sz w:val="26"/>
          <w:szCs w:val="26"/>
          <w:lang w:eastAsia="ru-RU"/>
        </w:rPr>
        <w:t>Дону Елен</w:t>
      </w:r>
      <w:r w:rsidR="002F6BD8">
        <w:rPr>
          <w:sz w:val="26"/>
          <w:szCs w:val="26"/>
          <w:lang w:eastAsia="ru-RU"/>
        </w:rPr>
        <w:t>ой</w:t>
      </w:r>
      <w:r w:rsidR="002F6BD8" w:rsidRPr="002F6BD8">
        <w:rPr>
          <w:sz w:val="26"/>
          <w:szCs w:val="26"/>
          <w:lang w:eastAsia="ru-RU"/>
        </w:rPr>
        <w:t xml:space="preserve"> Сергеевн</w:t>
      </w:r>
      <w:r w:rsidR="002F6BD8">
        <w:rPr>
          <w:sz w:val="26"/>
          <w:szCs w:val="26"/>
          <w:lang w:eastAsia="ru-RU"/>
        </w:rPr>
        <w:t>ой</w:t>
      </w:r>
      <w:r w:rsidR="00B62BFE" w:rsidRPr="00D03DB2">
        <w:rPr>
          <w:rFonts w:eastAsia="Calibri"/>
          <w:sz w:val="26"/>
          <w:szCs w:val="26"/>
        </w:rPr>
        <w:t>.</w:t>
      </w:r>
    </w:p>
    <w:p w:rsidR="00B62BFE" w:rsidRPr="00B62BFE" w:rsidRDefault="00B62BFE" w:rsidP="00B62BFE">
      <w:pPr>
        <w:ind w:firstLine="539"/>
        <w:jc w:val="both"/>
        <w:rPr>
          <w:rFonts w:eastAsia="Calibri"/>
          <w:b/>
          <w:sz w:val="26"/>
          <w:szCs w:val="26"/>
        </w:rPr>
      </w:pPr>
    </w:p>
    <w:p w:rsidR="005F3DA4" w:rsidRDefault="005F3DA4" w:rsidP="00B62BFE">
      <w:pPr>
        <w:ind w:firstLine="53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Консультант-ревизор контрольно-ревизионного</w:t>
      </w:r>
      <w:r w:rsidR="00E22680" w:rsidRPr="00E22680">
        <w:rPr>
          <w:rFonts w:eastAsia="Calibri"/>
          <w:sz w:val="26"/>
          <w:szCs w:val="26"/>
        </w:rPr>
        <w:t xml:space="preserve"> отдела Дону Елен</w:t>
      </w:r>
      <w:r w:rsidR="00E22680">
        <w:rPr>
          <w:rFonts w:eastAsia="Calibri"/>
          <w:sz w:val="26"/>
          <w:szCs w:val="26"/>
        </w:rPr>
        <w:t>а</w:t>
      </w:r>
      <w:r w:rsidR="00E22680" w:rsidRPr="00E22680">
        <w:rPr>
          <w:rFonts w:eastAsia="Calibri"/>
          <w:sz w:val="26"/>
          <w:szCs w:val="26"/>
        </w:rPr>
        <w:t xml:space="preserve"> Сергеевн</w:t>
      </w:r>
      <w:r w:rsidR="00E22680">
        <w:rPr>
          <w:rFonts w:eastAsia="Calibri"/>
          <w:sz w:val="26"/>
          <w:szCs w:val="26"/>
        </w:rPr>
        <w:t>а</w:t>
      </w:r>
      <w:r w:rsidR="00F665B3">
        <w:rPr>
          <w:rFonts w:eastAsia="Calibri"/>
          <w:sz w:val="26"/>
          <w:szCs w:val="26"/>
        </w:rPr>
        <w:t xml:space="preserve"> (не замужем, несовершеннолетних детей на иждивении не имеет)</w:t>
      </w:r>
      <w:r w:rsidR="00E22680" w:rsidRPr="00E22680">
        <w:rPr>
          <w:rFonts w:eastAsia="Calibri"/>
          <w:sz w:val="26"/>
          <w:szCs w:val="26"/>
        </w:rPr>
        <w:t xml:space="preserve">, </w:t>
      </w:r>
      <w:r w:rsidR="00B62BFE" w:rsidRPr="00B62BFE">
        <w:rPr>
          <w:rFonts w:eastAsia="Calibri"/>
          <w:sz w:val="26"/>
          <w:szCs w:val="26"/>
        </w:rPr>
        <w:t xml:space="preserve">представила справку о доходах, расходах, об имуществе и обязательствах имущественного характера за </w:t>
      </w:r>
      <w:r>
        <w:rPr>
          <w:rFonts w:eastAsia="Calibri"/>
          <w:sz w:val="26"/>
          <w:szCs w:val="26"/>
        </w:rPr>
        <w:t xml:space="preserve">2019 и </w:t>
      </w:r>
      <w:r w:rsidR="00B62BFE" w:rsidRPr="00B62BFE">
        <w:rPr>
          <w:rFonts w:eastAsia="Calibri"/>
          <w:sz w:val="26"/>
          <w:szCs w:val="26"/>
        </w:rPr>
        <w:t>20</w:t>
      </w:r>
      <w:r w:rsidR="00E22680">
        <w:rPr>
          <w:rFonts w:eastAsia="Calibri"/>
          <w:sz w:val="26"/>
          <w:szCs w:val="26"/>
        </w:rPr>
        <w:t>20</w:t>
      </w:r>
      <w:r w:rsidR="00B62BFE" w:rsidRPr="00B62BFE">
        <w:rPr>
          <w:rFonts w:eastAsia="Calibri"/>
          <w:sz w:val="26"/>
          <w:szCs w:val="26"/>
        </w:rPr>
        <w:t xml:space="preserve"> год</w:t>
      </w:r>
      <w:r>
        <w:rPr>
          <w:rFonts w:eastAsia="Calibri"/>
          <w:sz w:val="26"/>
          <w:szCs w:val="26"/>
        </w:rPr>
        <w:t>а</w:t>
      </w:r>
      <w:r w:rsidR="00B62BFE" w:rsidRPr="00B62BFE">
        <w:rPr>
          <w:rFonts w:eastAsia="Calibri"/>
          <w:sz w:val="26"/>
          <w:szCs w:val="26"/>
        </w:rPr>
        <w:t>, в котор</w:t>
      </w:r>
      <w:r>
        <w:rPr>
          <w:rFonts w:eastAsia="Calibri"/>
          <w:sz w:val="26"/>
          <w:szCs w:val="26"/>
        </w:rPr>
        <w:t>ых выявлены следующие нарушения:</w:t>
      </w:r>
    </w:p>
    <w:p w:rsidR="00B62BFE" w:rsidRPr="00B62BFE" w:rsidRDefault="005F3DA4" w:rsidP="00B62BFE">
      <w:pPr>
        <w:ind w:firstLine="53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1)</w:t>
      </w:r>
      <w:r w:rsidR="00B62BFE" w:rsidRPr="00B62BFE">
        <w:rPr>
          <w:rFonts w:eastAsia="Calibri"/>
          <w:sz w:val="26"/>
          <w:szCs w:val="26"/>
        </w:rPr>
        <w:t xml:space="preserve"> </w:t>
      </w:r>
      <w:r w:rsidRPr="005F3DA4">
        <w:rPr>
          <w:rFonts w:eastAsia="Calibri"/>
          <w:sz w:val="26"/>
          <w:szCs w:val="26"/>
        </w:rPr>
        <w:t xml:space="preserve">В разделе 3 «Сведения об имуществе» в Справке доходах, расходах, об имуществе и обязательствах имущественного характера за отчетный период 2019 год и 2020 год не указаны сведения о наличии в собственности по состоянию на 31.12.2019 и 31.12.2020 нежилого здания, площадью 16,4 кв.м., расположенного по адресу: Ленинградская область, Кировский район, массив Келколово-3, СНТ </w:t>
      </w:r>
      <w:r w:rsidR="00006A2A">
        <w:rPr>
          <w:rFonts w:eastAsia="Calibri"/>
          <w:sz w:val="26"/>
          <w:szCs w:val="26"/>
        </w:rPr>
        <w:t>«</w:t>
      </w:r>
      <w:r w:rsidRPr="005F3DA4">
        <w:rPr>
          <w:rFonts w:eastAsia="Calibri"/>
          <w:sz w:val="26"/>
          <w:szCs w:val="26"/>
        </w:rPr>
        <w:t>Василеостровец</w:t>
      </w:r>
      <w:r w:rsidR="00006A2A">
        <w:rPr>
          <w:rFonts w:eastAsia="Calibri"/>
          <w:sz w:val="26"/>
          <w:szCs w:val="26"/>
        </w:rPr>
        <w:t>»</w:t>
      </w:r>
      <w:r w:rsidRPr="005F3DA4">
        <w:rPr>
          <w:rFonts w:eastAsia="Calibri"/>
          <w:sz w:val="26"/>
          <w:szCs w:val="26"/>
        </w:rPr>
        <w:t>, ул.</w:t>
      </w:r>
      <w:r w:rsidR="00E3616C">
        <w:rPr>
          <w:rFonts w:eastAsia="Calibri"/>
          <w:sz w:val="26"/>
          <w:szCs w:val="26"/>
        </w:rPr>
        <w:t xml:space="preserve"> </w:t>
      </w:r>
      <w:r w:rsidRPr="005F3DA4">
        <w:rPr>
          <w:rFonts w:eastAsia="Calibri"/>
          <w:sz w:val="26"/>
          <w:szCs w:val="26"/>
        </w:rPr>
        <w:t>Малиновая, уч</w:t>
      </w:r>
      <w:r w:rsidR="00006A2A">
        <w:rPr>
          <w:rFonts w:eastAsia="Calibri"/>
          <w:sz w:val="26"/>
          <w:szCs w:val="26"/>
        </w:rPr>
        <w:t>асток №</w:t>
      </w:r>
      <w:r w:rsidRPr="005F3DA4">
        <w:rPr>
          <w:rFonts w:eastAsia="Calibri"/>
          <w:sz w:val="26"/>
          <w:szCs w:val="26"/>
        </w:rPr>
        <w:t>1.</w:t>
      </w:r>
    </w:p>
    <w:p w:rsidR="005F3DA4" w:rsidRPr="005F3DA4" w:rsidRDefault="005F3DA4" w:rsidP="005F3DA4">
      <w:pPr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2) </w:t>
      </w:r>
      <w:r w:rsidRPr="005F3DA4">
        <w:rPr>
          <w:rFonts w:eastAsia="Calibri"/>
          <w:sz w:val="26"/>
          <w:szCs w:val="26"/>
        </w:rPr>
        <w:t>В разделе 4 «Сведения о счетах в банках и иных кредитных организациях» в Справке о доходах, расходах, об имуществе и обязательствах имущественного характера за 2019 и 2020 год не указаны сведения о имеющихся счетах:</w:t>
      </w:r>
    </w:p>
    <w:p w:rsidR="005F3DA4" w:rsidRPr="005F3DA4" w:rsidRDefault="005F3DA4" w:rsidP="005F3DA4">
      <w:pPr>
        <w:ind w:firstLine="540"/>
        <w:jc w:val="both"/>
        <w:rPr>
          <w:rFonts w:eastAsia="Calibri"/>
          <w:sz w:val="26"/>
          <w:szCs w:val="26"/>
        </w:rPr>
      </w:pPr>
      <w:r w:rsidRPr="005F3DA4">
        <w:rPr>
          <w:rFonts w:eastAsia="Calibri"/>
          <w:sz w:val="26"/>
          <w:szCs w:val="26"/>
        </w:rPr>
        <w:lastRenderedPageBreak/>
        <w:t>- Банк ВТБ (ПАО) счет открыт 08.06.2010 – Указанный счет отсутствует в информации, сформированной Банком ВТБ (ПАО);</w:t>
      </w:r>
    </w:p>
    <w:p w:rsidR="005F3DA4" w:rsidRPr="005F3DA4" w:rsidRDefault="005F3DA4" w:rsidP="005F3DA4">
      <w:pPr>
        <w:ind w:firstLine="540"/>
        <w:jc w:val="both"/>
        <w:rPr>
          <w:rFonts w:eastAsia="Calibri"/>
          <w:sz w:val="26"/>
          <w:szCs w:val="26"/>
        </w:rPr>
      </w:pPr>
      <w:r w:rsidRPr="005F3DA4">
        <w:rPr>
          <w:rFonts w:eastAsia="Calibri"/>
          <w:sz w:val="26"/>
          <w:szCs w:val="26"/>
        </w:rPr>
        <w:t>- Банк ВТБ (ПАО) счет открыт 16.06.2008 – остаток денежных средств по счету на 31.12.2019 составил 54,90 руб., поступлений средств не зафиксировано, доход не начислялся;</w:t>
      </w:r>
    </w:p>
    <w:p w:rsidR="00B62BFE" w:rsidRDefault="005F3DA4" w:rsidP="005F3DA4">
      <w:pPr>
        <w:ind w:firstLine="540"/>
        <w:jc w:val="both"/>
        <w:rPr>
          <w:rFonts w:eastAsia="Calibri"/>
          <w:sz w:val="26"/>
          <w:szCs w:val="26"/>
        </w:rPr>
      </w:pPr>
      <w:r w:rsidRPr="005F3DA4">
        <w:rPr>
          <w:rFonts w:eastAsia="Calibri"/>
          <w:sz w:val="26"/>
          <w:szCs w:val="26"/>
        </w:rPr>
        <w:t>- Банк ВТБ (ПАО) счет открыт 21.04.2011 – остаток денежных средств по счету на 31.12.2019 составил 0,00 руб., поступлений средств не зафиксировано, доход не начислялся.</w:t>
      </w:r>
    </w:p>
    <w:p w:rsidR="005F3DA4" w:rsidRDefault="005F3DA4" w:rsidP="005F3DA4">
      <w:pPr>
        <w:ind w:firstLine="540"/>
        <w:jc w:val="both"/>
        <w:rPr>
          <w:rFonts w:eastAsia="Calibri"/>
          <w:sz w:val="26"/>
          <w:szCs w:val="26"/>
        </w:rPr>
      </w:pPr>
      <w:r w:rsidRPr="00C56C0F">
        <w:rPr>
          <w:rFonts w:eastAsia="Calibri"/>
          <w:sz w:val="26"/>
          <w:szCs w:val="26"/>
          <w:u w:val="single"/>
        </w:rPr>
        <w:t>Дону Е.С.:</w:t>
      </w:r>
      <w:r>
        <w:rPr>
          <w:rFonts w:eastAsia="Calibri"/>
          <w:sz w:val="26"/>
          <w:szCs w:val="26"/>
        </w:rPr>
        <w:t xml:space="preserve"> </w:t>
      </w:r>
      <w:r w:rsidR="00E3616C">
        <w:rPr>
          <w:rFonts w:eastAsia="Calibri"/>
          <w:sz w:val="26"/>
          <w:szCs w:val="26"/>
        </w:rPr>
        <w:t>Из объяснения</w:t>
      </w:r>
      <w:r w:rsidR="00F665B3">
        <w:rPr>
          <w:rFonts w:eastAsia="Calibri"/>
          <w:sz w:val="26"/>
          <w:szCs w:val="26"/>
        </w:rPr>
        <w:t xml:space="preserve"> работника</w:t>
      </w:r>
      <w:r w:rsidRPr="005F3DA4">
        <w:rPr>
          <w:rFonts w:eastAsia="Calibri"/>
          <w:sz w:val="26"/>
          <w:szCs w:val="26"/>
        </w:rPr>
        <w:t xml:space="preserve"> следует, что дом не пригоден для жилья и фактически ее родители купили участок, которым пользуются до настоящего времени. При покупке участка с домом договор был оформлен на её имя по семейным обстоятельствам, но документы находятся у ее матери Шмелевой Т.Г. и при заполнении справок о доходах сокрытия факта владения участком с домом не было. Сведения о присвоении нежилому объекту отдельного номера с выдачей свидетельства о государственной регистрации права от 17.05.2001 были упущены. Умысла в сокрытии объекта не было</w:t>
      </w:r>
      <w:r>
        <w:rPr>
          <w:rFonts w:eastAsia="Calibri"/>
          <w:sz w:val="26"/>
          <w:szCs w:val="26"/>
        </w:rPr>
        <w:t>.</w:t>
      </w:r>
    </w:p>
    <w:p w:rsidR="00C56C0F" w:rsidRPr="00C56C0F" w:rsidRDefault="00C56C0F" w:rsidP="00C56C0F">
      <w:pPr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По</w:t>
      </w:r>
      <w:r w:rsidRPr="00C56C0F">
        <w:rPr>
          <w:rFonts w:eastAsia="Calibri"/>
          <w:sz w:val="26"/>
          <w:szCs w:val="26"/>
        </w:rPr>
        <w:t xml:space="preserve"> раздел</w:t>
      </w:r>
      <w:r>
        <w:rPr>
          <w:rFonts w:eastAsia="Calibri"/>
          <w:sz w:val="26"/>
          <w:szCs w:val="26"/>
        </w:rPr>
        <w:t>у</w:t>
      </w:r>
      <w:r w:rsidRPr="00C56C0F">
        <w:rPr>
          <w:rFonts w:eastAsia="Calibri"/>
          <w:sz w:val="26"/>
          <w:szCs w:val="26"/>
        </w:rPr>
        <w:t xml:space="preserve"> 4 «Сведения о счетах в банках и иных кредитных организациях» </w:t>
      </w:r>
      <w:r>
        <w:rPr>
          <w:rFonts w:eastAsia="Calibri"/>
          <w:sz w:val="26"/>
          <w:szCs w:val="26"/>
        </w:rPr>
        <w:t xml:space="preserve">работник </w:t>
      </w:r>
      <w:r w:rsidRPr="00C56C0F">
        <w:rPr>
          <w:rFonts w:eastAsia="Calibri"/>
          <w:sz w:val="26"/>
          <w:szCs w:val="26"/>
        </w:rPr>
        <w:t>поясн</w:t>
      </w:r>
      <w:r>
        <w:rPr>
          <w:rFonts w:eastAsia="Calibri"/>
          <w:sz w:val="26"/>
          <w:szCs w:val="26"/>
        </w:rPr>
        <w:t>ила</w:t>
      </w:r>
      <w:r w:rsidRPr="00C56C0F">
        <w:rPr>
          <w:rFonts w:eastAsia="Calibri"/>
          <w:sz w:val="26"/>
          <w:szCs w:val="26"/>
        </w:rPr>
        <w:t>, что операции по счету совершались в 2015 год</w:t>
      </w:r>
      <w:r w:rsidR="00E3616C">
        <w:rPr>
          <w:rFonts w:eastAsia="Calibri"/>
          <w:sz w:val="26"/>
          <w:szCs w:val="26"/>
        </w:rPr>
        <w:t>у</w:t>
      </w:r>
      <w:r w:rsidRPr="00C56C0F">
        <w:rPr>
          <w:rFonts w:eastAsia="Calibri"/>
          <w:sz w:val="26"/>
          <w:szCs w:val="26"/>
        </w:rPr>
        <w:t xml:space="preserve"> и он подлежал закрытию, поскольку открывался для целевого назначения (сбора благотворительных средств) по предыдущему месту работы. Карта счета была сдана работодателю при увольнении. </w:t>
      </w:r>
    </w:p>
    <w:p w:rsidR="00C56C0F" w:rsidRPr="00C56C0F" w:rsidRDefault="00C56C0F" w:rsidP="00C56C0F">
      <w:pPr>
        <w:ind w:firstLine="540"/>
        <w:jc w:val="both"/>
        <w:rPr>
          <w:rFonts w:eastAsia="Calibri"/>
          <w:sz w:val="26"/>
          <w:szCs w:val="26"/>
        </w:rPr>
      </w:pPr>
      <w:r w:rsidRPr="00C56C0F">
        <w:rPr>
          <w:rFonts w:eastAsia="Calibri"/>
          <w:sz w:val="26"/>
          <w:szCs w:val="26"/>
        </w:rPr>
        <w:t xml:space="preserve">В ходе проверки Дону Е.С. представлены сведения о наличии счетов и иной информации, необходимой для предоставления гражданами сведений о доходах, расходах и обязательствах имущественного характера, выданная Банком ВТБ (ПАО) от 18.10.2021, в которой информация об открытом 08.06.2010 счете отсутствует. </w:t>
      </w:r>
    </w:p>
    <w:p w:rsidR="005F3DA4" w:rsidRDefault="005F3DA4" w:rsidP="005F3DA4">
      <w:pPr>
        <w:ind w:firstLine="540"/>
        <w:jc w:val="both"/>
        <w:rPr>
          <w:rFonts w:eastAsia="Calibri"/>
          <w:sz w:val="26"/>
          <w:szCs w:val="26"/>
        </w:rPr>
      </w:pPr>
    </w:p>
    <w:p w:rsidR="00B62BFE" w:rsidRPr="00B62BFE" w:rsidRDefault="00006A2A" w:rsidP="00B62BFE">
      <w:pPr>
        <w:ind w:firstLine="540"/>
        <w:jc w:val="both"/>
        <w:rPr>
          <w:rFonts w:eastAsia="Calibri"/>
          <w:sz w:val="26"/>
          <w:szCs w:val="26"/>
        </w:rPr>
      </w:pPr>
      <w:r w:rsidRPr="00006A2A">
        <w:rPr>
          <w:rFonts w:eastAsia="Calibri"/>
          <w:b/>
          <w:sz w:val="26"/>
          <w:szCs w:val="26"/>
        </w:rPr>
        <w:t>2.3.</w:t>
      </w:r>
      <w:r>
        <w:rPr>
          <w:rFonts w:eastAsia="Calibri"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>Члены комиссии, изучив информацию, представленную на рассмотрение Комиссии</w:t>
      </w:r>
    </w:p>
    <w:p w:rsidR="00B62BFE" w:rsidRDefault="00B62BFE" w:rsidP="00B62BFE">
      <w:pPr>
        <w:ind w:firstLine="540"/>
        <w:jc w:val="both"/>
        <w:rPr>
          <w:rFonts w:eastAsia="Calibri"/>
          <w:b/>
          <w:bCs/>
          <w:sz w:val="26"/>
          <w:szCs w:val="26"/>
        </w:rPr>
      </w:pPr>
      <w:r w:rsidRPr="00B62BFE">
        <w:rPr>
          <w:rFonts w:eastAsia="Calibri"/>
          <w:b/>
          <w:bCs/>
          <w:sz w:val="26"/>
          <w:szCs w:val="26"/>
        </w:rPr>
        <w:t>Решили:</w:t>
      </w:r>
    </w:p>
    <w:p w:rsidR="00D148D8" w:rsidRPr="008F326E" w:rsidRDefault="00D148D8" w:rsidP="00D148D8">
      <w:pPr>
        <w:ind w:firstLine="539"/>
        <w:jc w:val="both"/>
        <w:rPr>
          <w:rFonts w:eastAsia="Calibri"/>
          <w:bCs/>
          <w:sz w:val="26"/>
          <w:szCs w:val="26"/>
        </w:rPr>
      </w:pPr>
      <w:r w:rsidRPr="008F326E">
        <w:rPr>
          <w:rFonts w:eastAsia="Calibri"/>
          <w:bCs/>
          <w:sz w:val="26"/>
          <w:szCs w:val="26"/>
        </w:rPr>
        <w:t>В соответствии со статьей 192 Трудового кодекса Российской Федерации при наложении дисциплинарного взыскания должны учитываться тяжесть совершенного проступка и обстоятельства, при которых он был совершен.</w:t>
      </w:r>
    </w:p>
    <w:p w:rsidR="008F326E" w:rsidRPr="00094DFB" w:rsidRDefault="00006A2A" w:rsidP="00D148D8">
      <w:pPr>
        <w:ind w:firstLine="539"/>
        <w:jc w:val="both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>На основании п. 4 Примерного перечня ситуаций, которые могут быть расценены как малозначительные проступки</w:t>
      </w:r>
      <w:r w:rsidR="00D148D8">
        <w:rPr>
          <w:rFonts w:eastAsia="Calibri"/>
          <w:bCs/>
          <w:sz w:val="26"/>
          <w:szCs w:val="26"/>
        </w:rPr>
        <w:t xml:space="preserve"> Методических рекомендаций, о</w:t>
      </w:r>
      <w:r w:rsidR="008F326E" w:rsidRPr="008F326E">
        <w:rPr>
          <w:rFonts w:eastAsia="Calibri"/>
          <w:bCs/>
          <w:sz w:val="26"/>
          <w:szCs w:val="26"/>
        </w:rPr>
        <w:t xml:space="preserve">тсутствие сведений о ветхом частном доме, расположенном в среднестатистическом дачном некоммерческом товариществе, может быть расценен как малозначительный проступок, при условии, что общий доход семьи служащего из трех человек </w:t>
      </w:r>
      <w:r w:rsidR="008F326E" w:rsidRPr="00094DFB">
        <w:rPr>
          <w:rFonts w:eastAsia="Calibri"/>
          <w:bCs/>
          <w:sz w:val="26"/>
          <w:szCs w:val="26"/>
        </w:rPr>
        <w:t>менее 1,5 млн. рублей в год.</w:t>
      </w:r>
    </w:p>
    <w:p w:rsidR="00006A2A" w:rsidRDefault="00006A2A" w:rsidP="008F326E">
      <w:pPr>
        <w:ind w:firstLine="540"/>
        <w:jc w:val="both"/>
        <w:rPr>
          <w:rFonts w:eastAsia="Calibri"/>
          <w:bCs/>
          <w:sz w:val="26"/>
          <w:szCs w:val="26"/>
        </w:rPr>
      </w:pPr>
    </w:p>
    <w:p w:rsidR="008F326E" w:rsidRPr="008F326E" w:rsidRDefault="00D148D8" w:rsidP="008F326E">
      <w:pPr>
        <w:ind w:firstLine="540"/>
        <w:jc w:val="both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 xml:space="preserve">На основании п.1 </w:t>
      </w:r>
      <w:r w:rsidRPr="00D148D8">
        <w:rPr>
          <w:rFonts w:eastAsia="Calibri"/>
          <w:bCs/>
          <w:sz w:val="26"/>
          <w:szCs w:val="26"/>
        </w:rPr>
        <w:t>Примерного перечня ситуаций, которые могут быть расценены как малозначительные проступки Методических рекомендаций</w:t>
      </w:r>
      <w:r>
        <w:rPr>
          <w:rFonts w:eastAsia="Calibri"/>
          <w:bCs/>
          <w:sz w:val="26"/>
          <w:szCs w:val="26"/>
        </w:rPr>
        <w:t>, в</w:t>
      </w:r>
      <w:r w:rsidRPr="008F326E">
        <w:rPr>
          <w:rFonts w:eastAsia="Calibri"/>
          <w:bCs/>
          <w:sz w:val="26"/>
          <w:szCs w:val="26"/>
        </w:rPr>
        <w:t xml:space="preserve"> случае отсутстви</w:t>
      </w:r>
      <w:r>
        <w:rPr>
          <w:rFonts w:eastAsia="Calibri"/>
          <w:bCs/>
          <w:sz w:val="26"/>
          <w:szCs w:val="26"/>
        </w:rPr>
        <w:t>я</w:t>
      </w:r>
      <w:r w:rsidRPr="008F326E">
        <w:rPr>
          <w:rFonts w:eastAsia="Calibri"/>
          <w:bCs/>
          <w:sz w:val="26"/>
          <w:szCs w:val="26"/>
        </w:rPr>
        <w:t xml:space="preserve"> сведений о банковских счетах, вкладах, остаток денежных средств на которых не превышает 10 000 рублей, и при этом движение денежных средств по счетам в отчетном периоде не осуществлялось, нарушение может быть расценено как </w:t>
      </w:r>
      <w:r w:rsidRPr="008F326E">
        <w:rPr>
          <w:rFonts w:eastAsia="Calibri"/>
          <w:b/>
          <w:bCs/>
          <w:sz w:val="26"/>
          <w:szCs w:val="26"/>
        </w:rPr>
        <w:t>несущественный проступок</w:t>
      </w:r>
      <w:r>
        <w:rPr>
          <w:rFonts w:eastAsia="Calibri"/>
          <w:b/>
          <w:bCs/>
          <w:sz w:val="26"/>
          <w:szCs w:val="26"/>
        </w:rPr>
        <w:t xml:space="preserve">. </w:t>
      </w:r>
      <w:r>
        <w:rPr>
          <w:rFonts w:eastAsia="Calibri"/>
          <w:bCs/>
          <w:sz w:val="26"/>
          <w:szCs w:val="26"/>
        </w:rPr>
        <w:t>П</w:t>
      </w:r>
      <w:r w:rsidR="008F326E" w:rsidRPr="008F326E">
        <w:rPr>
          <w:rFonts w:eastAsia="Calibri"/>
          <w:bCs/>
          <w:sz w:val="26"/>
          <w:szCs w:val="26"/>
        </w:rPr>
        <w:t>ри заполнении Дону Е.С. раздела 4 «Сведения о счетах в банках и иных кредитных организациях» в ходе декларационной компании 2020 и 2021 года представлены неполные Сведения, не влекущие утаивания сведений о наличии счетов в Банк ВТБ (ПАО)</w:t>
      </w:r>
      <w:r w:rsidR="000B6C5A">
        <w:rPr>
          <w:rFonts w:eastAsia="Calibri"/>
          <w:bCs/>
          <w:sz w:val="26"/>
          <w:szCs w:val="26"/>
        </w:rPr>
        <w:t xml:space="preserve">, движения по счетам не проводились, </w:t>
      </w:r>
      <w:r w:rsidR="000B6C5A" w:rsidRPr="000B6C5A">
        <w:rPr>
          <w:rFonts w:eastAsia="Calibri"/>
          <w:bCs/>
          <w:sz w:val="26"/>
          <w:szCs w:val="26"/>
        </w:rPr>
        <w:t>остаток денежных средств не превышает 10 000 рублей</w:t>
      </w:r>
      <w:r w:rsidR="008F326E" w:rsidRPr="008F326E">
        <w:rPr>
          <w:rFonts w:eastAsia="Calibri"/>
          <w:bCs/>
          <w:sz w:val="26"/>
          <w:szCs w:val="26"/>
        </w:rPr>
        <w:t>.</w:t>
      </w:r>
    </w:p>
    <w:p w:rsidR="008F326E" w:rsidRPr="00B62BFE" w:rsidRDefault="008F326E" w:rsidP="00B62BFE">
      <w:pPr>
        <w:ind w:firstLine="540"/>
        <w:jc w:val="both"/>
        <w:rPr>
          <w:rFonts w:eastAsia="Calibri"/>
          <w:b/>
          <w:bCs/>
          <w:sz w:val="26"/>
          <w:szCs w:val="26"/>
        </w:rPr>
      </w:pPr>
    </w:p>
    <w:p w:rsidR="008F326E" w:rsidRPr="008F326E" w:rsidRDefault="008F326E" w:rsidP="008F326E">
      <w:pPr>
        <w:suppressAutoHyphens w:val="0"/>
        <w:ind w:firstLine="539"/>
        <w:jc w:val="both"/>
        <w:rPr>
          <w:bCs/>
          <w:sz w:val="26"/>
          <w:szCs w:val="26"/>
          <w:lang w:eastAsia="ru-RU"/>
        </w:rPr>
      </w:pPr>
      <w:r w:rsidRPr="008F326E">
        <w:rPr>
          <w:sz w:val="26"/>
          <w:szCs w:val="26"/>
          <w:lang w:eastAsia="ru-RU"/>
        </w:rPr>
        <w:t xml:space="preserve">Руководствуясь п.п. 19, 22 Положения 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Российской Федерации от 19.07.2013 № 240 </w:t>
      </w:r>
      <w:r w:rsidRPr="008F326E">
        <w:rPr>
          <w:bCs/>
          <w:sz w:val="26"/>
          <w:szCs w:val="26"/>
          <w:lang w:eastAsia="ru-RU"/>
        </w:rPr>
        <w:t>признать, что:</w:t>
      </w:r>
    </w:p>
    <w:p w:rsidR="008F326E" w:rsidRPr="008F326E" w:rsidRDefault="008F326E" w:rsidP="008F326E">
      <w:pPr>
        <w:suppressAutoHyphens w:val="0"/>
        <w:ind w:firstLine="539"/>
        <w:jc w:val="both"/>
        <w:rPr>
          <w:sz w:val="26"/>
          <w:szCs w:val="26"/>
          <w:lang w:eastAsia="ru-RU"/>
        </w:rPr>
      </w:pPr>
      <w:r w:rsidRPr="008F326E">
        <w:rPr>
          <w:sz w:val="26"/>
          <w:szCs w:val="26"/>
          <w:lang w:eastAsia="ru-RU"/>
        </w:rPr>
        <w:t xml:space="preserve">- сведения, представленные </w:t>
      </w:r>
      <w:r w:rsidRPr="00301132">
        <w:rPr>
          <w:sz w:val="26"/>
          <w:szCs w:val="26"/>
          <w:lang w:eastAsia="ru-RU"/>
        </w:rPr>
        <w:t>Дону Е.С.</w:t>
      </w:r>
      <w:r w:rsidRPr="008F326E">
        <w:rPr>
          <w:sz w:val="26"/>
          <w:szCs w:val="26"/>
          <w:lang w:eastAsia="ru-RU"/>
        </w:rPr>
        <w:t xml:space="preserve"> о своих доходах, являются недостоверными и неполными.</w:t>
      </w:r>
    </w:p>
    <w:p w:rsidR="008F326E" w:rsidRPr="008F326E" w:rsidRDefault="00765AF6" w:rsidP="008F326E">
      <w:pPr>
        <w:suppressAutoHyphens w:val="0"/>
        <w:ind w:firstLine="53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</w:t>
      </w:r>
      <w:r w:rsidR="000B6C5A">
        <w:rPr>
          <w:sz w:val="26"/>
          <w:szCs w:val="26"/>
          <w:lang w:eastAsia="ru-RU"/>
        </w:rPr>
        <w:t xml:space="preserve"> действиях Дону Е.С. содержатся</w:t>
      </w:r>
      <w:r w:rsidR="002A3F40">
        <w:rPr>
          <w:sz w:val="26"/>
          <w:szCs w:val="26"/>
          <w:lang w:eastAsia="ru-RU"/>
        </w:rPr>
        <w:t xml:space="preserve"> признаки правонарушения, относящегося к </w:t>
      </w:r>
      <w:r>
        <w:rPr>
          <w:sz w:val="26"/>
          <w:szCs w:val="26"/>
          <w:lang w:eastAsia="ru-RU"/>
        </w:rPr>
        <w:t>малозначительному</w:t>
      </w:r>
      <w:r w:rsidR="002A3F40">
        <w:rPr>
          <w:sz w:val="26"/>
          <w:szCs w:val="26"/>
          <w:lang w:eastAsia="ru-RU"/>
        </w:rPr>
        <w:t xml:space="preserve"> проступку, </w:t>
      </w:r>
      <w:r>
        <w:rPr>
          <w:sz w:val="26"/>
          <w:szCs w:val="26"/>
          <w:lang w:eastAsia="ru-RU"/>
        </w:rPr>
        <w:t xml:space="preserve">в связи с чем Комиссия </w:t>
      </w:r>
      <w:r w:rsidR="008F326E" w:rsidRPr="008F326E">
        <w:rPr>
          <w:sz w:val="26"/>
          <w:szCs w:val="26"/>
          <w:lang w:eastAsia="ru-RU"/>
        </w:rPr>
        <w:t>рекоменд</w:t>
      </w:r>
      <w:r>
        <w:rPr>
          <w:sz w:val="26"/>
          <w:szCs w:val="26"/>
          <w:lang w:eastAsia="ru-RU"/>
        </w:rPr>
        <w:t>ует</w:t>
      </w:r>
      <w:r w:rsidR="008F326E" w:rsidRPr="008F326E">
        <w:rPr>
          <w:sz w:val="26"/>
          <w:szCs w:val="26"/>
          <w:lang w:eastAsia="ru-RU"/>
        </w:rPr>
        <w:t xml:space="preserve"> управляющему отделением:</w:t>
      </w:r>
    </w:p>
    <w:p w:rsidR="008F326E" w:rsidRPr="008F326E" w:rsidRDefault="008F326E" w:rsidP="008F326E">
      <w:pPr>
        <w:suppressAutoHyphens w:val="0"/>
        <w:ind w:firstLine="539"/>
        <w:jc w:val="both"/>
        <w:rPr>
          <w:sz w:val="26"/>
          <w:szCs w:val="26"/>
          <w:lang w:eastAsia="ru-RU"/>
        </w:rPr>
      </w:pPr>
      <w:r w:rsidRPr="008F326E">
        <w:rPr>
          <w:sz w:val="26"/>
          <w:szCs w:val="26"/>
          <w:lang w:eastAsia="ru-RU"/>
        </w:rPr>
        <w:t xml:space="preserve">-  </w:t>
      </w:r>
      <w:r w:rsidR="002E730F">
        <w:rPr>
          <w:sz w:val="26"/>
          <w:szCs w:val="26"/>
          <w:lang w:eastAsia="ru-RU"/>
        </w:rPr>
        <w:t>примени</w:t>
      </w:r>
      <w:r w:rsidRPr="008F326E">
        <w:rPr>
          <w:sz w:val="26"/>
          <w:szCs w:val="26"/>
          <w:lang w:eastAsia="ru-RU"/>
        </w:rPr>
        <w:t xml:space="preserve">ть к </w:t>
      </w:r>
      <w:r>
        <w:rPr>
          <w:sz w:val="26"/>
          <w:szCs w:val="26"/>
          <w:lang w:eastAsia="ru-RU"/>
        </w:rPr>
        <w:t>Дону Е.С.</w:t>
      </w:r>
      <w:r w:rsidRPr="008F326E">
        <w:rPr>
          <w:sz w:val="26"/>
          <w:szCs w:val="26"/>
          <w:lang w:eastAsia="ru-RU"/>
        </w:rPr>
        <w:t xml:space="preserve"> </w:t>
      </w:r>
      <w:r w:rsidR="002E730F">
        <w:rPr>
          <w:sz w:val="26"/>
          <w:szCs w:val="26"/>
          <w:lang w:eastAsia="ru-RU"/>
        </w:rPr>
        <w:t xml:space="preserve">взыскание в виде </w:t>
      </w:r>
      <w:r w:rsidR="002E730F" w:rsidRPr="002E730F">
        <w:rPr>
          <w:b/>
          <w:sz w:val="26"/>
          <w:szCs w:val="26"/>
          <w:lang w:eastAsia="ru-RU"/>
        </w:rPr>
        <w:t>замечания</w:t>
      </w:r>
      <w:r w:rsidRPr="008F326E">
        <w:rPr>
          <w:sz w:val="26"/>
          <w:szCs w:val="26"/>
          <w:lang w:eastAsia="ru-RU"/>
        </w:rPr>
        <w:t>.</w:t>
      </w:r>
    </w:p>
    <w:p w:rsidR="00B62BFE" w:rsidRPr="00B62BFE" w:rsidRDefault="008F326E" w:rsidP="008F326E">
      <w:pPr>
        <w:suppressAutoHyphens w:val="0"/>
        <w:ind w:firstLine="539"/>
        <w:jc w:val="both"/>
        <w:rPr>
          <w:b/>
          <w:sz w:val="26"/>
          <w:lang w:eastAsia="ru-RU"/>
        </w:rPr>
      </w:pPr>
      <w:r w:rsidRPr="008F326E">
        <w:rPr>
          <w:sz w:val="26"/>
          <w:szCs w:val="26"/>
          <w:lang w:eastAsia="ru-RU"/>
        </w:rPr>
        <w:t xml:space="preserve">- указать </w:t>
      </w:r>
      <w:r>
        <w:rPr>
          <w:sz w:val="26"/>
          <w:szCs w:val="26"/>
          <w:lang w:eastAsia="ru-RU"/>
        </w:rPr>
        <w:t>консультанту-ревизору контрольно-ревизионного отдела</w:t>
      </w:r>
      <w:r w:rsidRPr="008F326E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Дону</w:t>
      </w:r>
      <w:r w:rsidRPr="008F326E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Е</w:t>
      </w:r>
      <w:r w:rsidRPr="008F326E">
        <w:rPr>
          <w:sz w:val="26"/>
          <w:szCs w:val="26"/>
          <w:lang w:eastAsia="ru-RU"/>
        </w:rPr>
        <w:t>.С. на недопустимость нарушения действующего законодательства Российской Федерации в сфере противодействия коррупции при заполнении сведений о доходах, об имуществе и обязательствах имущественного характера в дальнейшем</w:t>
      </w:r>
      <w:r w:rsidR="00F7114A">
        <w:rPr>
          <w:sz w:val="26"/>
          <w:szCs w:val="26"/>
          <w:lang w:eastAsia="ru-RU"/>
        </w:rPr>
        <w:t>.</w:t>
      </w:r>
    </w:p>
    <w:p w:rsidR="00765AF6" w:rsidRDefault="00765AF6" w:rsidP="00B62BFE">
      <w:pPr>
        <w:suppressAutoHyphens w:val="0"/>
        <w:ind w:firstLine="539"/>
        <w:jc w:val="both"/>
        <w:rPr>
          <w:b/>
          <w:sz w:val="26"/>
          <w:lang w:eastAsia="ru-RU"/>
        </w:rPr>
      </w:pPr>
    </w:p>
    <w:p w:rsidR="00B62BFE" w:rsidRPr="00B62BFE" w:rsidRDefault="00B62BFE" w:rsidP="00B62BFE">
      <w:pPr>
        <w:suppressAutoHyphens w:val="0"/>
        <w:ind w:firstLine="539"/>
        <w:jc w:val="both"/>
        <w:rPr>
          <w:b/>
          <w:sz w:val="26"/>
          <w:lang w:eastAsia="ru-RU"/>
        </w:rPr>
      </w:pPr>
      <w:r w:rsidRPr="00B62BFE">
        <w:rPr>
          <w:b/>
          <w:sz w:val="26"/>
          <w:lang w:eastAsia="ru-RU"/>
        </w:rPr>
        <w:t>Проголосовали:</w:t>
      </w:r>
    </w:p>
    <w:p w:rsidR="008F326E" w:rsidRDefault="008F326E" w:rsidP="008F326E">
      <w:pPr>
        <w:jc w:val="both"/>
        <w:rPr>
          <w:rFonts w:eastAsia="Calibri"/>
          <w:sz w:val="26"/>
          <w:szCs w:val="20"/>
        </w:rPr>
      </w:pPr>
      <w:r w:rsidRPr="008F326E">
        <w:rPr>
          <w:rFonts w:eastAsia="Calibri"/>
          <w:sz w:val="26"/>
          <w:szCs w:val="20"/>
        </w:rPr>
        <w:t xml:space="preserve">«за» - </w:t>
      </w:r>
      <w:r w:rsidR="002C0C90">
        <w:rPr>
          <w:rFonts w:eastAsia="Calibri"/>
          <w:sz w:val="26"/>
          <w:szCs w:val="20"/>
        </w:rPr>
        <w:t>6</w:t>
      </w:r>
      <w:r w:rsidRPr="008F326E">
        <w:rPr>
          <w:rFonts w:eastAsia="Calibri"/>
          <w:sz w:val="26"/>
          <w:szCs w:val="20"/>
        </w:rPr>
        <w:t xml:space="preserve"> чел., «против» –   </w:t>
      </w:r>
      <w:r w:rsidR="002C0C90">
        <w:rPr>
          <w:rFonts w:eastAsia="Calibri"/>
          <w:sz w:val="26"/>
          <w:szCs w:val="20"/>
        </w:rPr>
        <w:t>0</w:t>
      </w:r>
      <w:r w:rsidRPr="008F326E">
        <w:rPr>
          <w:rFonts w:eastAsia="Calibri"/>
          <w:sz w:val="26"/>
          <w:szCs w:val="20"/>
        </w:rPr>
        <w:t xml:space="preserve">  чел., «воздержалось» –   </w:t>
      </w:r>
      <w:r w:rsidR="002C0C90">
        <w:rPr>
          <w:rFonts w:eastAsia="Calibri"/>
          <w:sz w:val="26"/>
          <w:szCs w:val="20"/>
        </w:rPr>
        <w:t>0</w:t>
      </w:r>
      <w:r w:rsidRPr="008F326E">
        <w:rPr>
          <w:rFonts w:eastAsia="Calibri"/>
          <w:sz w:val="26"/>
          <w:szCs w:val="20"/>
        </w:rPr>
        <w:t xml:space="preserve"> чел.</w:t>
      </w:r>
    </w:p>
    <w:p w:rsidR="00301132" w:rsidRPr="008F326E" w:rsidRDefault="00301132" w:rsidP="008F326E">
      <w:pPr>
        <w:jc w:val="both"/>
        <w:rPr>
          <w:rFonts w:eastAsia="Calibri"/>
          <w:sz w:val="26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969"/>
        <w:gridCol w:w="3115"/>
      </w:tblGrid>
      <w:tr w:rsidR="00301132" w:rsidTr="004100B1">
        <w:tc>
          <w:tcPr>
            <w:tcW w:w="3261" w:type="dxa"/>
          </w:tcPr>
          <w:p w:rsidR="00301132" w:rsidRPr="00301132" w:rsidRDefault="00301132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комиссии:</w:t>
            </w:r>
          </w:p>
        </w:tc>
        <w:tc>
          <w:tcPr>
            <w:tcW w:w="2969" w:type="dxa"/>
          </w:tcPr>
          <w:p w:rsidR="00301132" w:rsidRPr="00301132" w:rsidRDefault="00301132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301132" w:rsidRPr="00301132" w:rsidRDefault="00301132" w:rsidP="00301132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301132" w:rsidTr="004100B1">
        <w:tc>
          <w:tcPr>
            <w:tcW w:w="3261" w:type="dxa"/>
          </w:tcPr>
          <w:p w:rsidR="00301132" w:rsidRDefault="00301132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</w:p>
          <w:p w:rsidR="00301132" w:rsidRPr="00301132" w:rsidRDefault="00301132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председателя комиссии:</w:t>
            </w:r>
          </w:p>
        </w:tc>
        <w:tc>
          <w:tcPr>
            <w:tcW w:w="2969" w:type="dxa"/>
            <w:vAlign w:val="bottom"/>
          </w:tcPr>
          <w:p w:rsidR="00301132" w:rsidRPr="00301132" w:rsidRDefault="00301132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301132" w:rsidRPr="00301132" w:rsidRDefault="00301132" w:rsidP="00301132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301132" w:rsidTr="004100B1">
        <w:tc>
          <w:tcPr>
            <w:tcW w:w="3261" w:type="dxa"/>
          </w:tcPr>
          <w:p w:rsidR="00094DFB" w:rsidRDefault="00094DFB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301132" w:rsidRPr="00301132" w:rsidRDefault="00301132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2969" w:type="dxa"/>
            <w:vAlign w:val="bottom"/>
          </w:tcPr>
          <w:p w:rsidR="00301132" w:rsidRPr="00301132" w:rsidRDefault="00301132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301132" w:rsidRPr="00301132" w:rsidRDefault="00301132" w:rsidP="00301132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  <w:tr w:rsidR="00301132" w:rsidTr="004100B1">
        <w:tc>
          <w:tcPr>
            <w:tcW w:w="3261" w:type="dxa"/>
            <w:vAlign w:val="bottom"/>
          </w:tcPr>
          <w:p w:rsidR="00301132" w:rsidRPr="00301132" w:rsidRDefault="00301132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969" w:type="dxa"/>
            <w:vAlign w:val="bottom"/>
          </w:tcPr>
          <w:p w:rsidR="00301132" w:rsidRDefault="00301132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094DFB" w:rsidRPr="00301132" w:rsidRDefault="00094DFB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301132" w:rsidRPr="00301132" w:rsidRDefault="00301132" w:rsidP="00301132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4100B1" w:rsidTr="004100B1">
        <w:tc>
          <w:tcPr>
            <w:tcW w:w="3261" w:type="dxa"/>
          </w:tcPr>
          <w:p w:rsidR="004100B1" w:rsidRPr="00301132" w:rsidRDefault="004100B1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969" w:type="dxa"/>
            <w:vAlign w:val="bottom"/>
          </w:tcPr>
          <w:p w:rsidR="004100B1" w:rsidRDefault="004100B1" w:rsidP="00301132">
            <w:pPr>
              <w:spacing w:line="360" w:lineRule="auto"/>
              <w:jc w:val="both"/>
              <w:rPr>
                <w:sz w:val="26"/>
                <w:szCs w:val="26"/>
                <w:u w:val="single"/>
              </w:rPr>
            </w:pPr>
          </w:p>
          <w:p w:rsidR="004100B1" w:rsidRPr="00301132" w:rsidRDefault="004100B1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4100B1" w:rsidRPr="00301132" w:rsidRDefault="004100B1" w:rsidP="00301132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301132">
              <w:rPr>
                <w:sz w:val="26"/>
                <w:szCs w:val="26"/>
              </w:rPr>
              <w:t>Л.Б. Перелыгина</w:t>
            </w:r>
          </w:p>
        </w:tc>
      </w:tr>
      <w:tr w:rsidR="004100B1" w:rsidTr="004100B1">
        <w:tc>
          <w:tcPr>
            <w:tcW w:w="3261" w:type="dxa"/>
          </w:tcPr>
          <w:p w:rsidR="004100B1" w:rsidRDefault="004100B1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4100B1" w:rsidRPr="00301132" w:rsidRDefault="004100B1" w:rsidP="00301132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2969" w:type="dxa"/>
            <w:vAlign w:val="bottom"/>
          </w:tcPr>
          <w:p w:rsidR="004100B1" w:rsidRPr="00273FA4" w:rsidRDefault="004100B1" w:rsidP="00301132">
            <w:pPr>
              <w:spacing w:line="360" w:lineRule="auto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115" w:type="dxa"/>
            <w:vAlign w:val="bottom"/>
          </w:tcPr>
          <w:p w:rsidR="004100B1" w:rsidRPr="00301132" w:rsidRDefault="004100B1" w:rsidP="00301132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</w:tbl>
    <w:p w:rsidR="00015A91" w:rsidRDefault="00015A91" w:rsidP="008F326E">
      <w:pPr>
        <w:jc w:val="both"/>
        <w:rPr>
          <w:sz w:val="20"/>
        </w:rPr>
      </w:pPr>
    </w:p>
    <w:sectPr w:rsidR="00015A91" w:rsidSect="00571E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6E67A4"/>
    <w:multiLevelType w:val="hybridMultilevel"/>
    <w:tmpl w:val="23E0CDF6"/>
    <w:lvl w:ilvl="0" w:tplc="FBACB22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181C35"/>
    <w:multiLevelType w:val="multilevel"/>
    <w:tmpl w:val="8B802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9F"/>
    <w:rsid w:val="00001AF3"/>
    <w:rsid w:val="00002351"/>
    <w:rsid w:val="00006A2A"/>
    <w:rsid w:val="00011DE1"/>
    <w:rsid w:val="00015A91"/>
    <w:rsid w:val="00020913"/>
    <w:rsid w:val="00032855"/>
    <w:rsid w:val="0004488E"/>
    <w:rsid w:val="00050DE9"/>
    <w:rsid w:val="00061E20"/>
    <w:rsid w:val="0006420E"/>
    <w:rsid w:val="000750D8"/>
    <w:rsid w:val="00094DFB"/>
    <w:rsid w:val="000953AD"/>
    <w:rsid w:val="000A1FF2"/>
    <w:rsid w:val="000B3C3F"/>
    <w:rsid w:val="000B6C5A"/>
    <w:rsid w:val="000C0297"/>
    <w:rsid w:val="000C1D30"/>
    <w:rsid w:val="000C5EFD"/>
    <w:rsid w:val="000F27C6"/>
    <w:rsid w:val="00106414"/>
    <w:rsid w:val="00110098"/>
    <w:rsid w:val="00141F2B"/>
    <w:rsid w:val="0015001C"/>
    <w:rsid w:val="00155925"/>
    <w:rsid w:val="00161A92"/>
    <w:rsid w:val="00177A52"/>
    <w:rsid w:val="00187D9C"/>
    <w:rsid w:val="001E0113"/>
    <w:rsid w:val="001E2774"/>
    <w:rsid w:val="001F32A2"/>
    <w:rsid w:val="00201EBD"/>
    <w:rsid w:val="00264DDA"/>
    <w:rsid w:val="0027068F"/>
    <w:rsid w:val="00273FA4"/>
    <w:rsid w:val="00290D33"/>
    <w:rsid w:val="00292CA7"/>
    <w:rsid w:val="002A3F40"/>
    <w:rsid w:val="002A4A05"/>
    <w:rsid w:val="002A6E08"/>
    <w:rsid w:val="002A6FF9"/>
    <w:rsid w:val="002C0C90"/>
    <w:rsid w:val="002D7E20"/>
    <w:rsid w:val="002E1B36"/>
    <w:rsid w:val="002E730F"/>
    <w:rsid w:val="002F0426"/>
    <w:rsid w:val="002F6051"/>
    <w:rsid w:val="002F6BD8"/>
    <w:rsid w:val="00301132"/>
    <w:rsid w:val="0031074A"/>
    <w:rsid w:val="00312CC5"/>
    <w:rsid w:val="0032663C"/>
    <w:rsid w:val="00326848"/>
    <w:rsid w:val="00331B17"/>
    <w:rsid w:val="0036122D"/>
    <w:rsid w:val="00362983"/>
    <w:rsid w:val="00373E47"/>
    <w:rsid w:val="003B03BF"/>
    <w:rsid w:val="003D79D5"/>
    <w:rsid w:val="003D7D18"/>
    <w:rsid w:val="003E237E"/>
    <w:rsid w:val="003E5C3F"/>
    <w:rsid w:val="003E78BC"/>
    <w:rsid w:val="004053DC"/>
    <w:rsid w:val="004100B1"/>
    <w:rsid w:val="004239ED"/>
    <w:rsid w:val="00443F94"/>
    <w:rsid w:val="00445E29"/>
    <w:rsid w:val="004628F5"/>
    <w:rsid w:val="00462E77"/>
    <w:rsid w:val="004679C4"/>
    <w:rsid w:val="004A5627"/>
    <w:rsid w:val="004B580D"/>
    <w:rsid w:val="004B5816"/>
    <w:rsid w:val="004B657B"/>
    <w:rsid w:val="004D3F50"/>
    <w:rsid w:val="004D5D80"/>
    <w:rsid w:val="004E785B"/>
    <w:rsid w:val="004F498F"/>
    <w:rsid w:val="004F5BC4"/>
    <w:rsid w:val="00571EB8"/>
    <w:rsid w:val="00574778"/>
    <w:rsid w:val="0057535D"/>
    <w:rsid w:val="005831A5"/>
    <w:rsid w:val="00592A07"/>
    <w:rsid w:val="005E48E3"/>
    <w:rsid w:val="005F3DA4"/>
    <w:rsid w:val="006207B9"/>
    <w:rsid w:val="006253A6"/>
    <w:rsid w:val="006325BA"/>
    <w:rsid w:val="00636002"/>
    <w:rsid w:val="0064092D"/>
    <w:rsid w:val="00643C70"/>
    <w:rsid w:val="0064771C"/>
    <w:rsid w:val="00661238"/>
    <w:rsid w:val="006C58AA"/>
    <w:rsid w:val="006F4BAD"/>
    <w:rsid w:val="007103BC"/>
    <w:rsid w:val="00727E95"/>
    <w:rsid w:val="00741C12"/>
    <w:rsid w:val="0074380E"/>
    <w:rsid w:val="0074551A"/>
    <w:rsid w:val="00765AF6"/>
    <w:rsid w:val="007A12B8"/>
    <w:rsid w:val="007A5E99"/>
    <w:rsid w:val="007A7EB1"/>
    <w:rsid w:val="007B68F5"/>
    <w:rsid w:val="007C620F"/>
    <w:rsid w:val="007E0595"/>
    <w:rsid w:val="007F7271"/>
    <w:rsid w:val="008009A8"/>
    <w:rsid w:val="008330AE"/>
    <w:rsid w:val="00851545"/>
    <w:rsid w:val="008639A2"/>
    <w:rsid w:val="008C45B5"/>
    <w:rsid w:val="008C675A"/>
    <w:rsid w:val="008E24CA"/>
    <w:rsid w:val="008F1308"/>
    <w:rsid w:val="008F326E"/>
    <w:rsid w:val="0090673B"/>
    <w:rsid w:val="0092052B"/>
    <w:rsid w:val="0092439D"/>
    <w:rsid w:val="009401A9"/>
    <w:rsid w:val="009720BE"/>
    <w:rsid w:val="00992923"/>
    <w:rsid w:val="00995ABC"/>
    <w:rsid w:val="009B300B"/>
    <w:rsid w:val="009D42F7"/>
    <w:rsid w:val="009E227D"/>
    <w:rsid w:val="009E3110"/>
    <w:rsid w:val="009E4D13"/>
    <w:rsid w:val="009F459C"/>
    <w:rsid w:val="00A10C6A"/>
    <w:rsid w:val="00A477B7"/>
    <w:rsid w:val="00A70B0F"/>
    <w:rsid w:val="00A87945"/>
    <w:rsid w:val="00A926AF"/>
    <w:rsid w:val="00AA179F"/>
    <w:rsid w:val="00AA1A63"/>
    <w:rsid w:val="00AA4EE5"/>
    <w:rsid w:val="00AB5B2B"/>
    <w:rsid w:val="00AC523B"/>
    <w:rsid w:val="00AE18C1"/>
    <w:rsid w:val="00AF4BCB"/>
    <w:rsid w:val="00B13E16"/>
    <w:rsid w:val="00B20D63"/>
    <w:rsid w:val="00B36E56"/>
    <w:rsid w:val="00B45733"/>
    <w:rsid w:val="00B62BFE"/>
    <w:rsid w:val="00B722F7"/>
    <w:rsid w:val="00B80A53"/>
    <w:rsid w:val="00BB480D"/>
    <w:rsid w:val="00BC1576"/>
    <w:rsid w:val="00BC15AC"/>
    <w:rsid w:val="00BC2076"/>
    <w:rsid w:val="00BF51FA"/>
    <w:rsid w:val="00C0681C"/>
    <w:rsid w:val="00C1026F"/>
    <w:rsid w:val="00C56C0F"/>
    <w:rsid w:val="00C77A4C"/>
    <w:rsid w:val="00CB67CD"/>
    <w:rsid w:val="00CB709D"/>
    <w:rsid w:val="00CE01F6"/>
    <w:rsid w:val="00CF06DF"/>
    <w:rsid w:val="00D0377E"/>
    <w:rsid w:val="00D03DB2"/>
    <w:rsid w:val="00D0561A"/>
    <w:rsid w:val="00D1010F"/>
    <w:rsid w:val="00D148D8"/>
    <w:rsid w:val="00D150C0"/>
    <w:rsid w:val="00D43060"/>
    <w:rsid w:val="00D73AB1"/>
    <w:rsid w:val="00D966C5"/>
    <w:rsid w:val="00E1350D"/>
    <w:rsid w:val="00E207CC"/>
    <w:rsid w:val="00E22680"/>
    <w:rsid w:val="00E264FF"/>
    <w:rsid w:val="00E3616C"/>
    <w:rsid w:val="00E40669"/>
    <w:rsid w:val="00E74761"/>
    <w:rsid w:val="00E74EC8"/>
    <w:rsid w:val="00E948EC"/>
    <w:rsid w:val="00EB249F"/>
    <w:rsid w:val="00EB6707"/>
    <w:rsid w:val="00EF7E28"/>
    <w:rsid w:val="00F12E46"/>
    <w:rsid w:val="00F54E9B"/>
    <w:rsid w:val="00F61286"/>
    <w:rsid w:val="00F6530E"/>
    <w:rsid w:val="00F665B3"/>
    <w:rsid w:val="00F7114A"/>
    <w:rsid w:val="00F825D6"/>
    <w:rsid w:val="00F87D11"/>
    <w:rsid w:val="00F91587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6CB74-3A75-417F-80EC-1FB3689D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2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A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D73AB1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3AB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D73AB1"/>
    <w:pPr>
      <w:jc w:val="center"/>
    </w:pPr>
  </w:style>
  <w:style w:type="paragraph" w:customStyle="1" w:styleId="western">
    <w:name w:val="western"/>
    <w:basedOn w:val="a"/>
    <w:rsid w:val="00D73AB1"/>
    <w:pP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7A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77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C77A4C"/>
    <w:pPr>
      <w:jc w:val="center"/>
    </w:pPr>
    <w:rPr>
      <w:rFonts w:eastAsia="Calibri"/>
      <w:sz w:val="40"/>
      <w:szCs w:val="40"/>
    </w:rPr>
  </w:style>
  <w:style w:type="paragraph" w:customStyle="1" w:styleId="Standard">
    <w:name w:val="Standard"/>
    <w:rsid w:val="00C77A4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4488E"/>
    <w:pPr>
      <w:suppressAutoHyphens w:val="0"/>
      <w:spacing w:before="100" w:beforeAutospacing="1" w:after="119"/>
    </w:pPr>
    <w:rPr>
      <w:lang w:eastAsia="ru-RU"/>
    </w:rPr>
  </w:style>
  <w:style w:type="table" w:styleId="a4">
    <w:name w:val="Table Grid"/>
    <w:basedOn w:val="a1"/>
    <w:uiPriority w:val="59"/>
    <w:rsid w:val="00BC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12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3E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E1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Знак Знак"/>
    <w:basedOn w:val="a"/>
    <w:rsid w:val="00B62BF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uiPriority w:val="99"/>
    <w:unhideWhenUsed/>
    <w:rsid w:val="00592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Шлянина Елена Анатольевна</cp:lastModifiedBy>
  <cp:revision>49</cp:revision>
  <cp:lastPrinted>2021-12-28T09:47:00Z</cp:lastPrinted>
  <dcterms:created xsi:type="dcterms:W3CDTF">2020-08-04T12:41:00Z</dcterms:created>
  <dcterms:modified xsi:type="dcterms:W3CDTF">2021-12-28T09:56:00Z</dcterms:modified>
</cp:coreProperties>
</file>