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D6" w:rsidRDefault="00E51AD6" w:rsidP="00E51AD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AD6">
        <w:rPr>
          <w:rFonts w:ascii="Times New Roman" w:hAnsi="Times New Roman" w:cs="Times New Roman"/>
          <w:sz w:val="28"/>
          <w:szCs w:val="28"/>
        </w:rPr>
        <w:t xml:space="preserve">Санаторно-курортное </w:t>
      </w:r>
      <w:r>
        <w:rPr>
          <w:rFonts w:ascii="Times New Roman" w:hAnsi="Times New Roman" w:cs="Times New Roman"/>
          <w:sz w:val="28"/>
          <w:szCs w:val="28"/>
        </w:rPr>
        <w:t xml:space="preserve">лечение </w:t>
      </w:r>
      <w:r w:rsidRPr="00E51AD6">
        <w:rPr>
          <w:rFonts w:ascii="Times New Roman" w:hAnsi="Times New Roman" w:cs="Times New Roman"/>
          <w:sz w:val="28"/>
          <w:szCs w:val="28"/>
        </w:rPr>
        <w:t xml:space="preserve">работников в санатории- профилактории с предоставлением лечения и питания (без проживания) или лечения (без проживания и питания) без отрыва от </w:t>
      </w:r>
      <w:r>
        <w:rPr>
          <w:rFonts w:ascii="Times New Roman" w:hAnsi="Times New Roman" w:cs="Times New Roman"/>
          <w:sz w:val="28"/>
          <w:szCs w:val="28"/>
        </w:rPr>
        <w:t>производства</w:t>
      </w:r>
    </w:p>
    <w:p w:rsidR="0049188B" w:rsidRDefault="00A2151B" w:rsidP="004918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51B">
        <w:rPr>
          <w:rFonts w:ascii="Times New Roman" w:hAnsi="Times New Roman" w:cs="Times New Roman"/>
          <w:sz w:val="28"/>
          <w:szCs w:val="28"/>
        </w:rPr>
        <w:t xml:space="preserve">В соответствии с подпунктами «д» и «н» пункта 2 Правил финансового обеспечения предупредительных мер по сокращению производственного </w:t>
      </w:r>
      <w:r w:rsidR="00E40FAC">
        <w:rPr>
          <w:rFonts w:ascii="Times New Roman" w:hAnsi="Times New Roman" w:cs="Times New Roman"/>
          <w:sz w:val="28"/>
          <w:szCs w:val="28"/>
        </w:rPr>
        <w:t xml:space="preserve">травматизма </w:t>
      </w:r>
      <w:r w:rsidRPr="00A2151B">
        <w:rPr>
          <w:rFonts w:ascii="Times New Roman" w:hAnsi="Times New Roman" w:cs="Times New Roman"/>
          <w:sz w:val="28"/>
          <w:szCs w:val="28"/>
        </w:rPr>
        <w:t>и профессиональных заболеваний работников и санаторно- курортного лечения работников, занятых на работах с вредными и (или) опасными производственными факторами, утвержденных приказом Минтруда России от 11 июля 2024 г. № 347н (далее – Правила), финансовому обеспечению за счет сумм страховых взносов на обязательное социальное страхование от несчастных случаев на производстве и профессиональных заболеваний (далее – страховые взносы) подлежат расходы страхователя на санаторно-курортное лечение работников, занятых на работах с вредными и (или) опасными  производственными факторами, и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 Российской Федерации (далее – санаторно-курортное лечение работников).</w:t>
      </w:r>
    </w:p>
    <w:p w:rsidR="0049188B" w:rsidRDefault="00A2151B" w:rsidP="004918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51B">
        <w:rPr>
          <w:rFonts w:ascii="Times New Roman" w:hAnsi="Times New Roman" w:cs="Times New Roman"/>
          <w:sz w:val="28"/>
          <w:szCs w:val="28"/>
        </w:rPr>
        <w:t xml:space="preserve">Согласно статье 40 Федерального закона от 21 ноября 2011 </w:t>
      </w:r>
      <w:r w:rsidR="00E40FAC">
        <w:rPr>
          <w:rFonts w:ascii="Times New Roman" w:hAnsi="Times New Roman" w:cs="Times New Roman"/>
          <w:sz w:val="28"/>
          <w:szCs w:val="28"/>
        </w:rPr>
        <w:t xml:space="preserve">г. </w:t>
      </w:r>
      <w:r w:rsidRPr="00A2151B">
        <w:rPr>
          <w:rFonts w:ascii="Times New Roman" w:hAnsi="Times New Roman" w:cs="Times New Roman"/>
          <w:sz w:val="28"/>
          <w:szCs w:val="28"/>
        </w:rPr>
        <w:t>№ 323-ФЗ «Об основах охраны здоровья граждан в Российской Федерации</w:t>
      </w:r>
      <w:proofErr w:type="gramStart"/>
      <w:r w:rsidRPr="00A2151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A2151B">
        <w:rPr>
          <w:rFonts w:ascii="Times New Roman" w:hAnsi="Times New Roman" w:cs="Times New Roman"/>
          <w:sz w:val="28"/>
          <w:szCs w:val="28"/>
        </w:rPr>
        <w:t xml:space="preserve"> санаторно-курортное лечение включает в себя медицинскую помощь, осуществляемую медицинскими организациями (санаторно-</w:t>
      </w:r>
      <w:r w:rsidR="00E51AD6">
        <w:rPr>
          <w:rFonts w:ascii="Times New Roman" w:hAnsi="Times New Roman" w:cs="Times New Roman"/>
          <w:sz w:val="28"/>
          <w:szCs w:val="28"/>
        </w:rPr>
        <w:t>к</w:t>
      </w:r>
      <w:r w:rsidRPr="00A2151B">
        <w:rPr>
          <w:rFonts w:ascii="Times New Roman" w:hAnsi="Times New Roman" w:cs="Times New Roman"/>
          <w:sz w:val="28"/>
          <w:szCs w:val="28"/>
        </w:rPr>
        <w:t>урортными организациями) в профилактических, лечебных и реабилитационных целях на основе использования природных лечебных ресурсов, в том числе в условиях пребывания в</w:t>
      </w:r>
      <w:r w:rsidR="00E40FAC">
        <w:rPr>
          <w:rFonts w:ascii="Times New Roman" w:hAnsi="Times New Roman" w:cs="Times New Roman"/>
          <w:sz w:val="28"/>
          <w:szCs w:val="28"/>
        </w:rPr>
        <w:t xml:space="preserve"> </w:t>
      </w:r>
      <w:r w:rsidRPr="00A2151B">
        <w:rPr>
          <w:rFonts w:ascii="Times New Roman" w:hAnsi="Times New Roman" w:cs="Times New Roman"/>
          <w:sz w:val="28"/>
          <w:szCs w:val="28"/>
        </w:rPr>
        <w:t>лечебно-оздоровительных местностях и на курортах.</w:t>
      </w:r>
    </w:p>
    <w:p w:rsidR="00A2151B" w:rsidRPr="00A2151B" w:rsidRDefault="00A2151B" w:rsidP="004918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51B">
        <w:rPr>
          <w:rFonts w:ascii="Times New Roman" w:hAnsi="Times New Roman" w:cs="Times New Roman"/>
          <w:sz w:val="28"/>
          <w:szCs w:val="28"/>
        </w:rPr>
        <w:t>Санаторно-курортное лечение направлено на:</w:t>
      </w:r>
    </w:p>
    <w:p w:rsidR="00A2151B" w:rsidRPr="00A2151B" w:rsidRDefault="00A2151B" w:rsidP="00491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51B">
        <w:rPr>
          <w:rFonts w:ascii="Times New Roman" w:hAnsi="Times New Roman" w:cs="Times New Roman"/>
          <w:sz w:val="28"/>
          <w:szCs w:val="28"/>
        </w:rPr>
        <w:t>1) активацию защитно-приспособительных реакций организма в целях профилактики заболеваний, оздо</w:t>
      </w:r>
      <w:r w:rsidR="00E40FAC">
        <w:rPr>
          <w:rFonts w:ascii="Times New Roman" w:hAnsi="Times New Roman" w:cs="Times New Roman"/>
          <w:sz w:val="28"/>
          <w:szCs w:val="28"/>
        </w:rPr>
        <w:t>ровления;</w:t>
      </w:r>
    </w:p>
    <w:p w:rsidR="00A2151B" w:rsidRPr="00A2151B" w:rsidRDefault="00A2151B" w:rsidP="00491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51B">
        <w:rPr>
          <w:rFonts w:ascii="Times New Roman" w:hAnsi="Times New Roman" w:cs="Times New Roman"/>
          <w:sz w:val="28"/>
          <w:szCs w:val="28"/>
        </w:rPr>
        <w:t xml:space="preserve">2) восстановление и (или) компенсацию функций организма, нарушенных вследствие травм, операций и хронических заболеваний, уменьшение количества обострений, удлинение периода ремиссии, замедление развития заболеваний и предупреждение инвалидности в качестве одного из этапов </w:t>
      </w:r>
      <w:r w:rsidR="00E40FAC">
        <w:rPr>
          <w:rFonts w:ascii="Times New Roman" w:hAnsi="Times New Roman" w:cs="Times New Roman"/>
          <w:sz w:val="28"/>
          <w:szCs w:val="28"/>
        </w:rPr>
        <w:t>медицинской реабилитации.</w:t>
      </w:r>
    </w:p>
    <w:p w:rsidR="00A2151B" w:rsidRPr="00A2151B" w:rsidRDefault="00A2151B" w:rsidP="004918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51B">
        <w:rPr>
          <w:rFonts w:ascii="Times New Roman" w:hAnsi="Times New Roman" w:cs="Times New Roman"/>
          <w:sz w:val="28"/>
          <w:szCs w:val="28"/>
        </w:rPr>
        <w:t xml:space="preserve">Порядком организации санаторно-курортного лечения, утвержденным приказом Минздрава России от 5 мая 2016 г. № 279н, установлено, что </w:t>
      </w:r>
      <w:r w:rsidRPr="00A2151B">
        <w:rPr>
          <w:rFonts w:ascii="Times New Roman" w:hAnsi="Times New Roman" w:cs="Times New Roman"/>
          <w:sz w:val="28"/>
          <w:szCs w:val="28"/>
        </w:rPr>
        <w:lastRenderedPageBreak/>
        <w:t>санаторно- курортное лечение осуществляется в медицинских организациях всех форм собственности, имеющих лицензию на медицинскую деятельность, полученную в порядке, установленном законодательством Российской Федерации, в том чис</w:t>
      </w:r>
      <w:r w:rsidR="00E40FAC">
        <w:rPr>
          <w:rFonts w:ascii="Times New Roman" w:hAnsi="Times New Roman" w:cs="Times New Roman"/>
          <w:sz w:val="28"/>
          <w:szCs w:val="28"/>
        </w:rPr>
        <w:t>ле в санаториях-профилакториях.</w:t>
      </w:r>
    </w:p>
    <w:p w:rsidR="0049188B" w:rsidRDefault="00A2151B" w:rsidP="004918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51B">
        <w:rPr>
          <w:rFonts w:ascii="Times New Roman" w:hAnsi="Times New Roman" w:cs="Times New Roman"/>
          <w:sz w:val="28"/>
          <w:szCs w:val="28"/>
        </w:rPr>
        <w:t>Основной задачей санатория-профилактория является поддержание и укрепление здоровья работающих, нуждающихся по медицинским показаниям в санаторно-курортном и профилактическом лечении заболеваний, связанных с факторами производственной среды и условиями труда. Санаторий-профилакторий обеспечивает квалифицированную лечебно-профилактическую помощь работникам, в основном без отрыва их от производственной деятельности («Положение о санатории-профилактории организации (предприятия).</w:t>
      </w:r>
    </w:p>
    <w:p w:rsidR="0049188B" w:rsidRDefault="00A2151B" w:rsidP="004918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51B">
        <w:rPr>
          <w:rFonts w:ascii="Times New Roman" w:hAnsi="Times New Roman" w:cs="Times New Roman"/>
          <w:sz w:val="28"/>
          <w:szCs w:val="28"/>
        </w:rPr>
        <w:t>Методические рекомендации», утверждено Минздравом Российской Федерации 1 нояб</w:t>
      </w:r>
      <w:r w:rsidR="0049188B">
        <w:rPr>
          <w:rFonts w:ascii="Times New Roman" w:hAnsi="Times New Roman" w:cs="Times New Roman"/>
          <w:sz w:val="28"/>
          <w:szCs w:val="28"/>
        </w:rPr>
        <w:t>ря 1996 г. № 2510/4827-96-29).</w:t>
      </w:r>
    </w:p>
    <w:p w:rsidR="0049188B" w:rsidRDefault="00A2151B" w:rsidP="004918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51B">
        <w:rPr>
          <w:rFonts w:ascii="Times New Roman" w:hAnsi="Times New Roman" w:cs="Times New Roman"/>
          <w:sz w:val="28"/>
          <w:szCs w:val="28"/>
        </w:rPr>
        <w:t xml:space="preserve">В соответствии с Порядком медицинского отбора и направления больных на санаторно-курортное лечение, утвержденным приказом Минздравсоцразвития России от 22 ноября 2004 г. № 256, санаторно-курортное лечение в соответствии с рекомендацией врача и заявлением больного может быть предоставлено </w:t>
      </w:r>
      <w:r w:rsidR="00E40FAC">
        <w:rPr>
          <w:rFonts w:ascii="Times New Roman" w:hAnsi="Times New Roman" w:cs="Times New Roman"/>
          <w:sz w:val="28"/>
          <w:szCs w:val="28"/>
        </w:rPr>
        <w:t>и в амбулаторном виде.</w:t>
      </w:r>
    </w:p>
    <w:p w:rsidR="00A2151B" w:rsidRPr="00A2151B" w:rsidRDefault="00A2151B" w:rsidP="004918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51B">
        <w:rPr>
          <w:rFonts w:ascii="Times New Roman" w:hAnsi="Times New Roman" w:cs="Times New Roman"/>
          <w:sz w:val="28"/>
          <w:szCs w:val="28"/>
        </w:rPr>
        <w:t xml:space="preserve">Санаторно-курортное лечение в значительной степени зависит от правильной организации мероприятий, играющих важную роль в повышении </w:t>
      </w:r>
      <w:r w:rsidR="00E40FAC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Pr="00A2151B">
        <w:rPr>
          <w:rFonts w:ascii="Times New Roman" w:hAnsi="Times New Roman" w:cs="Times New Roman"/>
          <w:sz w:val="28"/>
          <w:szCs w:val="28"/>
        </w:rPr>
        <w:t>действия курортного лечебного комплекса, т.е. от времени и последовательности применения лечебных процедур, интервалов между ними, отдыха и прочего, а его эффективность выражена в восстановлении здоровья работников, недопущении снижения трудоспособности в результате профессиональных и общих заболеваний, активном долголетии работников.</w:t>
      </w:r>
    </w:p>
    <w:p w:rsidR="0049188B" w:rsidRDefault="00A2151B" w:rsidP="00A2151B">
      <w:pPr>
        <w:jc w:val="both"/>
        <w:rPr>
          <w:rFonts w:ascii="Times New Roman" w:hAnsi="Times New Roman" w:cs="Times New Roman"/>
          <w:sz w:val="28"/>
          <w:szCs w:val="28"/>
        </w:rPr>
      </w:pPr>
      <w:r w:rsidRPr="00A2151B">
        <w:rPr>
          <w:rFonts w:ascii="Times New Roman" w:hAnsi="Times New Roman" w:cs="Times New Roman"/>
          <w:sz w:val="28"/>
          <w:szCs w:val="28"/>
        </w:rPr>
        <w:t xml:space="preserve">Учитывая  изложенное, а также в целях реализации задач Федерального закона от 24 июля 1998 г. № 125-ФЗ «Об обязательном социальном страховании от несчастных случаев на  производстве и профессиональных заболеваний» в части снижения временной нетрудоспособности, количества профессиональных заболеваний и поддержания и укрепления здоровья работающих граждан, нуждающихся в профилактическом лечении заболеваний, связанных с факторами производственной среды, условиями труда и особенностями производства, финансовое обеспечение санаторно-курортного лечения работников в санатории-профилактории возможно с предоставлением лечения и питания (без проживания) или лечения (без проживания и питания) без отрыва от производства в рамках финансового обеспечения предупредительных мер </w:t>
      </w:r>
      <w:r w:rsidRPr="00A2151B">
        <w:rPr>
          <w:rFonts w:ascii="Times New Roman" w:hAnsi="Times New Roman" w:cs="Times New Roman"/>
          <w:sz w:val="28"/>
          <w:szCs w:val="28"/>
        </w:rPr>
        <w:lastRenderedPageBreak/>
        <w:t xml:space="preserve">по сокращению производственного травматизма и профессиональных </w:t>
      </w:r>
      <w:r w:rsidR="0049188B">
        <w:rPr>
          <w:rFonts w:ascii="Times New Roman" w:hAnsi="Times New Roman" w:cs="Times New Roman"/>
          <w:sz w:val="28"/>
          <w:szCs w:val="28"/>
        </w:rPr>
        <w:t>заболеваний работников.</w:t>
      </w:r>
    </w:p>
    <w:p w:rsidR="0049188B" w:rsidRDefault="00A2151B" w:rsidP="004918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51B">
        <w:rPr>
          <w:rFonts w:ascii="Times New Roman" w:hAnsi="Times New Roman" w:cs="Times New Roman"/>
          <w:sz w:val="28"/>
          <w:szCs w:val="28"/>
        </w:rPr>
        <w:t>Данная позиция согласована с Министерством труда и социально</w:t>
      </w:r>
      <w:r w:rsidR="0049188B">
        <w:rPr>
          <w:rFonts w:ascii="Times New Roman" w:hAnsi="Times New Roman" w:cs="Times New Roman"/>
          <w:sz w:val="28"/>
          <w:szCs w:val="28"/>
        </w:rPr>
        <w:t>й защиты Российской Федерации.</w:t>
      </w:r>
    </w:p>
    <w:p w:rsidR="00A2151B" w:rsidRPr="00A2151B" w:rsidRDefault="00A2151B" w:rsidP="004918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2151B">
        <w:rPr>
          <w:rFonts w:ascii="Times New Roman" w:hAnsi="Times New Roman" w:cs="Times New Roman"/>
          <w:sz w:val="28"/>
          <w:szCs w:val="28"/>
        </w:rPr>
        <w:t>Одновременно обращаем внимание, что пунктом 19 Правил предусмотрено, что страховщик осуществляет контроль за полнотой и целевым использованием сумм страховых взносов на финансовое обеспечение предупредительных мер страхователем.</w:t>
      </w:r>
    </w:p>
    <w:sectPr w:rsidR="00A2151B" w:rsidRPr="00A21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1B"/>
    <w:rsid w:val="0049188B"/>
    <w:rsid w:val="009951D0"/>
    <w:rsid w:val="009A3ECA"/>
    <w:rsid w:val="00A2151B"/>
    <w:rsid w:val="00E40FAC"/>
    <w:rsid w:val="00E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3B970-3EA7-477E-BA95-A33E11D0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Троева Роза Николаевна</dc:creator>
  <cp:keywords/>
  <dc:description/>
  <cp:lastModifiedBy>Сметанина Евгения Николаевна</cp:lastModifiedBy>
  <cp:revision>3</cp:revision>
  <dcterms:created xsi:type="dcterms:W3CDTF">2025-01-21T00:32:00Z</dcterms:created>
  <dcterms:modified xsi:type="dcterms:W3CDTF">2025-01-21T00:50:00Z</dcterms:modified>
</cp:coreProperties>
</file>