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42B" w:rsidRPr="007659D6" w:rsidRDefault="00A4442B" w:rsidP="00A4442B">
      <w:pPr>
        <w:ind w:hanging="26"/>
        <w:jc w:val="center"/>
        <w:rPr>
          <w:rFonts w:ascii="Times New Roman" w:hAnsi="Times New Roman"/>
          <w:b/>
          <w:sz w:val="28"/>
          <w:szCs w:val="28"/>
        </w:rPr>
      </w:pPr>
    </w:p>
    <w:p w:rsidR="00717F91" w:rsidRDefault="00717F91" w:rsidP="00A4442B">
      <w:pPr>
        <w:ind w:hanging="26"/>
        <w:jc w:val="center"/>
        <w:rPr>
          <w:b/>
          <w:sz w:val="48"/>
        </w:rPr>
      </w:pPr>
    </w:p>
    <w:p w:rsidR="00A4442B" w:rsidRDefault="00A4442B" w:rsidP="00A4442B">
      <w:pPr>
        <w:ind w:hanging="26"/>
        <w:jc w:val="center"/>
        <w:rPr>
          <w:b/>
          <w:sz w:val="48"/>
        </w:rPr>
      </w:pPr>
    </w:p>
    <w:p w:rsidR="00026B81" w:rsidRPr="00387EE0" w:rsidRDefault="008E04F0" w:rsidP="005D5D35">
      <w:pPr>
        <w:pStyle w:val="-7"/>
        <w:ind w:firstLine="0"/>
        <w:jc w:val="center"/>
        <w:outlineLvl w:val="0"/>
        <w:rPr>
          <w:rFonts w:ascii="Times New Roman" w:hAnsi="Times New Roman"/>
          <w:b/>
          <w:bCs w:val="0"/>
          <w:sz w:val="48"/>
        </w:rPr>
      </w:pPr>
      <w:bookmarkStart w:id="0" w:name="_Toc529972705"/>
      <w:r w:rsidRPr="00387EE0">
        <w:rPr>
          <w:rFonts w:ascii="Times New Roman" w:hAnsi="Times New Roman"/>
          <w:b/>
          <w:bCs w:val="0"/>
          <w:sz w:val="48"/>
        </w:rPr>
        <w:t>П</w:t>
      </w:r>
      <w:r w:rsidR="00507592" w:rsidRPr="00387EE0">
        <w:rPr>
          <w:rFonts w:ascii="Times New Roman" w:hAnsi="Times New Roman"/>
          <w:b/>
          <w:bCs w:val="0"/>
          <w:sz w:val="48"/>
        </w:rPr>
        <w:t>ОЯСН</w:t>
      </w:r>
      <w:r w:rsidR="00E14D88" w:rsidRPr="00387EE0">
        <w:rPr>
          <w:rFonts w:ascii="Times New Roman" w:hAnsi="Times New Roman"/>
          <w:b/>
          <w:bCs w:val="0"/>
          <w:sz w:val="48"/>
        </w:rPr>
        <w:t>И</w:t>
      </w:r>
      <w:r w:rsidR="00026B81" w:rsidRPr="00387EE0">
        <w:rPr>
          <w:rFonts w:ascii="Times New Roman" w:hAnsi="Times New Roman"/>
          <w:b/>
          <w:bCs w:val="0"/>
          <w:sz w:val="48"/>
        </w:rPr>
        <w:t>ТЕЛЬНАЯ ЗАПИСКА</w:t>
      </w:r>
      <w:bookmarkEnd w:id="0"/>
    </w:p>
    <w:p w:rsidR="00E14D88" w:rsidRPr="00387EE0" w:rsidRDefault="00E14D88" w:rsidP="00E14D88">
      <w:pPr>
        <w:pStyle w:val="-7"/>
        <w:ind w:firstLine="0"/>
        <w:jc w:val="center"/>
        <w:rPr>
          <w:rFonts w:ascii="Times New Roman" w:hAnsi="Times New Roman"/>
          <w:b/>
          <w:bCs w:val="0"/>
          <w:sz w:val="48"/>
        </w:rPr>
      </w:pPr>
      <w:r w:rsidRPr="00387EE0">
        <w:rPr>
          <w:rFonts w:ascii="Times New Roman" w:hAnsi="Times New Roman"/>
          <w:b/>
          <w:bCs w:val="0"/>
          <w:sz w:val="48"/>
        </w:rPr>
        <w:t>К БУХГАЛТЕРСКОЙ (ФИНАНСОВОЙ) ОТЧЕТНОСТИ</w:t>
      </w:r>
    </w:p>
    <w:p w:rsidR="00E14D88" w:rsidRPr="00387EE0" w:rsidRDefault="00E14D88" w:rsidP="00EC34FC">
      <w:pPr>
        <w:pStyle w:val="-7"/>
        <w:ind w:firstLine="0"/>
        <w:jc w:val="center"/>
        <w:rPr>
          <w:rFonts w:ascii="Times New Roman" w:hAnsi="Times New Roman"/>
          <w:b/>
          <w:bCs w:val="0"/>
          <w:sz w:val="48"/>
        </w:rPr>
      </w:pPr>
      <w:r w:rsidRPr="00387EE0">
        <w:rPr>
          <w:rFonts w:ascii="Times New Roman" w:hAnsi="Times New Roman"/>
          <w:b/>
          <w:bCs w:val="0"/>
          <w:sz w:val="48"/>
        </w:rPr>
        <w:t>По состоянию на 01.</w:t>
      </w:r>
      <w:r w:rsidR="008E0AA5">
        <w:rPr>
          <w:rFonts w:ascii="Times New Roman" w:hAnsi="Times New Roman"/>
          <w:b/>
          <w:bCs w:val="0"/>
          <w:sz w:val="48"/>
        </w:rPr>
        <w:t>01</w:t>
      </w:r>
      <w:r w:rsidRPr="00387EE0">
        <w:rPr>
          <w:rFonts w:ascii="Times New Roman" w:hAnsi="Times New Roman"/>
          <w:b/>
          <w:bCs w:val="0"/>
          <w:sz w:val="48"/>
        </w:rPr>
        <w:t>.20</w:t>
      </w:r>
      <w:r w:rsidR="008E0AA5">
        <w:rPr>
          <w:rFonts w:ascii="Times New Roman" w:hAnsi="Times New Roman"/>
          <w:b/>
          <w:bCs w:val="0"/>
          <w:sz w:val="48"/>
        </w:rPr>
        <w:t>19</w:t>
      </w:r>
      <w:r w:rsidRPr="00387EE0">
        <w:rPr>
          <w:rFonts w:ascii="Times New Roman" w:hAnsi="Times New Roman"/>
          <w:b/>
          <w:bCs w:val="0"/>
          <w:sz w:val="48"/>
        </w:rPr>
        <w:t xml:space="preserve"> </w:t>
      </w:r>
    </w:p>
    <w:p w:rsidR="00B87737" w:rsidRPr="00387EE0" w:rsidRDefault="0050560C" w:rsidP="00E14D88">
      <w:pPr>
        <w:pStyle w:val="-7"/>
        <w:ind w:firstLine="0"/>
        <w:jc w:val="center"/>
        <w:rPr>
          <w:rFonts w:ascii="Times New Roman" w:hAnsi="Times New Roman"/>
          <w:b/>
          <w:bCs w:val="0"/>
          <w:sz w:val="48"/>
        </w:rPr>
      </w:pPr>
      <w:r>
        <w:rPr>
          <w:rFonts w:ascii="Times New Roman" w:hAnsi="Times New Roman"/>
          <w:b/>
          <w:bCs w:val="0"/>
          <w:sz w:val="48"/>
        </w:rPr>
        <w:t>г</w:t>
      </w:r>
      <w:r w:rsidR="00CD04F3">
        <w:rPr>
          <w:rFonts w:ascii="Times New Roman" w:hAnsi="Times New Roman"/>
          <w:b/>
          <w:bCs w:val="0"/>
          <w:sz w:val="48"/>
        </w:rPr>
        <w:t>осударственного учреждения – Управления Пенсионного фонда Российской Федерации</w:t>
      </w:r>
      <w:r w:rsidR="008E0AA5">
        <w:rPr>
          <w:rFonts w:ascii="Times New Roman" w:hAnsi="Times New Roman"/>
          <w:b/>
          <w:bCs w:val="0"/>
          <w:sz w:val="48"/>
        </w:rPr>
        <w:t xml:space="preserve"> по </w:t>
      </w:r>
      <w:r w:rsidR="00350B93">
        <w:rPr>
          <w:rFonts w:ascii="Times New Roman" w:hAnsi="Times New Roman"/>
          <w:b/>
          <w:bCs w:val="0"/>
          <w:sz w:val="48"/>
        </w:rPr>
        <w:t>Рыбновскому</w:t>
      </w:r>
      <w:r w:rsidR="008E0AA5">
        <w:rPr>
          <w:rFonts w:ascii="Times New Roman" w:hAnsi="Times New Roman"/>
          <w:b/>
          <w:bCs w:val="0"/>
          <w:sz w:val="48"/>
        </w:rPr>
        <w:t xml:space="preserve"> району Рязанской области</w:t>
      </w:r>
      <w:r w:rsidR="00350B93" w:rsidRPr="00350B93">
        <w:rPr>
          <w:rFonts w:ascii="Times New Roman" w:hAnsi="Times New Roman"/>
          <w:b/>
          <w:bCs w:val="0"/>
          <w:sz w:val="48"/>
        </w:rPr>
        <w:t xml:space="preserve"> </w:t>
      </w:r>
    </w:p>
    <w:p w:rsidR="00A4442B" w:rsidRPr="00387EE0" w:rsidRDefault="00A4442B" w:rsidP="00B87737">
      <w:pPr>
        <w:pStyle w:val="-7"/>
        <w:ind w:firstLine="0"/>
        <w:jc w:val="center"/>
        <w:rPr>
          <w:b/>
          <w:bCs w:val="0"/>
          <w:sz w:val="48"/>
          <w:szCs w:val="18"/>
        </w:rPr>
      </w:pPr>
    </w:p>
    <w:p w:rsidR="00A4442B" w:rsidRPr="00387EE0" w:rsidRDefault="00A4442B" w:rsidP="00F90C0F">
      <w:pPr>
        <w:pStyle w:val="-7"/>
        <w:ind w:firstLine="0"/>
        <w:jc w:val="center"/>
        <w:rPr>
          <w:b/>
          <w:bCs w:val="0"/>
          <w:sz w:val="48"/>
          <w:szCs w:val="18"/>
        </w:rPr>
      </w:pPr>
    </w:p>
    <w:p w:rsidR="000F53A6" w:rsidRPr="00387EE0" w:rsidRDefault="000F53A6" w:rsidP="007D29DB">
      <w:pPr>
        <w:pStyle w:val="afff5"/>
      </w:pPr>
    </w:p>
    <w:p w:rsidR="000F53A6" w:rsidRPr="00387EE0" w:rsidRDefault="000F53A6" w:rsidP="007D29DB">
      <w:pPr>
        <w:pStyle w:val="afff5"/>
      </w:pPr>
    </w:p>
    <w:p w:rsidR="000F53A6" w:rsidRPr="00387EE0" w:rsidRDefault="000F53A6" w:rsidP="007D29DB">
      <w:pPr>
        <w:pStyle w:val="afff5"/>
      </w:pPr>
    </w:p>
    <w:p w:rsidR="000F53A6" w:rsidRPr="00387EE0" w:rsidRDefault="000F53A6" w:rsidP="007D29DB">
      <w:pPr>
        <w:pStyle w:val="afff5"/>
      </w:pPr>
    </w:p>
    <w:p w:rsidR="000F53A6" w:rsidRPr="00387EE0" w:rsidRDefault="000F53A6" w:rsidP="007D29DB">
      <w:pPr>
        <w:pStyle w:val="afff5"/>
      </w:pPr>
    </w:p>
    <w:p w:rsidR="00717F91" w:rsidRPr="00387EE0" w:rsidRDefault="00717F91" w:rsidP="007D29DB">
      <w:pPr>
        <w:pStyle w:val="afff5"/>
      </w:pPr>
    </w:p>
    <w:p w:rsidR="00507592" w:rsidRPr="00387EE0" w:rsidRDefault="00507592" w:rsidP="007D29DB">
      <w:pPr>
        <w:pStyle w:val="afff5"/>
      </w:pPr>
    </w:p>
    <w:p w:rsidR="007F1E3A" w:rsidRDefault="007F1E3A" w:rsidP="000F53A6">
      <w:pPr>
        <w:pStyle w:val="afff5"/>
        <w:ind w:firstLine="0"/>
        <w:jc w:val="center"/>
        <w:rPr>
          <w:rFonts w:ascii="Times New Roman" w:hAnsi="Times New Roman"/>
        </w:rPr>
      </w:pPr>
    </w:p>
    <w:p w:rsidR="007F1E3A" w:rsidRDefault="007F1E3A" w:rsidP="000F53A6">
      <w:pPr>
        <w:pStyle w:val="afff5"/>
        <w:ind w:firstLine="0"/>
        <w:jc w:val="center"/>
        <w:rPr>
          <w:rFonts w:ascii="Times New Roman" w:hAnsi="Times New Roman"/>
        </w:rPr>
      </w:pPr>
    </w:p>
    <w:p w:rsidR="007F1E3A" w:rsidRDefault="007F1E3A" w:rsidP="000F53A6">
      <w:pPr>
        <w:pStyle w:val="afff5"/>
        <w:ind w:firstLine="0"/>
        <w:jc w:val="center"/>
        <w:rPr>
          <w:rFonts w:ascii="Times New Roman" w:hAnsi="Times New Roman"/>
        </w:rPr>
      </w:pPr>
    </w:p>
    <w:p w:rsidR="00725923" w:rsidRDefault="00725923" w:rsidP="00725923">
      <w:pPr>
        <w:jc w:val="center"/>
        <w:outlineLvl w:val="0"/>
        <w:rPr>
          <w:rFonts w:ascii="Times New Roman" w:hAnsi="Times New Roman"/>
          <w:b/>
          <w:sz w:val="24"/>
        </w:rPr>
      </w:pPr>
      <w:bookmarkStart w:id="1" w:name="_Toc529972706"/>
    </w:p>
    <w:p w:rsidR="00725923" w:rsidRDefault="00725923" w:rsidP="00725923">
      <w:pPr>
        <w:jc w:val="center"/>
        <w:outlineLvl w:val="0"/>
        <w:rPr>
          <w:rFonts w:ascii="Times New Roman" w:hAnsi="Times New Roman"/>
          <w:b/>
          <w:sz w:val="24"/>
        </w:rPr>
      </w:pPr>
    </w:p>
    <w:p w:rsidR="00E14872" w:rsidRDefault="00E14872" w:rsidP="00725923">
      <w:pPr>
        <w:jc w:val="center"/>
        <w:outlineLvl w:val="0"/>
        <w:rPr>
          <w:rFonts w:ascii="Times New Roman" w:hAnsi="Times New Roman"/>
          <w:b/>
          <w:sz w:val="28"/>
        </w:rPr>
      </w:pPr>
    </w:p>
    <w:p w:rsidR="00725923" w:rsidRPr="00725923" w:rsidRDefault="00725923" w:rsidP="00725923">
      <w:pPr>
        <w:jc w:val="center"/>
        <w:outlineLvl w:val="0"/>
        <w:rPr>
          <w:rFonts w:ascii="Times New Roman" w:hAnsi="Times New Roman"/>
          <w:b/>
          <w:sz w:val="24"/>
        </w:rPr>
      </w:pPr>
      <w:r w:rsidRPr="00725923">
        <w:rPr>
          <w:rFonts w:ascii="Times New Roman" w:hAnsi="Times New Roman"/>
          <w:b/>
          <w:sz w:val="28"/>
        </w:rPr>
        <w:t>2018 г.</w:t>
      </w:r>
    </w:p>
    <w:bookmarkEnd w:id="1"/>
    <w:p w:rsidR="0050560C" w:rsidRDefault="00507592" w:rsidP="0050560C">
      <w:pPr>
        <w:pStyle w:val="130"/>
        <w:tabs>
          <w:tab w:val="left" w:pos="3261"/>
        </w:tabs>
        <w:rPr>
          <w:rFonts w:ascii="Times New Roman" w:hAnsi="Times New Roman"/>
        </w:rPr>
      </w:pPr>
      <w:r w:rsidRPr="00387EE0">
        <w:rPr>
          <w:rFonts w:ascii="Times New Roman" w:hAnsi="Times New Roman"/>
        </w:rPr>
        <w:lastRenderedPageBreak/>
        <w:t>ПОЯСН</w:t>
      </w:r>
      <w:r w:rsidR="00026B81" w:rsidRPr="00387EE0">
        <w:rPr>
          <w:rFonts w:ascii="Times New Roman" w:hAnsi="Times New Roman"/>
        </w:rPr>
        <w:t>ИТЕЛЬНАЯ ЗАПИСКА</w:t>
      </w:r>
      <w:r w:rsidR="002479F4" w:rsidRPr="00387EE0">
        <w:rPr>
          <w:rFonts w:ascii="Times New Roman" w:hAnsi="Times New Roman"/>
        </w:rPr>
        <w:t xml:space="preserve"> К </w:t>
      </w:r>
      <w:proofErr w:type="gramStart"/>
      <w:r w:rsidR="002479F4" w:rsidRPr="00387EE0">
        <w:rPr>
          <w:rFonts w:ascii="Times New Roman" w:hAnsi="Times New Roman"/>
        </w:rPr>
        <w:t>БУХГАЛТЕРСКОЙ</w:t>
      </w:r>
      <w:proofErr w:type="gramEnd"/>
      <w:r w:rsidR="002479F4" w:rsidRPr="00387EE0">
        <w:rPr>
          <w:rFonts w:ascii="Times New Roman" w:hAnsi="Times New Roman"/>
        </w:rPr>
        <w:t xml:space="preserve"> (ФИНАНСОВОЙ)</w:t>
      </w:r>
    </w:p>
    <w:p w:rsidR="002479F4" w:rsidRPr="00387EE0" w:rsidRDefault="002479F4" w:rsidP="0050560C">
      <w:pPr>
        <w:pStyle w:val="130"/>
        <w:tabs>
          <w:tab w:val="left" w:pos="3261"/>
        </w:tabs>
        <w:rPr>
          <w:rFonts w:ascii="Times New Roman" w:hAnsi="Times New Roman"/>
        </w:rPr>
      </w:pPr>
      <w:r w:rsidRPr="00387EE0">
        <w:rPr>
          <w:rFonts w:ascii="Times New Roman" w:hAnsi="Times New Roman"/>
        </w:rPr>
        <w:t xml:space="preserve"> ОТЧЕТНОСТИ </w:t>
      </w:r>
    </w:p>
    <w:p w:rsidR="00573D68" w:rsidRPr="00387EE0" w:rsidRDefault="00507592" w:rsidP="00507592">
      <w:pPr>
        <w:pStyle w:val="130"/>
        <w:rPr>
          <w:rFonts w:ascii="Times New Roman" w:hAnsi="Times New Roman"/>
          <w:sz w:val="24"/>
          <w:szCs w:val="24"/>
        </w:rPr>
      </w:pPr>
      <w:r w:rsidRPr="00387EE0">
        <w:rPr>
          <w:rFonts w:ascii="Times New Roman" w:hAnsi="Times New Roman"/>
        </w:rPr>
        <w:t>на 01.</w:t>
      </w:r>
      <w:r w:rsidR="008E0AA5">
        <w:rPr>
          <w:rFonts w:ascii="Times New Roman" w:hAnsi="Times New Roman"/>
        </w:rPr>
        <w:t>01</w:t>
      </w:r>
      <w:r w:rsidRPr="00387EE0">
        <w:rPr>
          <w:rFonts w:ascii="Times New Roman" w:hAnsi="Times New Roman"/>
        </w:rPr>
        <w:t>.20</w:t>
      </w:r>
      <w:r w:rsidR="008E0AA5">
        <w:rPr>
          <w:rFonts w:ascii="Times New Roman" w:hAnsi="Times New Roman"/>
        </w:rPr>
        <w:t>19</w:t>
      </w:r>
      <w:r w:rsidRPr="00387EE0">
        <w:rPr>
          <w:rFonts w:ascii="Times New Roman" w:hAnsi="Times New Roman"/>
        </w:rPr>
        <w:t xml:space="preserve"> </w:t>
      </w:r>
    </w:p>
    <w:p w:rsidR="007C6C9F" w:rsidRPr="00387EE0" w:rsidRDefault="00CD04F3" w:rsidP="00573D68">
      <w:pPr>
        <w:pStyle w:val="130"/>
        <w:rPr>
          <w:rFonts w:ascii="Times New Roman" w:hAnsi="Times New Roman"/>
          <w:sz w:val="24"/>
          <w:szCs w:val="24"/>
        </w:rPr>
      </w:pPr>
      <w:r>
        <w:rPr>
          <w:rFonts w:ascii="Times New Roman" w:hAnsi="Times New Roman"/>
          <w:sz w:val="24"/>
          <w:szCs w:val="24"/>
        </w:rPr>
        <w:t>государственного учреждения</w:t>
      </w:r>
      <w:r w:rsidR="0050560C">
        <w:rPr>
          <w:rFonts w:ascii="Times New Roman" w:hAnsi="Times New Roman"/>
          <w:sz w:val="24"/>
          <w:szCs w:val="24"/>
        </w:rPr>
        <w:t xml:space="preserve"> - </w:t>
      </w:r>
      <w:r>
        <w:rPr>
          <w:rFonts w:ascii="Times New Roman" w:hAnsi="Times New Roman"/>
          <w:sz w:val="24"/>
          <w:szCs w:val="24"/>
        </w:rPr>
        <w:t xml:space="preserve">Управления Пенсионного фонда Российской Федерации </w:t>
      </w:r>
      <w:r w:rsidR="008E0AA5">
        <w:rPr>
          <w:rFonts w:ascii="Times New Roman" w:hAnsi="Times New Roman"/>
          <w:sz w:val="24"/>
          <w:szCs w:val="24"/>
        </w:rPr>
        <w:t xml:space="preserve"> по </w:t>
      </w:r>
      <w:r w:rsidR="00350B93">
        <w:rPr>
          <w:rFonts w:ascii="Times New Roman" w:hAnsi="Times New Roman"/>
          <w:sz w:val="24"/>
          <w:szCs w:val="24"/>
        </w:rPr>
        <w:t>Рыбновскому</w:t>
      </w:r>
      <w:r w:rsidR="008E0AA5">
        <w:rPr>
          <w:rFonts w:ascii="Times New Roman" w:hAnsi="Times New Roman"/>
          <w:sz w:val="24"/>
          <w:szCs w:val="24"/>
        </w:rPr>
        <w:t xml:space="preserve"> району Рязанской области </w:t>
      </w:r>
    </w:p>
    <w:p w:rsidR="002B254B" w:rsidRPr="00387EE0" w:rsidRDefault="002B254B" w:rsidP="00A35E90">
      <w:pPr>
        <w:pStyle w:val="-0"/>
        <w:rPr>
          <w:szCs w:val="26"/>
        </w:rPr>
      </w:pPr>
    </w:p>
    <w:p w:rsidR="00507592" w:rsidRPr="00387EE0" w:rsidRDefault="00507592" w:rsidP="00A21F54">
      <w:pPr>
        <w:pStyle w:val="-7"/>
        <w:rPr>
          <w:rFonts w:ascii="Times New Roman" w:hAnsi="Times New Roman"/>
          <w:sz w:val="26"/>
          <w:szCs w:val="26"/>
        </w:rPr>
      </w:pPr>
    </w:p>
    <w:tbl>
      <w:tblPr>
        <w:tblW w:w="9938" w:type="dxa"/>
        <w:tblCellMar>
          <w:left w:w="30" w:type="dxa"/>
          <w:right w:w="0" w:type="dxa"/>
        </w:tblCellMar>
        <w:tblLook w:val="0000" w:firstRow="0" w:lastRow="0" w:firstColumn="0" w:lastColumn="0" w:noHBand="0" w:noVBand="0"/>
      </w:tblPr>
      <w:tblGrid>
        <w:gridCol w:w="2664"/>
        <w:gridCol w:w="1583"/>
        <w:gridCol w:w="2430"/>
        <w:gridCol w:w="1589"/>
        <w:gridCol w:w="1636"/>
        <w:gridCol w:w="36"/>
      </w:tblGrid>
      <w:tr w:rsidR="00507592" w:rsidRPr="00387EE0" w:rsidTr="008D08C7">
        <w:trPr>
          <w:gridAfter w:val="1"/>
          <w:trHeight w:val="240"/>
        </w:trPr>
        <w:tc>
          <w:tcPr>
            <w:tcW w:w="4233" w:type="dxa"/>
            <w:gridSpan w:val="2"/>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4019" w:type="dxa"/>
            <w:gridSpan w:val="2"/>
            <w:shd w:val="clear" w:color="auto" w:fill="auto"/>
            <w:vAlign w:val="center"/>
          </w:tcPr>
          <w:p w:rsidR="00507592" w:rsidRPr="00387EE0" w:rsidRDefault="00507592" w:rsidP="00507592">
            <w:pPr>
              <w:spacing w:before="0"/>
              <w:ind w:firstLine="567"/>
              <w:jc w:val="center"/>
              <w:rPr>
                <w:rFonts w:ascii="Times New Roman" w:hAnsi="Times New Roman"/>
                <w:b/>
                <w:bCs/>
                <w:sz w:val="20"/>
                <w:szCs w:val="20"/>
                <w:lang w:eastAsia="ru-RU"/>
              </w:rPr>
            </w:pPr>
          </w:p>
        </w:tc>
        <w:tc>
          <w:tcPr>
            <w:tcW w:w="1636" w:type="dxa"/>
            <w:tcBorders>
              <w:bottom w:val="single" w:sz="4" w:space="0" w:color="auto"/>
            </w:tcBorders>
            <w:shd w:val="clear" w:color="auto" w:fill="auto"/>
            <w:vAlign w:val="center"/>
          </w:tcPr>
          <w:p w:rsidR="00507592" w:rsidRPr="00387EE0" w:rsidRDefault="00507592" w:rsidP="00507592">
            <w:pPr>
              <w:spacing w:before="0"/>
              <w:ind w:firstLine="567"/>
              <w:jc w:val="center"/>
              <w:rPr>
                <w:rFonts w:ascii="Times New Roman" w:hAnsi="Times New Roman"/>
                <w:sz w:val="20"/>
                <w:szCs w:val="20"/>
                <w:lang w:eastAsia="ru-RU"/>
              </w:rPr>
            </w:pPr>
            <w:r w:rsidRPr="00387EE0">
              <w:rPr>
                <w:rFonts w:ascii="Times New Roman" w:hAnsi="Times New Roman"/>
                <w:sz w:val="20"/>
                <w:szCs w:val="20"/>
              </w:rPr>
              <w:t>КОДЫ</w:t>
            </w:r>
          </w:p>
        </w:tc>
      </w:tr>
      <w:tr w:rsidR="00507592" w:rsidRPr="00387EE0" w:rsidTr="008D08C7">
        <w:trPr>
          <w:trHeight w:val="240"/>
        </w:trPr>
        <w:tc>
          <w:tcPr>
            <w:tcW w:w="4233" w:type="dxa"/>
            <w:gridSpan w:val="2"/>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2430" w:type="dxa"/>
            <w:shd w:val="clear" w:color="auto" w:fill="auto"/>
            <w:vAlign w:val="center"/>
          </w:tcPr>
          <w:p w:rsidR="00507592" w:rsidRPr="00387EE0" w:rsidRDefault="00507592" w:rsidP="00507592">
            <w:pPr>
              <w:spacing w:before="0"/>
              <w:ind w:firstLine="567"/>
              <w:jc w:val="center"/>
              <w:rPr>
                <w:rFonts w:ascii="Times New Roman" w:hAnsi="Times New Roman"/>
                <w:b/>
                <w:bCs/>
                <w:sz w:val="20"/>
                <w:szCs w:val="20"/>
                <w:lang w:eastAsia="ru-RU"/>
              </w:rPr>
            </w:pP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0"/>
              <w:jc w:val="right"/>
              <w:rPr>
                <w:rFonts w:ascii="Times New Roman" w:hAnsi="Times New Roman"/>
                <w:sz w:val="20"/>
                <w:szCs w:val="20"/>
              </w:rPr>
            </w:pPr>
            <w:r w:rsidRPr="00387EE0">
              <w:rPr>
                <w:rFonts w:ascii="Times New Roman" w:hAnsi="Times New Roman"/>
                <w:sz w:val="20"/>
                <w:szCs w:val="20"/>
              </w:rPr>
              <w:t>Форма по ОКУД</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507592" w:rsidP="005C76D5">
            <w:pPr>
              <w:spacing w:before="0"/>
              <w:ind w:firstLine="0"/>
              <w:jc w:val="center"/>
              <w:rPr>
                <w:rFonts w:ascii="Times New Roman" w:hAnsi="Times New Roman"/>
                <w:sz w:val="20"/>
                <w:szCs w:val="20"/>
              </w:rPr>
            </w:pPr>
            <w:r w:rsidRPr="00387EE0">
              <w:rPr>
                <w:rFonts w:ascii="Times New Roman" w:hAnsi="Times New Roman"/>
                <w:sz w:val="20"/>
                <w:szCs w:val="20"/>
              </w:rPr>
              <w:t>0503160</w:t>
            </w: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r w:rsidR="00507592" w:rsidRPr="00387EE0" w:rsidTr="008D08C7">
        <w:trPr>
          <w:trHeight w:val="220"/>
        </w:trPr>
        <w:tc>
          <w:tcPr>
            <w:tcW w:w="4233" w:type="dxa"/>
            <w:gridSpan w:val="2"/>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2430" w:type="dxa"/>
            <w:shd w:val="clear" w:color="auto" w:fill="auto"/>
            <w:vAlign w:val="center"/>
          </w:tcPr>
          <w:p w:rsidR="00507592" w:rsidRPr="00387EE0" w:rsidRDefault="00507592" w:rsidP="00507592">
            <w:pPr>
              <w:spacing w:before="0"/>
              <w:ind w:firstLine="567"/>
              <w:jc w:val="center"/>
              <w:rPr>
                <w:rFonts w:ascii="Times New Roman" w:hAnsi="Times New Roman"/>
                <w:sz w:val="20"/>
                <w:szCs w:val="20"/>
                <w:lang w:eastAsia="ru-RU"/>
              </w:rPr>
            </w:pP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567"/>
              <w:jc w:val="right"/>
              <w:rPr>
                <w:rFonts w:ascii="Times New Roman" w:hAnsi="Times New Roman"/>
                <w:sz w:val="20"/>
                <w:szCs w:val="20"/>
              </w:rPr>
            </w:pPr>
            <w:r w:rsidRPr="00387EE0">
              <w:rPr>
                <w:rFonts w:ascii="Times New Roman" w:hAnsi="Times New Roman"/>
                <w:sz w:val="20"/>
                <w:szCs w:val="20"/>
              </w:rPr>
              <w:t>Дата</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507592" w:rsidP="006135BA">
            <w:pPr>
              <w:spacing w:before="0"/>
              <w:ind w:firstLine="20"/>
              <w:jc w:val="center"/>
              <w:rPr>
                <w:rFonts w:ascii="Times New Roman" w:hAnsi="Times New Roman"/>
                <w:sz w:val="20"/>
                <w:szCs w:val="20"/>
              </w:rPr>
            </w:pPr>
            <w:r w:rsidRPr="00387EE0">
              <w:rPr>
                <w:rFonts w:ascii="Times New Roman" w:hAnsi="Times New Roman"/>
                <w:sz w:val="20"/>
                <w:szCs w:val="20"/>
              </w:rPr>
              <w:t>01.01.201</w:t>
            </w:r>
            <w:r w:rsidR="006135BA">
              <w:rPr>
                <w:rFonts w:ascii="Times New Roman" w:hAnsi="Times New Roman"/>
                <w:sz w:val="20"/>
                <w:szCs w:val="20"/>
              </w:rPr>
              <w:t>9</w:t>
            </w: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r w:rsidR="00507592" w:rsidRPr="00387EE0" w:rsidTr="008D08C7">
        <w:trPr>
          <w:trHeight w:val="540"/>
        </w:trPr>
        <w:tc>
          <w:tcPr>
            <w:tcW w:w="4233" w:type="dxa"/>
            <w:gridSpan w:val="2"/>
            <w:vMerge w:val="restart"/>
            <w:shd w:val="clear" w:color="auto" w:fill="auto"/>
            <w:vAlign w:val="center"/>
          </w:tcPr>
          <w:p w:rsidR="00507592" w:rsidRPr="00387EE0" w:rsidRDefault="00507592" w:rsidP="00CD04F3">
            <w:pPr>
              <w:spacing w:before="0"/>
              <w:ind w:right="248" w:firstLine="0"/>
              <w:jc w:val="left"/>
              <w:rPr>
                <w:rFonts w:ascii="Times New Roman" w:hAnsi="Times New Roman"/>
                <w:sz w:val="20"/>
                <w:szCs w:val="20"/>
              </w:rPr>
            </w:pPr>
            <w:r w:rsidRPr="00387EE0">
              <w:rPr>
                <w:rFonts w:ascii="Times New Roman" w:hAnsi="Times New Roman"/>
                <w:sz w:val="20"/>
                <w:szCs w:val="20"/>
              </w:rPr>
              <w:t xml:space="preserve">Главный распорядитель, распорядитель, получатель бюджетных средств, главный администратор, администратор доходов бюджета, главный администратор, администратор </w:t>
            </w:r>
            <w:proofErr w:type="gramStart"/>
            <w:r w:rsidRPr="00387EE0">
              <w:rPr>
                <w:rFonts w:ascii="Times New Roman" w:hAnsi="Times New Roman"/>
                <w:sz w:val="20"/>
                <w:szCs w:val="20"/>
              </w:rPr>
              <w:t>источников финансирования дефицита бюджета</w:t>
            </w:r>
            <w:proofErr w:type="gramEnd"/>
          </w:p>
        </w:tc>
        <w:tc>
          <w:tcPr>
            <w:tcW w:w="2430" w:type="dxa"/>
            <w:vMerge w:val="restart"/>
            <w:shd w:val="clear" w:color="auto" w:fill="auto"/>
            <w:vAlign w:val="center"/>
          </w:tcPr>
          <w:p w:rsidR="00507592" w:rsidRPr="00387EE0" w:rsidRDefault="0050560C" w:rsidP="0050560C">
            <w:pPr>
              <w:spacing w:before="0"/>
              <w:ind w:firstLine="0"/>
              <w:jc w:val="left"/>
              <w:rPr>
                <w:rFonts w:ascii="Times New Roman" w:hAnsi="Times New Roman"/>
                <w:sz w:val="20"/>
                <w:szCs w:val="20"/>
                <w:lang w:eastAsia="ru-RU"/>
              </w:rPr>
            </w:pPr>
            <w:r>
              <w:rPr>
                <w:rFonts w:ascii="Times New Roman" w:hAnsi="Times New Roman"/>
                <w:sz w:val="20"/>
                <w:szCs w:val="20"/>
                <w:lang w:eastAsia="ru-RU"/>
              </w:rPr>
              <w:t>государственное учреждение</w:t>
            </w:r>
            <w:r w:rsidR="00CD04F3">
              <w:rPr>
                <w:rFonts w:ascii="Times New Roman" w:hAnsi="Times New Roman"/>
                <w:sz w:val="20"/>
                <w:szCs w:val="20"/>
                <w:lang w:eastAsia="ru-RU"/>
              </w:rPr>
              <w:t xml:space="preserve"> </w:t>
            </w:r>
            <w:r w:rsidR="008E0AA5" w:rsidRPr="008E0AA5">
              <w:rPr>
                <w:rFonts w:ascii="Times New Roman" w:hAnsi="Times New Roman"/>
                <w:sz w:val="20"/>
                <w:szCs w:val="20"/>
                <w:lang w:eastAsia="ru-RU"/>
              </w:rPr>
              <w:t xml:space="preserve">- Управление </w:t>
            </w:r>
            <w:r>
              <w:rPr>
                <w:rFonts w:ascii="Times New Roman" w:hAnsi="Times New Roman"/>
                <w:sz w:val="20"/>
                <w:szCs w:val="20"/>
                <w:lang w:eastAsia="ru-RU"/>
              </w:rPr>
              <w:t>Пенсионного фонда Российской Федерации</w:t>
            </w:r>
            <w:r w:rsidR="008E0AA5" w:rsidRPr="008E0AA5">
              <w:rPr>
                <w:rFonts w:ascii="Times New Roman" w:hAnsi="Times New Roman"/>
                <w:sz w:val="20"/>
                <w:szCs w:val="20"/>
                <w:lang w:eastAsia="ru-RU"/>
              </w:rPr>
              <w:t xml:space="preserve"> </w:t>
            </w:r>
            <w:r w:rsidR="00CD04F3">
              <w:rPr>
                <w:rFonts w:ascii="Times New Roman" w:hAnsi="Times New Roman"/>
                <w:sz w:val="20"/>
                <w:szCs w:val="20"/>
                <w:lang w:eastAsia="ru-RU"/>
              </w:rPr>
              <w:t xml:space="preserve">       </w:t>
            </w:r>
            <w:r w:rsidR="008E0AA5" w:rsidRPr="008E0AA5">
              <w:rPr>
                <w:rFonts w:ascii="Times New Roman" w:hAnsi="Times New Roman"/>
                <w:sz w:val="20"/>
                <w:szCs w:val="20"/>
                <w:lang w:eastAsia="ru-RU"/>
              </w:rPr>
              <w:t xml:space="preserve">по </w:t>
            </w:r>
            <w:r w:rsidR="00350B93">
              <w:rPr>
                <w:rFonts w:ascii="Times New Roman" w:hAnsi="Times New Roman"/>
                <w:sz w:val="20"/>
                <w:szCs w:val="20"/>
                <w:lang w:eastAsia="ru-RU"/>
              </w:rPr>
              <w:t>Рыбновскому</w:t>
            </w:r>
            <w:r w:rsidR="008E0AA5" w:rsidRPr="008E0AA5">
              <w:rPr>
                <w:rFonts w:ascii="Times New Roman" w:hAnsi="Times New Roman"/>
                <w:sz w:val="20"/>
                <w:szCs w:val="20"/>
                <w:lang w:eastAsia="ru-RU"/>
              </w:rPr>
              <w:t xml:space="preserve"> району  Рязанской области </w:t>
            </w: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567"/>
              <w:jc w:val="right"/>
              <w:rPr>
                <w:rFonts w:ascii="Times New Roman" w:hAnsi="Times New Roman"/>
                <w:sz w:val="20"/>
                <w:szCs w:val="20"/>
              </w:rPr>
            </w:pPr>
            <w:r w:rsidRPr="00387EE0">
              <w:rPr>
                <w:rFonts w:ascii="Times New Roman" w:hAnsi="Times New Roman"/>
                <w:sz w:val="20"/>
                <w:szCs w:val="20"/>
              </w:rPr>
              <w:t>по ОКПО</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350B93" w:rsidP="00CD04F3">
            <w:pPr>
              <w:spacing w:before="0"/>
              <w:ind w:firstLine="567"/>
              <w:jc w:val="left"/>
              <w:rPr>
                <w:rFonts w:ascii="Times New Roman" w:hAnsi="Times New Roman"/>
                <w:sz w:val="20"/>
                <w:szCs w:val="20"/>
              </w:rPr>
            </w:pPr>
            <w:r>
              <w:rPr>
                <w:rFonts w:ascii="Times New Roman" w:hAnsi="Times New Roman"/>
                <w:sz w:val="20"/>
                <w:szCs w:val="20"/>
              </w:rPr>
              <w:t>53197474</w:t>
            </w: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r w:rsidR="00507592" w:rsidRPr="00387EE0" w:rsidTr="008D08C7">
        <w:trPr>
          <w:trHeight w:val="540"/>
        </w:trPr>
        <w:tc>
          <w:tcPr>
            <w:tcW w:w="4233" w:type="dxa"/>
            <w:gridSpan w:val="2"/>
            <w:vMerge/>
            <w:shd w:val="clear" w:color="auto" w:fill="auto"/>
            <w:vAlign w:val="center"/>
          </w:tcPr>
          <w:p w:rsidR="00507592" w:rsidRPr="00387EE0" w:rsidRDefault="00507592" w:rsidP="00507592">
            <w:pPr>
              <w:spacing w:before="0"/>
              <w:ind w:firstLine="567"/>
              <w:jc w:val="left"/>
              <w:rPr>
                <w:rFonts w:ascii="Times New Roman" w:hAnsi="Times New Roman"/>
                <w:sz w:val="20"/>
                <w:szCs w:val="20"/>
              </w:rPr>
            </w:pPr>
          </w:p>
        </w:tc>
        <w:tc>
          <w:tcPr>
            <w:tcW w:w="2430" w:type="dxa"/>
            <w:vMerge/>
            <w:tcBorders>
              <w:bottom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0"/>
              <w:jc w:val="right"/>
              <w:rPr>
                <w:rFonts w:ascii="Times New Roman" w:hAnsi="Times New Roman"/>
                <w:sz w:val="20"/>
                <w:szCs w:val="20"/>
              </w:rPr>
            </w:pPr>
            <w:r w:rsidRPr="00387EE0">
              <w:rPr>
                <w:rFonts w:ascii="Times New Roman" w:hAnsi="Times New Roman"/>
                <w:sz w:val="20"/>
                <w:szCs w:val="20"/>
              </w:rPr>
              <w:t>Глава по БК</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8E0AA5" w:rsidP="00507592">
            <w:pPr>
              <w:spacing w:before="0"/>
              <w:ind w:firstLine="567"/>
              <w:jc w:val="center"/>
              <w:rPr>
                <w:rFonts w:ascii="Times New Roman" w:hAnsi="Times New Roman"/>
                <w:sz w:val="20"/>
                <w:szCs w:val="20"/>
              </w:rPr>
            </w:pPr>
            <w:r>
              <w:rPr>
                <w:rFonts w:ascii="Times New Roman" w:hAnsi="Times New Roman"/>
                <w:sz w:val="20"/>
                <w:szCs w:val="20"/>
              </w:rPr>
              <w:t>392</w:t>
            </w: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r w:rsidR="00507592" w:rsidRPr="00CD04F3" w:rsidTr="008D08C7">
        <w:trPr>
          <w:trHeight w:val="440"/>
        </w:trPr>
        <w:tc>
          <w:tcPr>
            <w:tcW w:w="4233" w:type="dxa"/>
            <w:gridSpan w:val="2"/>
            <w:shd w:val="clear" w:color="auto" w:fill="auto"/>
            <w:vAlign w:val="center"/>
          </w:tcPr>
          <w:p w:rsidR="00507592" w:rsidRPr="00387EE0" w:rsidRDefault="00507592" w:rsidP="00507592">
            <w:pPr>
              <w:spacing w:before="0"/>
              <w:ind w:firstLine="0"/>
              <w:jc w:val="left"/>
              <w:rPr>
                <w:rFonts w:ascii="Times New Roman" w:hAnsi="Times New Roman"/>
                <w:sz w:val="20"/>
                <w:szCs w:val="20"/>
              </w:rPr>
            </w:pPr>
            <w:r w:rsidRPr="00387EE0">
              <w:rPr>
                <w:rFonts w:ascii="Times New Roman" w:hAnsi="Times New Roman"/>
                <w:sz w:val="20"/>
                <w:szCs w:val="20"/>
              </w:rPr>
              <w:t>Наименование бюджета (публично-правового образования)</w:t>
            </w:r>
          </w:p>
        </w:tc>
        <w:tc>
          <w:tcPr>
            <w:tcW w:w="2430" w:type="dxa"/>
            <w:tcBorders>
              <w:top w:val="single" w:sz="4" w:space="0" w:color="auto"/>
              <w:bottom w:val="single" w:sz="4" w:space="0" w:color="auto"/>
            </w:tcBorders>
            <w:shd w:val="clear" w:color="auto" w:fill="auto"/>
            <w:vAlign w:val="center"/>
          </w:tcPr>
          <w:p w:rsidR="00507592" w:rsidRPr="00387EE0" w:rsidRDefault="008E0AA5" w:rsidP="00507592">
            <w:pPr>
              <w:spacing w:before="0"/>
              <w:ind w:firstLine="567"/>
              <w:jc w:val="left"/>
              <w:rPr>
                <w:rFonts w:ascii="Times New Roman" w:hAnsi="Times New Roman"/>
                <w:sz w:val="20"/>
                <w:szCs w:val="20"/>
                <w:lang w:eastAsia="ru-RU"/>
              </w:rPr>
            </w:pPr>
            <w:r w:rsidRPr="008E0AA5">
              <w:rPr>
                <w:rFonts w:ascii="Times New Roman" w:hAnsi="Times New Roman"/>
                <w:sz w:val="20"/>
                <w:szCs w:val="20"/>
                <w:lang w:eastAsia="ru-RU"/>
              </w:rPr>
              <w:t>Бюджет ПФР</w:t>
            </w: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0"/>
              <w:jc w:val="right"/>
              <w:rPr>
                <w:rFonts w:ascii="Times New Roman" w:hAnsi="Times New Roman"/>
                <w:sz w:val="20"/>
                <w:szCs w:val="20"/>
              </w:rPr>
            </w:pPr>
            <w:r w:rsidRPr="00387EE0">
              <w:rPr>
                <w:rFonts w:ascii="Times New Roman" w:hAnsi="Times New Roman"/>
                <w:sz w:val="20"/>
                <w:szCs w:val="20"/>
              </w:rPr>
              <w:t>по ОКТМО</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CD04F3" w:rsidRDefault="008E0AA5" w:rsidP="00CD04F3">
            <w:pPr>
              <w:spacing w:before="0"/>
              <w:ind w:left="-328" w:firstLine="895"/>
              <w:rPr>
                <w:rFonts w:ascii="Times New Roman" w:hAnsi="Times New Roman"/>
                <w:sz w:val="18"/>
              </w:rPr>
            </w:pPr>
            <w:r w:rsidRPr="00CD04F3">
              <w:rPr>
                <w:rFonts w:ascii="Times New Roman" w:hAnsi="Times New Roman"/>
                <w:sz w:val="18"/>
              </w:rPr>
              <w:t>616</w:t>
            </w:r>
            <w:r w:rsidR="00CD04F3" w:rsidRPr="00CD04F3">
              <w:rPr>
                <w:rFonts w:ascii="Times New Roman" w:hAnsi="Times New Roman"/>
                <w:sz w:val="18"/>
              </w:rPr>
              <w:t>2</w:t>
            </w:r>
            <w:r w:rsidRPr="00CD04F3">
              <w:rPr>
                <w:rFonts w:ascii="Times New Roman" w:hAnsi="Times New Roman"/>
                <w:sz w:val="18"/>
              </w:rPr>
              <w:t>7101</w:t>
            </w:r>
            <w:r w:rsidR="00CD04F3" w:rsidRPr="00CD04F3">
              <w:rPr>
                <w:rFonts w:ascii="Times New Roman" w:hAnsi="Times New Roman"/>
                <w:sz w:val="18"/>
              </w:rPr>
              <w:t>001</w:t>
            </w:r>
          </w:p>
        </w:tc>
        <w:tc>
          <w:tcPr>
            <w:tcW w:w="0" w:type="auto"/>
            <w:tcBorders>
              <w:left w:val="single" w:sz="4" w:space="0" w:color="auto"/>
            </w:tcBorders>
            <w:shd w:val="clear" w:color="auto" w:fill="auto"/>
            <w:vAlign w:val="center"/>
          </w:tcPr>
          <w:p w:rsidR="00507592" w:rsidRPr="00CD04F3" w:rsidRDefault="00507592" w:rsidP="00CD04F3">
            <w:pPr>
              <w:spacing w:before="0"/>
              <w:ind w:firstLine="567"/>
              <w:rPr>
                <w:rFonts w:ascii="Times New Roman" w:hAnsi="Times New Roman"/>
                <w:sz w:val="18"/>
                <w:lang w:eastAsia="ru-RU"/>
              </w:rPr>
            </w:pPr>
          </w:p>
        </w:tc>
      </w:tr>
      <w:tr w:rsidR="00507592" w:rsidRPr="00387EE0" w:rsidTr="008D08C7">
        <w:trPr>
          <w:trHeight w:val="220"/>
        </w:trPr>
        <w:tc>
          <w:tcPr>
            <w:tcW w:w="4233" w:type="dxa"/>
            <w:gridSpan w:val="2"/>
            <w:shd w:val="clear" w:color="auto" w:fill="auto"/>
            <w:vAlign w:val="center"/>
          </w:tcPr>
          <w:p w:rsidR="00507592" w:rsidRPr="00387EE0" w:rsidRDefault="00507592" w:rsidP="00507592">
            <w:pPr>
              <w:spacing w:before="0"/>
              <w:ind w:firstLine="0"/>
              <w:jc w:val="left"/>
              <w:rPr>
                <w:rFonts w:ascii="Times New Roman" w:hAnsi="Times New Roman"/>
                <w:sz w:val="20"/>
                <w:szCs w:val="20"/>
              </w:rPr>
            </w:pPr>
            <w:r w:rsidRPr="00387EE0">
              <w:rPr>
                <w:rFonts w:ascii="Times New Roman" w:hAnsi="Times New Roman"/>
                <w:sz w:val="20"/>
                <w:szCs w:val="20"/>
              </w:rPr>
              <w:t>Периодичность: квартальная, годовая</w:t>
            </w:r>
          </w:p>
        </w:tc>
        <w:tc>
          <w:tcPr>
            <w:tcW w:w="2430" w:type="dxa"/>
            <w:tcBorders>
              <w:top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567"/>
              <w:jc w:val="right"/>
              <w:rPr>
                <w:rFonts w:ascii="Times New Roman" w:hAnsi="Times New Roman"/>
                <w:sz w:val="20"/>
                <w:szCs w:val="20"/>
              </w:rPr>
            </w:pP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507592" w:rsidP="00507592">
            <w:pPr>
              <w:spacing w:before="0"/>
              <w:ind w:firstLine="567"/>
              <w:jc w:val="center"/>
              <w:rPr>
                <w:rFonts w:ascii="Times New Roman" w:hAnsi="Times New Roman"/>
                <w:sz w:val="20"/>
                <w:szCs w:val="20"/>
              </w:rPr>
            </w:pP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r w:rsidR="00507592" w:rsidRPr="00387EE0" w:rsidTr="008D08C7">
        <w:trPr>
          <w:trHeight w:val="220"/>
        </w:trPr>
        <w:tc>
          <w:tcPr>
            <w:tcW w:w="0" w:type="auto"/>
            <w:shd w:val="clear" w:color="auto" w:fill="auto"/>
            <w:vAlign w:val="center"/>
          </w:tcPr>
          <w:p w:rsidR="00507592" w:rsidRPr="00387EE0" w:rsidRDefault="00507592" w:rsidP="00507592">
            <w:pPr>
              <w:spacing w:before="0"/>
              <w:ind w:firstLine="0"/>
              <w:jc w:val="left"/>
              <w:rPr>
                <w:rFonts w:ascii="Times New Roman" w:hAnsi="Times New Roman"/>
                <w:sz w:val="20"/>
                <w:szCs w:val="20"/>
              </w:rPr>
            </w:pPr>
            <w:r w:rsidRPr="00387EE0">
              <w:rPr>
                <w:rFonts w:ascii="Times New Roman" w:hAnsi="Times New Roman"/>
                <w:sz w:val="20"/>
                <w:szCs w:val="20"/>
              </w:rPr>
              <w:t>Единица измерения: руб.</w:t>
            </w:r>
          </w:p>
        </w:tc>
        <w:tc>
          <w:tcPr>
            <w:tcW w:w="1299" w:type="dxa"/>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2430" w:type="dxa"/>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0"/>
              <w:jc w:val="right"/>
              <w:rPr>
                <w:rFonts w:ascii="Times New Roman" w:hAnsi="Times New Roman"/>
                <w:sz w:val="20"/>
                <w:szCs w:val="20"/>
              </w:rPr>
            </w:pPr>
            <w:r w:rsidRPr="00387EE0">
              <w:rPr>
                <w:rFonts w:ascii="Times New Roman" w:hAnsi="Times New Roman"/>
                <w:sz w:val="20"/>
                <w:szCs w:val="20"/>
              </w:rPr>
              <w:t>по ОКЕИ</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507592" w:rsidP="00507592">
            <w:pPr>
              <w:spacing w:before="0"/>
              <w:ind w:firstLine="0"/>
              <w:jc w:val="center"/>
              <w:rPr>
                <w:rFonts w:ascii="Times New Roman" w:hAnsi="Times New Roman"/>
                <w:sz w:val="20"/>
                <w:szCs w:val="20"/>
              </w:rPr>
            </w:pPr>
            <w:r w:rsidRPr="00387EE0">
              <w:rPr>
                <w:rFonts w:ascii="Times New Roman" w:hAnsi="Times New Roman"/>
                <w:sz w:val="20"/>
                <w:szCs w:val="20"/>
              </w:rPr>
              <w:t>383</w:t>
            </w: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bl>
    <w:p w:rsidR="00507592" w:rsidRPr="00387EE0" w:rsidRDefault="00507592" w:rsidP="00507592">
      <w:pPr>
        <w:spacing w:before="0"/>
        <w:ind w:firstLine="567"/>
        <w:jc w:val="left"/>
        <w:rPr>
          <w:rFonts w:ascii="Times New Roman" w:hAnsi="Times New Roman"/>
          <w:vanish/>
          <w:sz w:val="16"/>
          <w:szCs w:val="16"/>
          <w:lang w:eastAsia="ru-RU"/>
        </w:rPr>
      </w:pPr>
    </w:p>
    <w:p w:rsidR="00507592" w:rsidRPr="00387EE0" w:rsidRDefault="00507592" w:rsidP="00507592">
      <w:pPr>
        <w:spacing w:before="0"/>
        <w:ind w:firstLine="567"/>
        <w:jc w:val="left"/>
        <w:rPr>
          <w:rFonts w:ascii="Times New Roman" w:hAnsi="Times New Roman"/>
          <w:b/>
          <w:sz w:val="20"/>
          <w:szCs w:val="28"/>
        </w:rPr>
      </w:pPr>
      <w:r w:rsidRPr="00387EE0">
        <w:rPr>
          <w:rFonts w:ascii="Times New Roman" w:hAnsi="Times New Roman"/>
          <w:sz w:val="20"/>
          <w:szCs w:val="20"/>
        </w:rPr>
        <w:t xml:space="preserve">                           </w:t>
      </w:r>
    </w:p>
    <w:p w:rsidR="008D08C7" w:rsidRPr="00387EE0" w:rsidRDefault="008D08C7" w:rsidP="00F15F38">
      <w:pPr>
        <w:spacing w:before="0" w:line="360" w:lineRule="auto"/>
        <w:ind w:firstLine="0"/>
        <w:rPr>
          <w:rFonts w:ascii="Times New Roman" w:hAnsi="Times New Roman"/>
          <w:b/>
          <w:sz w:val="40"/>
          <w:szCs w:val="40"/>
          <w:lang w:eastAsia="ru-RU"/>
        </w:rPr>
      </w:pPr>
    </w:p>
    <w:p w:rsidR="00DA0C1B" w:rsidRPr="000F2309" w:rsidRDefault="00DA0C1B" w:rsidP="00803AA2">
      <w:pPr>
        <w:widowControl w:val="0"/>
        <w:spacing w:before="0" w:line="360" w:lineRule="auto"/>
        <w:ind w:firstLine="709"/>
        <w:rPr>
          <w:rFonts w:ascii="Times New Roman" w:hAnsi="Times New Roman"/>
          <w:sz w:val="28"/>
          <w:szCs w:val="28"/>
        </w:rPr>
      </w:pPr>
      <w:r w:rsidRPr="000F2309">
        <w:rPr>
          <w:rFonts w:ascii="Times New Roman" w:hAnsi="Times New Roman"/>
          <w:sz w:val="28"/>
          <w:szCs w:val="28"/>
        </w:rPr>
        <w:t>Данн</w:t>
      </w:r>
      <w:r w:rsidR="0003677D" w:rsidRPr="000F2309">
        <w:rPr>
          <w:rFonts w:ascii="Times New Roman" w:hAnsi="Times New Roman"/>
          <w:sz w:val="28"/>
          <w:szCs w:val="28"/>
        </w:rPr>
        <w:t>ая</w:t>
      </w:r>
      <w:r w:rsidRPr="000F2309">
        <w:rPr>
          <w:rFonts w:ascii="Times New Roman" w:hAnsi="Times New Roman"/>
          <w:sz w:val="28"/>
          <w:szCs w:val="28"/>
        </w:rPr>
        <w:t xml:space="preserve"> Поясн</w:t>
      </w:r>
      <w:r w:rsidR="0003677D" w:rsidRPr="000F2309">
        <w:rPr>
          <w:rFonts w:ascii="Times New Roman" w:hAnsi="Times New Roman"/>
          <w:sz w:val="28"/>
          <w:szCs w:val="28"/>
        </w:rPr>
        <w:t>ительная записка</w:t>
      </w:r>
      <w:r w:rsidRPr="000F2309">
        <w:rPr>
          <w:rFonts w:ascii="Times New Roman" w:hAnsi="Times New Roman"/>
          <w:sz w:val="28"/>
          <w:szCs w:val="28"/>
        </w:rPr>
        <w:t xml:space="preserve"> явля</w:t>
      </w:r>
      <w:r w:rsidR="0003677D" w:rsidRPr="000F2309">
        <w:rPr>
          <w:rFonts w:ascii="Times New Roman" w:hAnsi="Times New Roman"/>
          <w:sz w:val="28"/>
          <w:szCs w:val="28"/>
        </w:rPr>
        <w:t>е</w:t>
      </w:r>
      <w:r w:rsidRPr="000F2309">
        <w:rPr>
          <w:rFonts w:ascii="Times New Roman" w:hAnsi="Times New Roman"/>
          <w:sz w:val="28"/>
          <w:szCs w:val="28"/>
        </w:rPr>
        <w:t>тся неотъемлемой частью бухгалтерской</w:t>
      </w:r>
      <w:r w:rsidR="00985C79" w:rsidRPr="000F2309">
        <w:rPr>
          <w:rFonts w:ascii="Times New Roman" w:hAnsi="Times New Roman"/>
          <w:sz w:val="28"/>
          <w:szCs w:val="28"/>
        </w:rPr>
        <w:t xml:space="preserve"> </w:t>
      </w:r>
      <w:r w:rsidRPr="000F2309">
        <w:rPr>
          <w:rFonts w:ascii="Times New Roman" w:hAnsi="Times New Roman"/>
          <w:sz w:val="28"/>
          <w:szCs w:val="28"/>
        </w:rPr>
        <w:t xml:space="preserve">(финансовой) отчетности </w:t>
      </w:r>
      <w:r w:rsidR="00CD04F3" w:rsidRPr="000F2309">
        <w:rPr>
          <w:rFonts w:ascii="Times New Roman" w:hAnsi="Times New Roman"/>
          <w:sz w:val="28"/>
          <w:szCs w:val="28"/>
        </w:rPr>
        <w:t>государственного учреждения</w:t>
      </w:r>
      <w:r w:rsidRPr="000F2309">
        <w:rPr>
          <w:rFonts w:ascii="Times New Roman" w:hAnsi="Times New Roman"/>
          <w:sz w:val="28"/>
          <w:szCs w:val="28"/>
        </w:rPr>
        <w:t xml:space="preserve"> </w:t>
      </w:r>
      <w:r w:rsidR="008E0AA5" w:rsidRPr="000F2309">
        <w:rPr>
          <w:rFonts w:ascii="Times New Roman" w:hAnsi="Times New Roman"/>
          <w:sz w:val="28"/>
          <w:szCs w:val="28"/>
        </w:rPr>
        <w:t>- Управлени</w:t>
      </w:r>
      <w:r w:rsidR="00CD04F3" w:rsidRPr="000F2309">
        <w:rPr>
          <w:rFonts w:ascii="Times New Roman" w:hAnsi="Times New Roman"/>
          <w:sz w:val="28"/>
          <w:szCs w:val="28"/>
        </w:rPr>
        <w:t>я</w:t>
      </w:r>
      <w:r w:rsidR="008E0AA5" w:rsidRPr="000F2309">
        <w:rPr>
          <w:rFonts w:ascii="Times New Roman" w:hAnsi="Times New Roman"/>
          <w:sz w:val="28"/>
          <w:szCs w:val="28"/>
        </w:rPr>
        <w:t xml:space="preserve"> </w:t>
      </w:r>
      <w:r w:rsidR="00CD04F3" w:rsidRPr="000F2309">
        <w:rPr>
          <w:rFonts w:ascii="Times New Roman" w:hAnsi="Times New Roman"/>
          <w:sz w:val="28"/>
          <w:szCs w:val="28"/>
        </w:rPr>
        <w:t>Пенсионного фонда Российской Федерации</w:t>
      </w:r>
      <w:r w:rsidR="008E0AA5" w:rsidRPr="000F2309">
        <w:rPr>
          <w:rFonts w:ascii="Times New Roman" w:hAnsi="Times New Roman"/>
          <w:sz w:val="28"/>
          <w:szCs w:val="28"/>
        </w:rPr>
        <w:t xml:space="preserve"> по </w:t>
      </w:r>
      <w:r w:rsidR="00350B93" w:rsidRPr="000F2309">
        <w:rPr>
          <w:rFonts w:ascii="Times New Roman" w:hAnsi="Times New Roman"/>
          <w:sz w:val="28"/>
          <w:szCs w:val="28"/>
        </w:rPr>
        <w:t>Рыбновскому</w:t>
      </w:r>
      <w:r w:rsidR="008E0AA5" w:rsidRPr="000F2309">
        <w:rPr>
          <w:rFonts w:ascii="Times New Roman" w:hAnsi="Times New Roman"/>
          <w:sz w:val="28"/>
          <w:szCs w:val="28"/>
        </w:rPr>
        <w:t xml:space="preserve"> району Рязанской области</w:t>
      </w:r>
      <w:r w:rsidR="00C00CD6" w:rsidRPr="000F2309">
        <w:rPr>
          <w:rFonts w:ascii="Times New Roman" w:hAnsi="Times New Roman"/>
          <w:sz w:val="28"/>
          <w:szCs w:val="28"/>
        </w:rPr>
        <w:t xml:space="preserve"> (далее Управление)</w:t>
      </w:r>
      <w:r w:rsidR="008E0AA5" w:rsidRPr="000F2309">
        <w:rPr>
          <w:rFonts w:ascii="Times New Roman" w:hAnsi="Times New Roman"/>
          <w:sz w:val="28"/>
          <w:szCs w:val="28"/>
        </w:rPr>
        <w:t xml:space="preserve"> </w:t>
      </w:r>
      <w:r w:rsidRPr="000F2309">
        <w:rPr>
          <w:rFonts w:ascii="Times New Roman" w:hAnsi="Times New Roman"/>
          <w:sz w:val="28"/>
          <w:szCs w:val="28"/>
        </w:rPr>
        <w:t>за</w:t>
      </w:r>
      <w:r w:rsidR="00D6464F" w:rsidRPr="000F2309">
        <w:rPr>
          <w:rFonts w:ascii="Times New Roman" w:hAnsi="Times New Roman"/>
          <w:sz w:val="28"/>
          <w:szCs w:val="28"/>
        </w:rPr>
        <w:t xml:space="preserve"> </w:t>
      </w:r>
      <w:r w:rsidR="008E0AA5" w:rsidRPr="000F2309">
        <w:rPr>
          <w:rFonts w:ascii="Times New Roman" w:hAnsi="Times New Roman"/>
          <w:sz w:val="28"/>
          <w:szCs w:val="28"/>
        </w:rPr>
        <w:t>2018</w:t>
      </w:r>
      <w:r w:rsidRPr="000F2309">
        <w:rPr>
          <w:rFonts w:ascii="Times New Roman" w:hAnsi="Times New Roman"/>
          <w:sz w:val="28"/>
          <w:szCs w:val="28"/>
        </w:rPr>
        <w:t xml:space="preserve"> год, сформированной </w:t>
      </w:r>
      <w:r w:rsidR="008E0AA5" w:rsidRPr="000F2309">
        <w:rPr>
          <w:rFonts w:ascii="Times New Roman" w:hAnsi="Times New Roman"/>
          <w:sz w:val="28"/>
          <w:szCs w:val="28"/>
        </w:rPr>
        <w:t>Управлением</w:t>
      </w:r>
      <w:r w:rsidRPr="000F2309">
        <w:rPr>
          <w:rFonts w:ascii="Times New Roman" w:hAnsi="Times New Roman"/>
          <w:sz w:val="28"/>
          <w:szCs w:val="28"/>
        </w:rPr>
        <w:t xml:space="preserve"> исходя из действующих в Российской Федерации правил бюджетного учета и отчетности.</w:t>
      </w:r>
    </w:p>
    <w:tbl>
      <w:tblPr>
        <w:tblW w:w="0" w:type="auto"/>
        <w:tblLook w:val="04A0" w:firstRow="1" w:lastRow="0" w:firstColumn="1" w:lastColumn="0" w:noHBand="0" w:noVBand="1"/>
      </w:tblPr>
      <w:tblGrid>
        <w:gridCol w:w="3737"/>
        <w:gridCol w:w="5540"/>
      </w:tblGrid>
      <w:tr w:rsidR="00C563AD" w:rsidRPr="000F2309" w:rsidTr="00A95CC9">
        <w:tc>
          <w:tcPr>
            <w:tcW w:w="3935" w:type="dxa"/>
          </w:tcPr>
          <w:p w:rsidR="00C563AD" w:rsidRPr="000F2309" w:rsidRDefault="00C563AD" w:rsidP="00AA5BF4">
            <w:pPr>
              <w:ind w:firstLine="0"/>
              <w:rPr>
                <w:rFonts w:ascii="Times New Roman" w:hAnsi="Times New Roman"/>
                <w:sz w:val="28"/>
                <w:szCs w:val="28"/>
              </w:rPr>
            </w:pPr>
            <w:r w:rsidRPr="000F2309">
              <w:rPr>
                <w:rFonts w:ascii="Times New Roman" w:hAnsi="Times New Roman"/>
                <w:sz w:val="28"/>
                <w:szCs w:val="28"/>
              </w:rPr>
              <w:t>Полное наименование:</w:t>
            </w:r>
          </w:p>
        </w:tc>
        <w:tc>
          <w:tcPr>
            <w:tcW w:w="5918" w:type="dxa"/>
          </w:tcPr>
          <w:p w:rsidR="00C563AD" w:rsidRPr="000F2309" w:rsidRDefault="00350B93" w:rsidP="00AA5BF4">
            <w:pPr>
              <w:ind w:firstLine="0"/>
              <w:rPr>
                <w:rFonts w:ascii="Times New Roman" w:hAnsi="Times New Roman"/>
                <w:sz w:val="28"/>
                <w:szCs w:val="28"/>
              </w:rPr>
            </w:pPr>
            <w:r w:rsidRPr="000F2309">
              <w:rPr>
                <w:rFonts w:ascii="Times New Roman" w:hAnsi="Times New Roman"/>
                <w:sz w:val="28"/>
                <w:szCs w:val="28"/>
              </w:rPr>
              <w:t>г</w:t>
            </w:r>
            <w:r w:rsidR="008E0AA5" w:rsidRPr="000F2309">
              <w:rPr>
                <w:rFonts w:ascii="Times New Roman" w:hAnsi="Times New Roman"/>
                <w:sz w:val="28"/>
                <w:szCs w:val="28"/>
              </w:rPr>
              <w:t>осударственное учреждение</w:t>
            </w:r>
            <w:r w:rsidR="00CD04F3" w:rsidRPr="000F2309">
              <w:rPr>
                <w:rFonts w:ascii="Times New Roman" w:hAnsi="Times New Roman"/>
                <w:sz w:val="28"/>
                <w:szCs w:val="28"/>
              </w:rPr>
              <w:t xml:space="preserve"> -</w:t>
            </w:r>
            <w:r w:rsidR="008E0AA5" w:rsidRPr="000F2309">
              <w:rPr>
                <w:rFonts w:ascii="Times New Roman" w:hAnsi="Times New Roman"/>
                <w:sz w:val="28"/>
                <w:szCs w:val="28"/>
              </w:rPr>
              <w:t xml:space="preserve"> Управление Пенсионного фонда Российской Федерации по </w:t>
            </w:r>
            <w:r w:rsidRPr="000F2309">
              <w:rPr>
                <w:rFonts w:ascii="Times New Roman" w:hAnsi="Times New Roman"/>
                <w:sz w:val="28"/>
                <w:szCs w:val="28"/>
              </w:rPr>
              <w:t>Рыбновскому</w:t>
            </w:r>
            <w:r w:rsidR="008E0AA5" w:rsidRPr="000F2309">
              <w:rPr>
                <w:rFonts w:ascii="Times New Roman" w:hAnsi="Times New Roman"/>
                <w:sz w:val="28"/>
                <w:szCs w:val="28"/>
              </w:rPr>
              <w:t xml:space="preserve"> району Рязанской области</w:t>
            </w:r>
          </w:p>
        </w:tc>
      </w:tr>
      <w:tr w:rsidR="00C563AD" w:rsidRPr="000F2309" w:rsidTr="00A95CC9">
        <w:tc>
          <w:tcPr>
            <w:tcW w:w="3935" w:type="dxa"/>
          </w:tcPr>
          <w:p w:rsidR="00C563AD" w:rsidRPr="000F2309" w:rsidRDefault="00C563AD" w:rsidP="00AA5BF4">
            <w:pPr>
              <w:ind w:firstLine="0"/>
              <w:rPr>
                <w:rFonts w:ascii="Times New Roman" w:hAnsi="Times New Roman"/>
                <w:sz w:val="28"/>
                <w:szCs w:val="28"/>
              </w:rPr>
            </w:pPr>
          </w:p>
        </w:tc>
        <w:tc>
          <w:tcPr>
            <w:tcW w:w="5918" w:type="dxa"/>
          </w:tcPr>
          <w:p w:rsidR="00C563AD" w:rsidRPr="000F2309" w:rsidRDefault="00C563AD" w:rsidP="00AA5BF4">
            <w:pPr>
              <w:ind w:firstLine="0"/>
              <w:rPr>
                <w:rFonts w:ascii="Times New Roman" w:hAnsi="Times New Roman"/>
                <w:sz w:val="28"/>
                <w:szCs w:val="28"/>
              </w:rPr>
            </w:pPr>
          </w:p>
        </w:tc>
      </w:tr>
      <w:tr w:rsidR="00C563AD" w:rsidRPr="000F2309" w:rsidTr="00A95CC9">
        <w:tc>
          <w:tcPr>
            <w:tcW w:w="3935" w:type="dxa"/>
          </w:tcPr>
          <w:p w:rsidR="00C563AD" w:rsidRPr="000F2309" w:rsidRDefault="002551E5" w:rsidP="00AA5BF4">
            <w:pPr>
              <w:ind w:firstLine="0"/>
              <w:rPr>
                <w:rFonts w:ascii="Times New Roman" w:hAnsi="Times New Roman"/>
                <w:sz w:val="28"/>
                <w:szCs w:val="28"/>
              </w:rPr>
            </w:pPr>
            <w:r w:rsidRPr="000F2309">
              <w:rPr>
                <w:rFonts w:ascii="Times New Roman" w:hAnsi="Times New Roman"/>
                <w:sz w:val="28"/>
                <w:szCs w:val="28"/>
              </w:rPr>
              <w:t>Юридический адрес</w:t>
            </w:r>
            <w:r w:rsidR="00C563AD" w:rsidRPr="000F2309">
              <w:rPr>
                <w:rFonts w:ascii="Times New Roman" w:hAnsi="Times New Roman"/>
                <w:sz w:val="28"/>
                <w:szCs w:val="28"/>
              </w:rPr>
              <w:t>:</w:t>
            </w:r>
          </w:p>
        </w:tc>
        <w:tc>
          <w:tcPr>
            <w:tcW w:w="5918" w:type="dxa"/>
          </w:tcPr>
          <w:p w:rsidR="00C563AD" w:rsidRPr="000F2309" w:rsidRDefault="00C00CD6" w:rsidP="00AA5BF4">
            <w:pPr>
              <w:ind w:firstLine="0"/>
              <w:rPr>
                <w:rFonts w:ascii="Times New Roman" w:hAnsi="Times New Roman"/>
                <w:sz w:val="28"/>
                <w:szCs w:val="28"/>
              </w:rPr>
            </w:pPr>
            <w:proofErr w:type="gramStart"/>
            <w:r w:rsidRPr="000F2309">
              <w:rPr>
                <w:rFonts w:ascii="Times New Roman" w:hAnsi="Times New Roman"/>
                <w:sz w:val="28"/>
                <w:szCs w:val="28"/>
              </w:rPr>
              <w:t>391110,</w:t>
            </w:r>
            <w:r w:rsidR="00CD04F3" w:rsidRPr="000F2309">
              <w:rPr>
                <w:rFonts w:ascii="Times New Roman" w:hAnsi="Times New Roman"/>
                <w:sz w:val="28"/>
                <w:szCs w:val="28"/>
              </w:rPr>
              <w:t xml:space="preserve"> </w:t>
            </w:r>
            <w:r w:rsidRPr="000F2309">
              <w:rPr>
                <w:rFonts w:ascii="Times New Roman" w:hAnsi="Times New Roman"/>
                <w:sz w:val="28"/>
                <w:szCs w:val="28"/>
              </w:rPr>
              <w:t xml:space="preserve">Рязанская область, </w:t>
            </w:r>
            <w:proofErr w:type="spellStart"/>
            <w:r w:rsidRPr="000F2309">
              <w:rPr>
                <w:rFonts w:ascii="Times New Roman" w:hAnsi="Times New Roman"/>
                <w:sz w:val="28"/>
                <w:szCs w:val="28"/>
              </w:rPr>
              <w:t>Рыбновский</w:t>
            </w:r>
            <w:proofErr w:type="spellEnd"/>
            <w:r w:rsidRPr="000F2309">
              <w:rPr>
                <w:rFonts w:ascii="Times New Roman" w:hAnsi="Times New Roman"/>
                <w:sz w:val="28"/>
                <w:szCs w:val="28"/>
              </w:rPr>
              <w:t xml:space="preserve"> район, </w:t>
            </w:r>
            <w:r w:rsidR="0050560C" w:rsidRPr="000F2309">
              <w:rPr>
                <w:rFonts w:ascii="Times New Roman" w:hAnsi="Times New Roman"/>
                <w:sz w:val="28"/>
                <w:szCs w:val="28"/>
              </w:rPr>
              <w:t>г. Рыбное</w:t>
            </w:r>
            <w:r w:rsidR="00CD04F3" w:rsidRPr="000F2309">
              <w:rPr>
                <w:rFonts w:ascii="Times New Roman" w:hAnsi="Times New Roman"/>
                <w:sz w:val="28"/>
                <w:szCs w:val="28"/>
              </w:rPr>
              <w:t>,</w:t>
            </w:r>
            <w:r w:rsidR="008265FA" w:rsidRPr="000F2309">
              <w:rPr>
                <w:rFonts w:ascii="Times New Roman" w:hAnsi="Times New Roman"/>
                <w:sz w:val="28"/>
                <w:szCs w:val="28"/>
              </w:rPr>
              <w:t xml:space="preserve"> </w:t>
            </w:r>
            <w:r w:rsidRPr="000F2309">
              <w:rPr>
                <w:rFonts w:ascii="Times New Roman" w:hAnsi="Times New Roman"/>
                <w:sz w:val="28"/>
                <w:szCs w:val="28"/>
              </w:rPr>
              <w:t>пл. Ленина, д,3</w:t>
            </w:r>
            <w:proofErr w:type="gramEnd"/>
          </w:p>
        </w:tc>
      </w:tr>
      <w:tr w:rsidR="00CD04F3" w:rsidRPr="000F2309" w:rsidTr="00A95CC9">
        <w:tc>
          <w:tcPr>
            <w:tcW w:w="3935" w:type="dxa"/>
          </w:tcPr>
          <w:p w:rsidR="00CD04F3" w:rsidRPr="000F2309" w:rsidRDefault="00CD04F3" w:rsidP="00AA5BF4">
            <w:pPr>
              <w:ind w:firstLine="0"/>
              <w:rPr>
                <w:rFonts w:ascii="Times New Roman" w:hAnsi="Times New Roman"/>
                <w:sz w:val="28"/>
                <w:szCs w:val="28"/>
              </w:rPr>
            </w:pPr>
            <w:r w:rsidRPr="000F2309">
              <w:rPr>
                <w:rFonts w:ascii="Times New Roman" w:hAnsi="Times New Roman"/>
                <w:sz w:val="28"/>
                <w:szCs w:val="28"/>
              </w:rPr>
              <w:t>Фактический адрес:</w:t>
            </w:r>
          </w:p>
        </w:tc>
        <w:tc>
          <w:tcPr>
            <w:tcW w:w="5918" w:type="dxa"/>
          </w:tcPr>
          <w:p w:rsidR="00CD04F3" w:rsidRPr="000F2309" w:rsidRDefault="00C00CD6" w:rsidP="00AA5BF4">
            <w:pPr>
              <w:ind w:firstLine="0"/>
              <w:rPr>
                <w:rFonts w:ascii="Times New Roman" w:hAnsi="Times New Roman"/>
                <w:sz w:val="28"/>
                <w:szCs w:val="28"/>
              </w:rPr>
            </w:pPr>
            <w:proofErr w:type="gramStart"/>
            <w:r w:rsidRPr="000F2309">
              <w:rPr>
                <w:rFonts w:ascii="Times New Roman" w:hAnsi="Times New Roman"/>
                <w:sz w:val="28"/>
                <w:szCs w:val="28"/>
              </w:rPr>
              <w:t xml:space="preserve">391110, Рязанская область, </w:t>
            </w:r>
            <w:proofErr w:type="spellStart"/>
            <w:r w:rsidRPr="000F2309">
              <w:rPr>
                <w:rFonts w:ascii="Times New Roman" w:hAnsi="Times New Roman"/>
                <w:sz w:val="28"/>
                <w:szCs w:val="28"/>
              </w:rPr>
              <w:t>Рыбновский</w:t>
            </w:r>
            <w:proofErr w:type="spellEnd"/>
            <w:r w:rsidRPr="000F2309">
              <w:rPr>
                <w:rFonts w:ascii="Times New Roman" w:hAnsi="Times New Roman"/>
                <w:sz w:val="28"/>
                <w:szCs w:val="28"/>
              </w:rPr>
              <w:t xml:space="preserve"> район, г. Рыбное, пл. Ленина, д,3</w:t>
            </w:r>
            <w:proofErr w:type="gramEnd"/>
          </w:p>
        </w:tc>
      </w:tr>
    </w:tbl>
    <w:p w:rsidR="00B75D06" w:rsidRPr="000F2309" w:rsidRDefault="00B75D06" w:rsidP="00AA5BF4">
      <w:pPr>
        <w:spacing w:before="0" w:line="360" w:lineRule="auto"/>
        <w:ind w:firstLine="567"/>
        <w:rPr>
          <w:rFonts w:ascii="Times New Roman" w:hAnsi="Times New Roman"/>
          <w:sz w:val="28"/>
          <w:szCs w:val="28"/>
        </w:rPr>
      </w:pPr>
    </w:p>
    <w:p w:rsidR="008265FA" w:rsidRPr="000F2309" w:rsidRDefault="008265FA" w:rsidP="00803AA2">
      <w:pPr>
        <w:tabs>
          <w:tab w:val="left" w:pos="567"/>
        </w:tabs>
        <w:suppressAutoHyphens/>
        <w:spacing w:before="0" w:line="360" w:lineRule="auto"/>
        <w:ind w:firstLine="567"/>
        <w:rPr>
          <w:rFonts w:ascii="Times New Roman" w:hAnsi="Times New Roman"/>
          <w:sz w:val="28"/>
          <w:szCs w:val="28"/>
        </w:rPr>
      </w:pPr>
      <w:bookmarkStart w:id="2" w:name="_Toc223257963"/>
      <w:r w:rsidRPr="000F2309">
        <w:rPr>
          <w:rFonts w:ascii="Times New Roman" w:hAnsi="Times New Roman"/>
          <w:sz w:val="28"/>
          <w:szCs w:val="28"/>
        </w:rPr>
        <w:t xml:space="preserve">Действует на основании Положения о государственном учреждении – Управлении Пенсионного фонда Российской Федерации по Рыбновскому району Рязанской области, утвержденного постановлением Правления </w:t>
      </w:r>
      <w:r w:rsidRPr="000F2309">
        <w:rPr>
          <w:rFonts w:ascii="Times New Roman" w:hAnsi="Times New Roman"/>
          <w:sz w:val="28"/>
          <w:szCs w:val="28"/>
        </w:rPr>
        <w:lastRenderedPageBreak/>
        <w:t>ПФР</w:t>
      </w:r>
      <w:r w:rsidR="006F5146">
        <w:rPr>
          <w:rFonts w:ascii="Times New Roman" w:hAnsi="Times New Roman"/>
          <w:sz w:val="28"/>
          <w:szCs w:val="28"/>
        </w:rPr>
        <w:t xml:space="preserve"> </w:t>
      </w:r>
      <w:r w:rsidRPr="000F2309">
        <w:rPr>
          <w:rFonts w:ascii="Times New Roman" w:hAnsi="Times New Roman"/>
          <w:sz w:val="28"/>
          <w:szCs w:val="28"/>
        </w:rPr>
        <w:t xml:space="preserve">от 22.10.01 №166 (далее – Положение), зарегистрировано Постановлением администрации </w:t>
      </w:r>
      <w:proofErr w:type="spellStart"/>
      <w:r w:rsidRPr="000F2309">
        <w:rPr>
          <w:rFonts w:ascii="Times New Roman" w:hAnsi="Times New Roman"/>
          <w:sz w:val="28"/>
          <w:szCs w:val="28"/>
        </w:rPr>
        <w:t>Рыбновского</w:t>
      </w:r>
      <w:proofErr w:type="spellEnd"/>
      <w:r w:rsidRPr="000F2309">
        <w:rPr>
          <w:rFonts w:ascii="Times New Roman" w:hAnsi="Times New Roman"/>
          <w:sz w:val="28"/>
          <w:szCs w:val="28"/>
        </w:rPr>
        <w:t xml:space="preserve"> района.</w:t>
      </w:r>
    </w:p>
    <w:p w:rsidR="00146092" w:rsidRDefault="0050560C" w:rsidP="00AA5BF4">
      <w:pPr>
        <w:suppressAutoHyphens/>
        <w:spacing w:before="0" w:line="360" w:lineRule="auto"/>
        <w:ind w:firstLine="567"/>
        <w:rPr>
          <w:rFonts w:ascii="Times New Roman" w:hAnsi="Times New Roman"/>
          <w:sz w:val="28"/>
          <w:szCs w:val="28"/>
        </w:rPr>
      </w:pPr>
      <w:r w:rsidRPr="000F2309">
        <w:rPr>
          <w:rFonts w:ascii="Times New Roman" w:hAnsi="Times New Roman"/>
          <w:sz w:val="28"/>
          <w:szCs w:val="28"/>
        </w:rPr>
        <w:t>Управление</w:t>
      </w:r>
      <w:r w:rsidR="00146092" w:rsidRPr="000F2309">
        <w:rPr>
          <w:rFonts w:ascii="Times New Roman" w:hAnsi="Times New Roman"/>
          <w:sz w:val="28"/>
          <w:szCs w:val="28"/>
        </w:rPr>
        <w:t xml:space="preserve"> является юридическим лицом, имеет в оперативном управлении федеральное имущество, самостоятельный баланс, лицевые счета</w:t>
      </w:r>
      <w:r w:rsidR="00F15F38" w:rsidRPr="000F2309">
        <w:rPr>
          <w:rFonts w:ascii="Times New Roman" w:hAnsi="Times New Roman"/>
          <w:sz w:val="28"/>
          <w:szCs w:val="28"/>
        </w:rPr>
        <w:t xml:space="preserve"> </w:t>
      </w:r>
      <w:r w:rsidR="00146092" w:rsidRPr="000F2309">
        <w:rPr>
          <w:rFonts w:ascii="Times New Roman" w:hAnsi="Times New Roman"/>
          <w:sz w:val="28"/>
          <w:szCs w:val="28"/>
        </w:rPr>
        <w:t>в УФК, может приобретать и осуществляет имущественные</w:t>
      </w:r>
      <w:r w:rsidR="00F15F38" w:rsidRPr="000F2309">
        <w:rPr>
          <w:rFonts w:ascii="Times New Roman" w:hAnsi="Times New Roman"/>
          <w:sz w:val="28"/>
          <w:szCs w:val="28"/>
        </w:rPr>
        <w:t xml:space="preserve">                                 </w:t>
      </w:r>
      <w:r w:rsidR="00146092" w:rsidRPr="000F2309">
        <w:rPr>
          <w:rFonts w:ascii="Times New Roman" w:hAnsi="Times New Roman"/>
          <w:sz w:val="28"/>
          <w:szCs w:val="28"/>
        </w:rPr>
        <w:t xml:space="preserve"> и неимущественные права и несет обязанность, быть истцом и ответчиком </w:t>
      </w:r>
      <w:r w:rsidR="00F15F38" w:rsidRPr="000F2309">
        <w:rPr>
          <w:rFonts w:ascii="Times New Roman" w:hAnsi="Times New Roman"/>
          <w:sz w:val="28"/>
          <w:szCs w:val="28"/>
        </w:rPr>
        <w:t xml:space="preserve">        </w:t>
      </w:r>
      <w:r w:rsidR="00146092" w:rsidRPr="000F2309">
        <w:rPr>
          <w:rFonts w:ascii="Times New Roman" w:hAnsi="Times New Roman"/>
          <w:sz w:val="28"/>
          <w:szCs w:val="28"/>
        </w:rPr>
        <w:t>в суде.</w:t>
      </w:r>
    </w:p>
    <w:p w:rsidR="00E7709C" w:rsidRPr="00E7709C" w:rsidRDefault="00E7709C" w:rsidP="00E7709C">
      <w:pPr>
        <w:spacing w:before="0" w:line="360" w:lineRule="auto"/>
        <w:ind w:firstLine="567"/>
        <w:rPr>
          <w:rFonts w:ascii="Times New Roman" w:hAnsi="Times New Roman"/>
          <w:sz w:val="28"/>
          <w:szCs w:val="28"/>
        </w:rPr>
      </w:pPr>
      <w:r w:rsidRPr="00E7709C">
        <w:rPr>
          <w:rFonts w:ascii="Times New Roman" w:hAnsi="Times New Roman"/>
          <w:sz w:val="28"/>
          <w:szCs w:val="28"/>
        </w:rPr>
        <w:t>В соответствии со статьей 161 Бюджетного кодекса Российской Федерации нормы, определяющие особенности правового положения казенных учреждений, распространяются на органы управления государственными внебюджетными фондами.</w:t>
      </w:r>
    </w:p>
    <w:p w:rsidR="004B10D0" w:rsidRPr="004B10D0" w:rsidRDefault="004B10D0" w:rsidP="00AA5BF4">
      <w:pPr>
        <w:spacing w:before="0" w:line="360" w:lineRule="auto"/>
        <w:ind w:firstLine="567"/>
        <w:rPr>
          <w:rFonts w:ascii="Times New Roman" w:hAnsi="Times New Roman"/>
          <w:sz w:val="28"/>
          <w:szCs w:val="28"/>
        </w:rPr>
      </w:pPr>
      <w:r w:rsidRPr="004B10D0">
        <w:rPr>
          <w:rFonts w:ascii="Times New Roman" w:hAnsi="Times New Roman"/>
          <w:sz w:val="28"/>
          <w:szCs w:val="28"/>
        </w:rPr>
        <w:t xml:space="preserve">В своей деятельности </w:t>
      </w:r>
      <w:r>
        <w:rPr>
          <w:rFonts w:ascii="Times New Roman" w:hAnsi="Times New Roman"/>
          <w:sz w:val="28"/>
          <w:szCs w:val="28"/>
        </w:rPr>
        <w:t>У</w:t>
      </w:r>
      <w:r w:rsidRPr="004B10D0">
        <w:rPr>
          <w:rFonts w:ascii="Times New Roman" w:hAnsi="Times New Roman"/>
          <w:sz w:val="28"/>
          <w:szCs w:val="28"/>
        </w:rPr>
        <w:t>ПФР руководствуется нормативными правовыми актами, устанавливающими единство общих принципов исполнения бюджета, организации и функционирования бюджетной системы ПФР:</w:t>
      </w:r>
    </w:p>
    <w:p w:rsidR="004B10D0" w:rsidRPr="004B10D0" w:rsidRDefault="004B10D0" w:rsidP="00AA5BF4">
      <w:pPr>
        <w:spacing w:before="0" w:line="360" w:lineRule="auto"/>
        <w:ind w:firstLine="567"/>
        <w:rPr>
          <w:rFonts w:ascii="Times New Roman" w:hAnsi="Times New Roman"/>
          <w:sz w:val="28"/>
          <w:szCs w:val="28"/>
          <w:lang w:eastAsia="ru-RU"/>
        </w:rPr>
      </w:pPr>
      <w:r w:rsidRPr="004B10D0">
        <w:rPr>
          <w:rFonts w:ascii="Times New Roman" w:hAnsi="Times New Roman"/>
          <w:sz w:val="28"/>
          <w:szCs w:val="28"/>
          <w:lang w:eastAsia="ru-RU"/>
        </w:rPr>
        <w:t>Бюджетным кодексом Российской Федерации;</w:t>
      </w:r>
    </w:p>
    <w:p w:rsidR="004B10D0" w:rsidRPr="004B10D0" w:rsidRDefault="004B10D0" w:rsidP="00AA5BF4">
      <w:pPr>
        <w:spacing w:before="0" w:line="360" w:lineRule="auto"/>
        <w:ind w:firstLine="567"/>
        <w:rPr>
          <w:rFonts w:ascii="Times New Roman" w:hAnsi="Times New Roman"/>
          <w:sz w:val="28"/>
          <w:szCs w:val="28"/>
          <w:lang w:eastAsia="ru-RU"/>
        </w:rPr>
      </w:pPr>
      <w:r w:rsidRPr="004B10D0">
        <w:rPr>
          <w:rFonts w:ascii="Times New Roman" w:hAnsi="Times New Roman"/>
          <w:sz w:val="28"/>
          <w:szCs w:val="28"/>
          <w:lang w:eastAsia="ru-RU"/>
        </w:rPr>
        <w:t>Гражданским кодексом Российской Федерации;</w:t>
      </w:r>
    </w:p>
    <w:p w:rsidR="004B10D0" w:rsidRPr="004B10D0" w:rsidRDefault="004B10D0" w:rsidP="00AA5BF4">
      <w:pPr>
        <w:spacing w:before="0" w:line="360" w:lineRule="auto"/>
        <w:ind w:firstLine="567"/>
        <w:rPr>
          <w:rFonts w:ascii="Times New Roman" w:hAnsi="Times New Roman"/>
          <w:sz w:val="28"/>
          <w:szCs w:val="28"/>
          <w:lang w:eastAsia="ru-RU"/>
        </w:rPr>
      </w:pPr>
      <w:r w:rsidRPr="004B10D0">
        <w:rPr>
          <w:rFonts w:ascii="Times New Roman" w:hAnsi="Times New Roman"/>
          <w:sz w:val="28"/>
          <w:szCs w:val="28"/>
          <w:lang w:eastAsia="ru-RU"/>
        </w:rPr>
        <w:t>Налоговым кодексом Российской Федерации;</w:t>
      </w:r>
    </w:p>
    <w:p w:rsidR="004B10D0" w:rsidRPr="004B10D0" w:rsidRDefault="004B10D0" w:rsidP="00AA5BF4">
      <w:pPr>
        <w:spacing w:before="0" w:line="360" w:lineRule="auto"/>
        <w:ind w:firstLine="567"/>
        <w:rPr>
          <w:rFonts w:ascii="Times New Roman" w:hAnsi="Times New Roman"/>
          <w:sz w:val="28"/>
          <w:szCs w:val="28"/>
          <w:lang w:eastAsia="ru-RU"/>
        </w:rPr>
      </w:pPr>
      <w:r w:rsidRPr="004B10D0">
        <w:rPr>
          <w:rFonts w:ascii="Times New Roman" w:hAnsi="Times New Roman"/>
          <w:sz w:val="28"/>
          <w:szCs w:val="28"/>
          <w:lang w:eastAsia="ru-RU"/>
        </w:rPr>
        <w:t>Трудовым кодексом Российской Федерации;</w:t>
      </w:r>
    </w:p>
    <w:p w:rsidR="004B10D0" w:rsidRPr="004B10D0" w:rsidRDefault="004B10D0" w:rsidP="00AA5BF4">
      <w:pPr>
        <w:spacing w:before="0" w:line="360" w:lineRule="auto"/>
        <w:ind w:firstLine="567"/>
        <w:rPr>
          <w:rFonts w:ascii="Times New Roman" w:hAnsi="Times New Roman"/>
          <w:sz w:val="28"/>
          <w:szCs w:val="28"/>
          <w:lang w:eastAsia="ru-RU"/>
        </w:rPr>
      </w:pPr>
      <w:r w:rsidRPr="004B10D0">
        <w:rPr>
          <w:rFonts w:ascii="Times New Roman" w:hAnsi="Times New Roman"/>
          <w:sz w:val="28"/>
          <w:szCs w:val="28"/>
          <w:lang w:eastAsia="ru-RU"/>
        </w:rPr>
        <w:t>Федеральным законом от 6 декабря 2011 г. № 402-ФЗ</w:t>
      </w:r>
      <w:r w:rsidR="00F406D1">
        <w:rPr>
          <w:rFonts w:ascii="Times New Roman" w:hAnsi="Times New Roman"/>
          <w:sz w:val="28"/>
          <w:szCs w:val="28"/>
          <w:lang w:eastAsia="ru-RU"/>
        </w:rPr>
        <w:t xml:space="preserve">                        </w:t>
      </w:r>
      <w:r w:rsidRPr="004B10D0">
        <w:rPr>
          <w:rFonts w:ascii="Times New Roman" w:hAnsi="Times New Roman"/>
          <w:sz w:val="28"/>
          <w:szCs w:val="28"/>
          <w:lang w:eastAsia="ru-RU"/>
        </w:rPr>
        <w:t xml:space="preserve"> «О бухгалтерском учете»;</w:t>
      </w:r>
    </w:p>
    <w:p w:rsidR="004B10D0" w:rsidRPr="004B10D0" w:rsidRDefault="004B10D0" w:rsidP="00AA5BF4">
      <w:pPr>
        <w:spacing w:before="0" w:line="360" w:lineRule="auto"/>
        <w:ind w:firstLine="567"/>
        <w:rPr>
          <w:rFonts w:ascii="Times New Roman" w:hAnsi="Times New Roman"/>
          <w:sz w:val="28"/>
          <w:szCs w:val="28"/>
          <w:lang w:eastAsia="ru-RU"/>
        </w:rPr>
      </w:pPr>
      <w:r w:rsidRPr="006A0290">
        <w:rPr>
          <w:rFonts w:ascii="Times New Roman" w:hAnsi="Times New Roman"/>
          <w:sz w:val="28"/>
          <w:szCs w:val="28"/>
          <w:lang w:eastAsia="ru-RU"/>
        </w:rPr>
        <w:t xml:space="preserve">федеральным законом </w:t>
      </w:r>
      <w:r w:rsidRPr="004B10D0">
        <w:rPr>
          <w:rFonts w:ascii="Times New Roman" w:hAnsi="Times New Roman"/>
          <w:sz w:val="28"/>
          <w:szCs w:val="28"/>
          <w:lang w:eastAsia="ru-RU"/>
        </w:rPr>
        <w:t>о бюджете Пенсионного фонда Российской Федерации на соответствующий финансовый год и на плановый период;</w:t>
      </w:r>
    </w:p>
    <w:p w:rsidR="004B10D0" w:rsidRPr="004B10D0" w:rsidRDefault="004B10D0" w:rsidP="00AA5BF4">
      <w:pPr>
        <w:spacing w:before="0" w:line="360" w:lineRule="auto"/>
        <w:ind w:firstLine="567"/>
        <w:rPr>
          <w:rFonts w:ascii="Times New Roman" w:hAnsi="Times New Roman"/>
          <w:sz w:val="28"/>
          <w:szCs w:val="28"/>
          <w:lang w:eastAsia="ru-RU"/>
        </w:rPr>
      </w:pPr>
      <w:r w:rsidRPr="004B10D0">
        <w:rPr>
          <w:rFonts w:ascii="Times New Roman" w:hAnsi="Times New Roman"/>
          <w:sz w:val="28"/>
          <w:szCs w:val="28"/>
          <w:lang w:eastAsia="ru-RU"/>
        </w:rPr>
        <w:t>приказом Министерства финансов Российской Федерации                              от 31 декабря 2016 г. №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w:t>
      </w:r>
    </w:p>
    <w:p w:rsidR="004B10D0" w:rsidRPr="004B10D0" w:rsidRDefault="004B10D0" w:rsidP="00AA5BF4">
      <w:pPr>
        <w:spacing w:before="0" w:line="360" w:lineRule="auto"/>
        <w:ind w:firstLine="567"/>
        <w:rPr>
          <w:rFonts w:ascii="Times New Roman" w:hAnsi="Times New Roman"/>
          <w:sz w:val="28"/>
          <w:szCs w:val="28"/>
          <w:lang w:eastAsia="ru-RU"/>
        </w:rPr>
      </w:pPr>
      <w:r w:rsidRPr="004B10D0">
        <w:rPr>
          <w:rFonts w:ascii="Times New Roman" w:hAnsi="Times New Roman"/>
          <w:sz w:val="28"/>
          <w:szCs w:val="28"/>
          <w:lang w:eastAsia="ru-RU"/>
        </w:rPr>
        <w:t xml:space="preserve">приказом Министерства финансов Российской Федерации                               от 31 декабря 2016 г. № 257н «Об утверждении федерального стандарта </w:t>
      </w:r>
      <w:r w:rsidRPr="004B10D0">
        <w:rPr>
          <w:rFonts w:ascii="Times New Roman" w:hAnsi="Times New Roman"/>
          <w:sz w:val="28"/>
          <w:szCs w:val="28"/>
          <w:lang w:eastAsia="ru-RU"/>
        </w:rPr>
        <w:lastRenderedPageBreak/>
        <w:t>бухгалтерского учета для организаций государственного сектора «Основные средства»;</w:t>
      </w:r>
    </w:p>
    <w:p w:rsidR="004B10D0" w:rsidRPr="004B10D0" w:rsidRDefault="004B10D0" w:rsidP="00AA5BF4">
      <w:pPr>
        <w:spacing w:before="0" w:line="360" w:lineRule="auto"/>
        <w:ind w:firstLine="567"/>
        <w:rPr>
          <w:rFonts w:ascii="Times New Roman" w:hAnsi="Times New Roman"/>
          <w:sz w:val="28"/>
          <w:szCs w:val="28"/>
          <w:lang w:eastAsia="ru-RU"/>
        </w:rPr>
      </w:pPr>
      <w:r w:rsidRPr="004B10D0">
        <w:rPr>
          <w:rFonts w:ascii="Times New Roman" w:hAnsi="Times New Roman"/>
          <w:sz w:val="28"/>
          <w:szCs w:val="28"/>
          <w:lang w:eastAsia="ru-RU"/>
        </w:rPr>
        <w:t>приказом Министерства финансов Российской Федерации                               от 31 декабря 2016 г. № 258н «Об утверждении федерального стандарта бухгалтерского учета для организаций государственного сектора «Аренда»;</w:t>
      </w:r>
    </w:p>
    <w:p w:rsidR="004B10D0" w:rsidRPr="004B10D0" w:rsidRDefault="004B10D0" w:rsidP="00AA5BF4">
      <w:pPr>
        <w:spacing w:before="0" w:line="360" w:lineRule="auto"/>
        <w:ind w:firstLine="567"/>
        <w:rPr>
          <w:rFonts w:ascii="Times New Roman" w:hAnsi="Times New Roman"/>
          <w:sz w:val="28"/>
          <w:szCs w:val="28"/>
          <w:lang w:eastAsia="ru-RU"/>
        </w:rPr>
      </w:pPr>
      <w:r w:rsidRPr="004B10D0">
        <w:rPr>
          <w:rFonts w:ascii="Times New Roman" w:hAnsi="Times New Roman"/>
          <w:sz w:val="28"/>
          <w:szCs w:val="28"/>
          <w:lang w:eastAsia="ru-RU"/>
        </w:rPr>
        <w:t>приказом Министерства финансов Российской Федерации                              от 31 декабря 2016 г. № 259н «Об утверждении федерального стандарта бухгалтерского учета для организаций государственного сектора «Обесценение активов»;</w:t>
      </w:r>
    </w:p>
    <w:p w:rsidR="004B10D0" w:rsidRPr="004B10D0" w:rsidRDefault="004B10D0" w:rsidP="00AA5BF4">
      <w:pPr>
        <w:spacing w:before="0" w:line="360" w:lineRule="auto"/>
        <w:ind w:firstLine="567"/>
        <w:rPr>
          <w:rFonts w:ascii="Times New Roman" w:hAnsi="Times New Roman"/>
          <w:sz w:val="28"/>
          <w:szCs w:val="28"/>
          <w:lang w:eastAsia="ru-RU"/>
        </w:rPr>
      </w:pPr>
      <w:r w:rsidRPr="004B10D0">
        <w:rPr>
          <w:rFonts w:ascii="Times New Roman" w:hAnsi="Times New Roman"/>
          <w:sz w:val="28"/>
          <w:szCs w:val="28"/>
          <w:lang w:eastAsia="ru-RU"/>
        </w:rPr>
        <w:t>приказом Министерства финансов Российской Федерации                               от 31 декабря 2016 г. № 260н «Об утверждении федерального стандарта бухгалтерского учета для организаций государственного сектора «Представление бухгалтерской (финансовой) отчетности»;</w:t>
      </w:r>
    </w:p>
    <w:p w:rsidR="004B10D0" w:rsidRPr="004B10D0" w:rsidRDefault="004B10D0" w:rsidP="00AA5BF4">
      <w:pPr>
        <w:spacing w:before="0" w:line="360" w:lineRule="auto"/>
        <w:ind w:firstLine="567"/>
        <w:rPr>
          <w:rFonts w:ascii="Times New Roman" w:hAnsi="Times New Roman"/>
          <w:sz w:val="28"/>
          <w:szCs w:val="28"/>
          <w:lang w:eastAsia="ru-RU"/>
        </w:rPr>
      </w:pPr>
      <w:r w:rsidRPr="004B10D0">
        <w:rPr>
          <w:rFonts w:ascii="Times New Roman" w:hAnsi="Times New Roman"/>
          <w:sz w:val="28"/>
          <w:szCs w:val="28"/>
          <w:lang w:eastAsia="ru-RU"/>
        </w:rPr>
        <w:t>приказом Министерства финансов Российской Федерации                              от 30 декабря 2017 г. № 274н «Об утверждении федерального стандарта бухгалтерского учета для организаций государственного сектора «Учетная политика, оценочные значения и ошибки»;</w:t>
      </w:r>
    </w:p>
    <w:p w:rsidR="004B10D0" w:rsidRPr="004B10D0" w:rsidRDefault="004B10D0" w:rsidP="00AA5BF4">
      <w:pPr>
        <w:spacing w:before="0" w:line="360" w:lineRule="auto"/>
        <w:ind w:firstLine="567"/>
        <w:rPr>
          <w:rFonts w:ascii="Times New Roman" w:hAnsi="Times New Roman"/>
          <w:sz w:val="28"/>
          <w:szCs w:val="28"/>
          <w:lang w:eastAsia="ru-RU"/>
        </w:rPr>
      </w:pPr>
      <w:r w:rsidRPr="004B10D0">
        <w:rPr>
          <w:rFonts w:ascii="Times New Roman" w:hAnsi="Times New Roman"/>
          <w:sz w:val="28"/>
          <w:szCs w:val="28"/>
          <w:lang w:eastAsia="ru-RU"/>
        </w:rPr>
        <w:t>приказом Министерства финансов Российской Федерации                              от 30 декабря 2017 г. № 275н «Об утверждении федерального стандарта бухгалтерского учета для организаций государственного сектора «Событие после отчетной даты»;</w:t>
      </w:r>
    </w:p>
    <w:p w:rsidR="004B10D0" w:rsidRPr="004B10D0" w:rsidRDefault="004B10D0" w:rsidP="00AA5BF4">
      <w:pPr>
        <w:spacing w:before="0" w:line="360" w:lineRule="auto"/>
        <w:ind w:firstLine="567"/>
        <w:rPr>
          <w:rFonts w:ascii="Times New Roman" w:hAnsi="Times New Roman"/>
          <w:sz w:val="28"/>
          <w:szCs w:val="28"/>
          <w:lang w:eastAsia="ru-RU"/>
        </w:rPr>
      </w:pPr>
      <w:r w:rsidRPr="004B10D0">
        <w:rPr>
          <w:rFonts w:ascii="Times New Roman" w:hAnsi="Times New Roman"/>
          <w:sz w:val="28"/>
          <w:szCs w:val="28"/>
          <w:lang w:eastAsia="ru-RU"/>
        </w:rPr>
        <w:t xml:space="preserve">приказом Министерства финансов Российской Федерации                              от 30 декабря 2017 г. № 278н «Об утверждении федерального стандарта бухгалтерского учета для организаций государственного сектора «Отчет </w:t>
      </w:r>
      <w:r w:rsidR="00803AA2">
        <w:rPr>
          <w:rFonts w:ascii="Times New Roman" w:hAnsi="Times New Roman"/>
          <w:sz w:val="28"/>
          <w:szCs w:val="28"/>
          <w:lang w:eastAsia="ru-RU"/>
        </w:rPr>
        <w:t xml:space="preserve">           </w:t>
      </w:r>
      <w:r w:rsidRPr="004B10D0">
        <w:rPr>
          <w:rFonts w:ascii="Times New Roman" w:hAnsi="Times New Roman"/>
          <w:sz w:val="28"/>
          <w:szCs w:val="28"/>
          <w:lang w:eastAsia="ru-RU"/>
        </w:rPr>
        <w:t>о движении денежных средств»;</w:t>
      </w:r>
    </w:p>
    <w:p w:rsidR="004B10D0" w:rsidRPr="004B10D0" w:rsidRDefault="004B10D0" w:rsidP="00AA5BF4">
      <w:pPr>
        <w:spacing w:before="0" w:line="360" w:lineRule="auto"/>
        <w:ind w:firstLine="567"/>
        <w:rPr>
          <w:rFonts w:ascii="Times New Roman" w:hAnsi="Times New Roman"/>
          <w:sz w:val="28"/>
          <w:szCs w:val="28"/>
          <w:lang w:eastAsia="ru-RU"/>
        </w:rPr>
      </w:pPr>
      <w:r w:rsidRPr="004B10D0">
        <w:rPr>
          <w:rFonts w:ascii="Times New Roman" w:hAnsi="Times New Roman"/>
          <w:sz w:val="28"/>
          <w:szCs w:val="28"/>
          <w:lang w:eastAsia="ru-RU"/>
        </w:rPr>
        <w:t>приказом Министерства финансов Российской Федерации                               от 27 февраля 2018 г. № 32н «Об утверждении федерального стандарта бухгалтерского учета для организаций государственного сектора «Доходы»;</w:t>
      </w:r>
    </w:p>
    <w:p w:rsidR="004B10D0" w:rsidRPr="004B10D0" w:rsidRDefault="004B10D0" w:rsidP="00AA5BF4">
      <w:pPr>
        <w:spacing w:before="0" w:line="360" w:lineRule="auto"/>
        <w:ind w:firstLine="567"/>
        <w:rPr>
          <w:rFonts w:ascii="Times New Roman" w:hAnsi="Times New Roman"/>
          <w:sz w:val="28"/>
          <w:szCs w:val="28"/>
          <w:lang w:eastAsia="ru-RU"/>
        </w:rPr>
      </w:pPr>
      <w:r w:rsidRPr="004B10D0">
        <w:rPr>
          <w:rFonts w:ascii="Times New Roman" w:hAnsi="Times New Roman"/>
          <w:sz w:val="28"/>
          <w:szCs w:val="28"/>
          <w:lang w:eastAsia="ru-RU"/>
        </w:rPr>
        <w:lastRenderedPageBreak/>
        <w:t xml:space="preserve">приказом Министерства финансов Российской Федерации                               от 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p>
    <w:p w:rsidR="004B10D0" w:rsidRPr="004B10D0" w:rsidRDefault="004B10D0" w:rsidP="00AA5BF4">
      <w:pPr>
        <w:spacing w:before="0" w:line="360" w:lineRule="auto"/>
        <w:ind w:firstLine="567"/>
        <w:rPr>
          <w:rFonts w:ascii="Times New Roman" w:hAnsi="Times New Roman"/>
          <w:sz w:val="28"/>
          <w:szCs w:val="28"/>
          <w:lang w:eastAsia="ru-RU"/>
        </w:rPr>
      </w:pPr>
      <w:r w:rsidRPr="004B10D0">
        <w:rPr>
          <w:rFonts w:ascii="Times New Roman" w:hAnsi="Times New Roman"/>
          <w:sz w:val="28"/>
          <w:szCs w:val="28"/>
          <w:lang w:eastAsia="ru-RU"/>
        </w:rPr>
        <w:t>приказом Министерства финансов Российской Федерации                                  от 6 декабря 2010 г. № 162н «Об утверждении Плана счетов бюджетного учета и Инструкции по его применению»;</w:t>
      </w:r>
    </w:p>
    <w:p w:rsidR="004B10D0" w:rsidRPr="004B10D0" w:rsidRDefault="004B10D0" w:rsidP="00AA5BF4">
      <w:pPr>
        <w:spacing w:before="0" w:line="360" w:lineRule="auto"/>
        <w:ind w:firstLine="567"/>
        <w:rPr>
          <w:rFonts w:ascii="Times New Roman" w:hAnsi="Times New Roman"/>
          <w:sz w:val="28"/>
          <w:szCs w:val="28"/>
          <w:lang w:eastAsia="ru-RU"/>
        </w:rPr>
      </w:pPr>
      <w:r w:rsidRPr="004B10D0">
        <w:rPr>
          <w:rFonts w:ascii="Times New Roman" w:hAnsi="Times New Roman"/>
          <w:sz w:val="28"/>
          <w:szCs w:val="28"/>
          <w:lang w:eastAsia="ru-RU"/>
        </w:rPr>
        <w:t xml:space="preserve">приказом Министерства финансов Российской Федерации                                  от 28 декабря 2010 г. № 191н «Об утверждении Инструкции о порядке составления и представления годовой, квартальной и месячной отчетности </w:t>
      </w:r>
      <w:r w:rsidR="00803AA2">
        <w:rPr>
          <w:rFonts w:ascii="Times New Roman" w:hAnsi="Times New Roman"/>
          <w:sz w:val="28"/>
          <w:szCs w:val="28"/>
          <w:lang w:eastAsia="ru-RU"/>
        </w:rPr>
        <w:t xml:space="preserve">      </w:t>
      </w:r>
      <w:r w:rsidRPr="004B10D0">
        <w:rPr>
          <w:rFonts w:ascii="Times New Roman" w:hAnsi="Times New Roman"/>
          <w:sz w:val="28"/>
          <w:szCs w:val="28"/>
          <w:lang w:eastAsia="ru-RU"/>
        </w:rPr>
        <w:t xml:space="preserve">об исполнении бюджетов бюджетной системы Российской Федерации»; </w:t>
      </w:r>
    </w:p>
    <w:p w:rsidR="004B10D0" w:rsidRPr="004B10D0" w:rsidRDefault="004B10D0" w:rsidP="00AA5BF4">
      <w:pPr>
        <w:spacing w:before="0" w:line="360" w:lineRule="auto"/>
        <w:ind w:firstLine="567"/>
        <w:rPr>
          <w:rFonts w:ascii="Times New Roman" w:hAnsi="Times New Roman"/>
          <w:sz w:val="28"/>
          <w:szCs w:val="28"/>
          <w:lang w:eastAsia="ru-RU"/>
        </w:rPr>
      </w:pPr>
      <w:r w:rsidRPr="004B10D0">
        <w:rPr>
          <w:rFonts w:ascii="Times New Roman" w:hAnsi="Times New Roman"/>
          <w:sz w:val="28"/>
          <w:szCs w:val="28"/>
          <w:lang w:eastAsia="ru-RU"/>
        </w:rPr>
        <w:t xml:space="preserve">приказом Министерства финансов Российской Федерации                               от 29 ноября 2017 г. № 209н «Об утверждении </w:t>
      </w:r>
      <w:proofErr w:type="gramStart"/>
      <w:r w:rsidRPr="004B10D0">
        <w:rPr>
          <w:rFonts w:ascii="Times New Roman" w:hAnsi="Times New Roman"/>
          <w:sz w:val="28"/>
          <w:szCs w:val="28"/>
          <w:lang w:eastAsia="ru-RU"/>
        </w:rPr>
        <w:t>Порядка применения классификации операций сектора государственного управления</w:t>
      </w:r>
      <w:proofErr w:type="gramEnd"/>
      <w:r w:rsidRPr="004B10D0">
        <w:rPr>
          <w:rFonts w:ascii="Times New Roman" w:hAnsi="Times New Roman"/>
          <w:sz w:val="28"/>
          <w:szCs w:val="28"/>
          <w:lang w:eastAsia="ru-RU"/>
        </w:rPr>
        <w:t>»;</w:t>
      </w:r>
    </w:p>
    <w:p w:rsidR="004B10D0" w:rsidRPr="004B10D0" w:rsidRDefault="004B10D0" w:rsidP="00AA5BF4">
      <w:pPr>
        <w:spacing w:before="0" w:line="360" w:lineRule="auto"/>
        <w:ind w:firstLine="567"/>
        <w:rPr>
          <w:rFonts w:ascii="Times New Roman" w:hAnsi="Times New Roman"/>
          <w:sz w:val="28"/>
          <w:szCs w:val="28"/>
          <w:lang w:eastAsia="ru-RU"/>
        </w:rPr>
      </w:pPr>
      <w:r w:rsidRPr="004B10D0">
        <w:rPr>
          <w:rFonts w:ascii="Times New Roman" w:hAnsi="Times New Roman"/>
          <w:sz w:val="28"/>
          <w:szCs w:val="28"/>
          <w:lang w:eastAsia="ru-RU"/>
        </w:rPr>
        <w:t xml:space="preserve">приказом Министерства финансов Российской Федерации                               от 8 июня 2018 г. № 132н «О Порядке формирования и применения кодов бюджетной классификации Российской Федерации, их структуре </w:t>
      </w:r>
      <w:r w:rsidR="006312ED">
        <w:rPr>
          <w:rFonts w:ascii="Times New Roman" w:hAnsi="Times New Roman"/>
          <w:sz w:val="28"/>
          <w:szCs w:val="28"/>
          <w:lang w:eastAsia="ru-RU"/>
        </w:rPr>
        <w:t xml:space="preserve">                   </w:t>
      </w:r>
      <w:r w:rsidRPr="004B10D0">
        <w:rPr>
          <w:rFonts w:ascii="Times New Roman" w:hAnsi="Times New Roman"/>
          <w:sz w:val="28"/>
          <w:szCs w:val="28"/>
          <w:lang w:eastAsia="ru-RU"/>
        </w:rPr>
        <w:t>и принципах назначения»;</w:t>
      </w:r>
    </w:p>
    <w:p w:rsidR="004B10D0" w:rsidRPr="004B10D0" w:rsidRDefault="004B10D0" w:rsidP="00AA5BF4">
      <w:pPr>
        <w:spacing w:before="0" w:line="360" w:lineRule="auto"/>
        <w:ind w:firstLine="567"/>
        <w:rPr>
          <w:rFonts w:ascii="Times New Roman" w:hAnsi="Times New Roman"/>
          <w:sz w:val="28"/>
          <w:szCs w:val="28"/>
          <w:lang w:eastAsia="ru-RU"/>
        </w:rPr>
      </w:pPr>
      <w:r w:rsidRPr="004B10D0">
        <w:rPr>
          <w:rFonts w:ascii="Times New Roman" w:hAnsi="Times New Roman"/>
          <w:sz w:val="28"/>
          <w:szCs w:val="28"/>
          <w:lang w:eastAsia="ru-RU"/>
        </w:rPr>
        <w:t xml:space="preserve">приказом Министерства финансов Российской Федерации                                 от 30 марта 2015 г.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w:t>
      </w:r>
      <w:r w:rsidR="00803AA2">
        <w:rPr>
          <w:rFonts w:ascii="Times New Roman" w:hAnsi="Times New Roman"/>
          <w:sz w:val="28"/>
          <w:szCs w:val="28"/>
          <w:lang w:eastAsia="ru-RU"/>
        </w:rPr>
        <w:t xml:space="preserve">                         </w:t>
      </w:r>
      <w:r w:rsidRPr="004B10D0">
        <w:rPr>
          <w:rFonts w:ascii="Times New Roman" w:hAnsi="Times New Roman"/>
          <w:sz w:val="28"/>
          <w:szCs w:val="28"/>
          <w:lang w:eastAsia="ru-RU"/>
        </w:rPr>
        <w:t>и Методических указаний по их применению».</w:t>
      </w:r>
    </w:p>
    <w:p w:rsidR="00CF7372" w:rsidRDefault="00CF7372" w:rsidP="006312ED">
      <w:pPr>
        <w:pStyle w:val="afffe"/>
        <w:spacing w:line="360" w:lineRule="auto"/>
        <w:ind w:left="0" w:right="0" w:firstLine="567"/>
        <w:jc w:val="center"/>
        <w:outlineLvl w:val="0"/>
        <w:rPr>
          <w:b/>
          <w:bCs/>
          <w:szCs w:val="28"/>
        </w:rPr>
      </w:pPr>
      <w:bookmarkStart w:id="3" w:name="_Toc529972707"/>
      <w:bookmarkEnd w:id="2"/>
    </w:p>
    <w:p w:rsidR="00E7709C" w:rsidRDefault="00E7709C" w:rsidP="006312ED">
      <w:pPr>
        <w:pStyle w:val="afffe"/>
        <w:spacing w:line="360" w:lineRule="auto"/>
        <w:ind w:left="0" w:right="0" w:firstLine="567"/>
        <w:jc w:val="center"/>
        <w:outlineLvl w:val="0"/>
        <w:rPr>
          <w:b/>
          <w:bCs/>
          <w:szCs w:val="28"/>
        </w:rPr>
      </w:pPr>
    </w:p>
    <w:p w:rsidR="008D08C7" w:rsidRPr="000F2309" w:rsidRDefault="008D08C7" w:rsidP="006312ED">
      <w:pPr>
        <w:pStyle w:val="afffe"/>
        <w:spacing w:line="360" w:lineRule="auto"/>
        <w:ind w:left="0" w:right="0" w:firstLine="567"/>
        <w:jc w:val="center"/>
        <w:outlineLvl w:val="0"/>
        <w:rPr>
          <w:b/>
          <w:bCs/>
          <w:szCs w:val="28"/>
        </w:rPr>
      </w:pPr>
      <w:r w:rsidRPr="000F2309">
        <w:rPr>
          <w:b/>
          <w:bCs/>
          <w:szCs w:val="28"/>
          <w:lang w:val="en-US"/>
        </w:rPr>
        <w:lastRenderedPageBreak/>
        <w:t>I</w:t>
      </w:r>
      <w:r w:rsidRPr="000F2309">
        <w:rPr>
          <w:b/>
          <w:bCs/>
          <w:szCs w:val="28"/>
        </w:rPr>
        <w:t xml:space="preserve">. Организационная структура </w:t>
      </w:r>
      <w:bookmarkEnd w:id="3"/>
      <w:r w:rsidR="003E233F" w:rsidRPr="000F2309">
        <w:rPr>
          <w:b/>
          <w:bCs/>
          <w:szCs w:val="28"/>
        </w:rPr>
        <w:t>Управления</w:t>
      </w:r>
    </w:p>
    <w:p w:rsidR="00146092" w:rsidRPr="000F2309" w:rsidRDefault="00B122AC" w:rsidP="00803AA2">
      <w:pPr>
        <w:pStyle w:val="afffe"/>
        <w:spacing w:line="360" w:lineRule="auto"/>
        <w:ind w:left="0" w:firstLine="567"/>
        <w:rPr>
          <w:szCs w:val="28"/>
          <w:lang w:eastAsia="ru-RU"/>
        </w:rPr>
      </w:pPr>
      <w:r>
        <w:rPr>
          <w:szCs w:val="28"/>
          <w:lang w:eastAsia="ru-RU"/>
        </w:rPr>
        <w:t xml:space="preserve">1.1. </w:t>
      </w:r>
      <w:r w:rsidR="00146092" w:rsidRPr="000F2309">
        <w:rPr>
          <w:szCs w:val="28"/>
          <w:lang w:eastAsia="ru-RU"/>
        </w:rPr>
        <w:t xml:space="preserve">Сведения об основных направлениях деятельности </w:t>
      </w:r>
      <w:r w:rsidR="003E233F" w:rsidRPr="000F2309">
        <w:rPr>
          <w:szCs w:val="28"/>
          <w:lang w:eastAsia="ru-RU"/>
        </w:rPr>
        <w:t>Управления</w:t>
      </w:r>
      <w:r w:rsidR="00803AA2">
        <w:rPr>
          <w:szCs w:val="28"/>
          <w:lang w:eastAsia="ru-RU"/>
        </w:rPr>
        <w:t xml:space="preserve">               </w:t>
      </w:r>
      <w:r w:rsidR="00146092" w:rsidRPr="000F2309">
        <w:rPr>
          <w:szCs w:val="28"/>
          <w:lang w:eastAsia="ru-RU"/>
        </w:rPr>
        <w:t xml:space="preserve"> как субъекта бюджетной отчетности.</w:t>
      </w:r>
    </w:p>
    <w:p w:rsidR="00146092" w:rsidRPr="000F2309" w:rsidRDefault="00146092" w:rsidP="00803AA2">
      <w:pPr>
        <w:pStyle w:val="afffe"/>
        <w:spacing w:line="360" w:lineRule="auto"/>
        <w:ind w:left="0" w:firstLine="567"/>
        <w:rPr>
          <w:szCs w:val="28"/>
          <w:lang w:eastAsia="ru-RU"/>
        </w:rPr>
      </w:pPr>
      <w:r w:rsidRPr="000F2309">
        <w:rPr>
          <w:szCs w:val="28"/>
          <w:lang w:eastAsia="ru-RU"/>
        </w:rPr>
        <w:t xml:space="preserve">Согласно Положению </w:t>
      </w:r>
      <w:r w:rsidR="003E233F" w:rsidRPr="000F2309">
        <w:rPr>
          <w:szCs w:val="28"/>
          <w:lang w:eastAsia="ru-RU"/>
        </w:rPr>
        <w:t>Управления</w:t>
      </w:r>
      <w:r w:rsidRPr="000F2309">
        <w:rPr>
          <w:szCs w:val="28"/>
          <w:lang w:eastAsia="ru-RU"/>
        </w:rPr>
        <w:t xml:space="preserve"> обеспечивает:</w:t>
      </w:r>
    </w:p>
    <w:p w:rsidR="00146092" w:rsidRPr="000F2309" w:rsidRDefault="00146092" w:rsidP="00803AA2">
      <w:pPr>
        <w:pStyle w:val="afffe"/>
        <w:spacing w:line="360" w:lineRule="auto"/>
        <w:ind w:left="0" w:firstLine="567"/>
        <w:rPr>
          <w:szCs w:val="28"/>
          <w:lang w:eastAsia="ru-RU"/>
        </w:rPr>
      </w:pPr>
      <w:r w:rsidRPr="000F2309">
        <w:rPr>
          <w:szCs w:val="28"/>
          <w:lang w:eastAsia="ru-RU"/>
        </w:rPr>
        <w:t>выявление, регистрацию и учет в установленном порядке плательщиков взносов</w:t>
      </w:r>
      <w:r w:rsidR="00F15F38" w:rsidRPr="000F2309">
        <w:rPr>
          <w:szCs w:val="28"/>
          <w:lang w:eastAsia="ru-RU"/>
        </w:rPr>
        <w:t xml:space="preserve"> </w:t>
      </w:r>
      <w:r w:rsidRPr="000F2309">
        <w:rPr>
          <w:szCs w:val="28"/>
          <w:lang w:eastAsia="ru-RU"/>
        </w:rPr>
        <w:t>в ПФР в соответствии с действующим законодательством;</w:t>
      </w:r>
    </w:p>
    <w:p w:rsidR="00146092" w:rsidRPr="000F2309" w:rsidRDefault="00146092" w:rsidP="00803AA2">
      <w:pPr>
        <w:pStyle w:val="afffe"/>
        <w:spacing w:line="360" w:lineRule="auto"/>
        <w:ind w:left="0" w:firstLine="567"/>
        <w:rPr>
          <w:szCs w:val="28"/>
          <w:lang w:eastAsia="ru-RU"/>
        </w:rPr>
      </w:pPr>
      <w:r w:rsidRPr="000F2309">
        <w:rPr>
          <w:szCs w:val="28"/>
          <w:lang w:eastAsia="ru-RU"/>
        </w:rPr>
        <w:t>ведение государственного банка данных по всем категориям плательщиков взносов в ПФР;</w:t>
      </w:r>
    </w:p>
    <w:p w:rsidR="00146092" w:rsidRPr="000F2309" w:rsidRDefault="00146092" w:rsidP="00803AA2">
      <w:pPr>
        <w:pStyle w:val="afffe"/>
        <w:spacing w:line="360" w:lineRule="auto"/>
        <w:ind w:left="0" w:firstLine="0"/>
        <w:rPr>
          <w:szCs w:val="28"/>
          <w:lang w:eastAsia="ru-RU"/>
        </w:rPr>
      </w:pPr>
      <w:r w:rsidRPr="000F2309">
        <w:rPr>
          <w:szCs w:val="28"/>
          <w:lang w:eastAsia="ru-RU"/>
        </w:rPr>
        <w:t>организацию и ведение индивидуального (персонифицированного) учета сведений о застрахованных лицах для целей государственного пенсионного страхования;</w:t>
      </w:r>
    </w:p>
    <w:p w:rsidR="00146092" w:rsidRPr="000F2309" w:rsidRDefault="00146092" w:rsidP="00803AA2">
      <w:pPr>
        <w:pStyle w:val="afffe"/>
        <w:spacing w:line="360" w:lineRule="auto"/>
        <w:ind w:left="0" w:firstLine="0"/>
        <w:rPr>
          <w:szCs w:val="28"/>
          <w:lang w:eastAsia="ru-RU"/>
        </w:rPr>
      </w:pPr>
      <w:r w:rsidRPr="000F2309">
        <w:rPr>
          <w:szCs w:val="28"/>
          <w:lang w:eastAsia="ru-RU"/>
        </w:rPr>
        <w:t xml:space="preserve">организацию работы по учету поступления страховых взносов в ПФР, администрированию страховых взносов, целевому сбору взносов </w:t>
      </w:r>
      <w:r w:rsidR="006F5146">
        <w:rPr>
          <w:szCs w:val="28"/>
          <w:lang w:eastAsia="ru-RU"/>
        </w:rPr>
        <w:t xml:space="preserve">                      </w:t>
      </w:r>
      <w:r w:rsidRPr="000F2309">
        <w:rPr>
          <w:szCs w:val="28"/>
          <w:lang w:eastAsia="ru-RU"/>
        </w:rPr>
        <w:t>в соответствии с действующим законодательством, аккумуляцию взносов,</w:t>
      </w:r>
      <w:r w:rsidR="006F5146">
        <w:rPr>
          <w:szCs w:val="28"/>
          <w:lang w:eastAsia="ru-RU"/>
        </w:rPr>
        <w:t xml:space="preserve">        </w:t>
      </w:r>
      <w:r w:rsidRPr="000F2309">
        <w:rPr>
          <w:szCs w:val="28"/>
          <w:lang w:eastAsia="ru-RU"/>
        </w:rPr>
        <w:t xml:space="preserve"> а также контроль</w:t>
      </w:r>
      <w:r w:rsidR="006F5146">
        <w:rPr>
          <w:szCs w:val="28"/>
          <w:lang w:eastAsia="ru-RU"/>
        </w:rPr>
        <w:t xml:space="preserve"> </w:t>
      </w:r>
      <w:r w:rsidRPr="000F2309">
        <w:rPr>
          <w:szCs w:val="28"/>
          <w:lang w:eastAsia="ru-RU"/>
        </w:rPr>
        <w:t xml:space="preserve">за своевременным и полным поступлением </w:t>
      </w:r>
      <w:r w:rsidR="006F5146">
        <w:rPr>
          <w:szCs w:val="28"/>
          <w:lang w:eastAsia="ru-RU"/>
        </w:rPr>
        <w:t xml:space="preserve">                           </w:t>
      </w:r>
      <w:r w:rsidRPr="000F2309">
        <w:rPr>
          <w:szCs w:val="28"/>
          <w:lang w:eastAsia="ru-RU"/>
        </w:rPr>
        <w:t>на государственное пенсионное страхование с учетом данных индивидуального (персонифицированного) учета;</w:t>
      </w:r>
    </w:p>
    <w:p w:rsidR="00146092" w:rsidRPr="000F2309" w:rsidRDefault="00146092" w:rsidP="00803AA2">
      <w:pPr>
        <w:pStyle w:val="afffe"/>
        <w:spacing w:line="360" w:lineRule="auto"/>
        <w:ind w:left="0" w:firstLine="0"/>
        <w:rPr>
          <w:szCs w:val="28"/>
          <w:lang w:eastAsia="ru-RU"/>
        </w:rPr>
      </w:pPr>
      <w:r w:rsidRPr="000F2309">
        <w:rPr>
          <w:szCs w:val="28"/>
          <w:lang w:eastAsia="ru-RU"/>
        </w:rPr>
        <w:t>прием заявлений правопреемников умерших ЗЛ;</w:t>
      </w:r>
    </w:p>
    <w:p w:rsidR="00146092" w:rsidRPr="000F2309" w:rsidRDefault="00146092" w:rsidP="00803AA2">
      <w:pPr>
        <w:pStyle w:val="afffe"/>
        <w:spacing w:line="360" w:lineRule="auto"/>
        <w:ind w:left="0" w:firstLine="0"/>
        <w:rPr>
          <w:szCs w:val="28"/>
          <w:lang w:eastAsia="ru-RU"/>
        </w:rPr>
      </w:pPr>
      <w:r w:rsidRPr="000F2309">
        <w:rPr>
          <w:szCs w:val="28"/>
          <w:lang w:eastAsia="ru-RU"/>
        </w:rPr>
        <w:t>экономический анализ и прогнозирование доходной и расходной частей бюджета Управления;</w:t>
      </w:r>
    </w:p>
    <w:p w:rsidR="00146092" w:rsidRPr="000F2309" w:rsidRDefault="00146092" w:rsidP="00803AA2">
      <w:pPr>
        <w:pStyle w:val="afffe"/>
        <w:spacing w:line="360" w:lineRule="auto"/>
        <w:ind w:left="0" w:firstLine="0"/>
        <w:rPr>
          <w:szCs w:val="28"/>
          <w:lang w:eastAsia="ru-RU"/>
        </w:rPr>
      </w:pPr>
      <w:r w:rsidRPr="000F2309">
        <w:rPr>
          <w:szCs w:val="28"/>
          <w:lang w:eastAsia="ru-RU"/>
        </w:rPr>
        <w:t>привлечение добровольных взносов физических и юридических лиц в ПФР;</w:t>
      </w:r>
    </w:p>
    <w:p w:rsidR="00146092" w:rsidRPr="000F2309" w:rsidRDefault="00146092" w:rsidP="00803AA2">
      <w:pPr>
        <w:pStyle w:val="afffe"/>
        <w:spacing w:line="360" w:lineRule="auto"/>
        <w:ind w:left="0" w:firstLine="0"/>
        <w:rPr>
          <w:szCs w:val="28"/>
          <w:lang w:eastAsia="ru-RU"/>
        </w:rPr>
      </w:pPr>
      <w:r w:rsidRPr="000F2309">
        <w:rPr>
          <w:szCs w:val="28"/>
          <w:lang w:eastAsia="ru-RU"/>
        </w:rPr>
        <w:t>ведение бухгалтерского учета, составление предусмотренной бухгалтерской</w:t>
      </w:r>
      <w:r w:rsidR="00F15F38" w:rsidRPr="000F2309">
        <w:rPr>
          <w:szCs w:val="28"/>
          <w:lang w:eastAsia="ru-RU"/>
        </w:rPr>
        <w:t xml:space="preserve">                     </w:t>
      </w:r>
      <w:r w:rsidRPr="000F2309">
        <w:rPr>
          <w:szCs w:val="28"/>
          <w:lang w:eastAsia="ru-RU"/>
        </w:rPr>
        <w:t xml:space="preserve"> и статистической отчетности, а также представление ее в установленном порядке соответствующим органам;</w:t>
      </w:r>
    </w:p>
    <w:p w:rsidR="00146092" w:rsidRPr="000F2309" w:rsidRDefault="00146092" w:rsidP="00803AA2">
      <w:pPr>
        <w:pStyle w:val="afffe"/>
        <w:spacing w:line="360" w:lineRule="auto"/>
        <w:ind w:left="0" w:firstLine="0"/>
        <w:rPr>
          <w:szCs w:val="28"/>
          <w:lang w:eastAsia="ru-RU"/>
        </w:rPr>
      </w:pPr>
      <w:proofErr w:type="gramStart"/>
      <w:r w:rsidRPr="000F2309">
        <w:rPr>
          <w:szCs w:val="28"/>
          <w:lang w:eastAsia="ru-RU"/>
        </w:rPr>
        <w:t>контроль за</w:t>
      </w:r>
      <w:proofErr w:type="gramEnd"/>
      <w:r w:rsidRPr="000F2309">
        <w:rPr>
          <w:szCs w:val="28"/>
          <w:lang w:eastAsia="ru-RU"/>
        </w:rPr>
        <w:t xml:space="preserve"> перечислением остатков средств ПФР в установленном порядке </w:t>
      </w:r>
      <w:r w:rsidR="00F15F38" w:rsidRPr="000F2309">
        <w:rPr>
          <w:szCs w:val="28"/>
          <w:lang w:eastAsia="ru-RU"/>
        </w:rPr>
        <w:t xml:space="preserve">                    </w:t>
      </w:r>
      <w:r w:rsidRPr="000F2309">
        <w:rPr>
          <w:szCs w:val="28"/>
          <w:lang w:eastAsia="ru-RU"/>
        </w:rPr>
        <w:t>в Отделение;</w:t>
      </w:r>
    </w:p>
    <w:p w:rsidR="00146092" w:rsidRPr="000F2309" w:rsidRDefault="00146092" w:rsidP="00803AA2">
      <w:pPr>
        <w:pStyle w:val="afffe"/>
        <w:spacing w:line="360" w:lineRule="auto"/>
        <w:ind w:left="0" w:firstLine="0"/>
        <w:rPr>
          <w:szCs w:val="28"/>
          <w:lang w:eastAsia="ru-RU"/>
        </w:rPr>
      </w:pPr>
      <w:r w:rsidRPr="000F2309">
        <w:rPr>
          <w:szCs w:val="28"/>
          <w:lang w:eastAsia="ru-RU"/>
        </w:rPr>
        <w:t>составление и представление в Отделение в установленном порядке сметы доходов и расходов на содержание Управления;</w:t>
      </w:r>
    </w:p>
    <w:p w:rsidR="00146092" w:rsidRPr="000F2309" w:rsidRDefault="00146092" w:rsidP="00803AA2">
      <w:pPr>
        <w:pStyle w:val="afffe"/>
        <w:spacing w:line="360" w:lineRule="auto"/>
        <w:ind w:left="0" w:firstLine="0"/>
        <w:rPr>
          <w:szCs w:val="28"/>
          <w:lang w:eastAsia="ru-RU"/>
        </w:rPr>
      </w:pPr>
      <w:r w:rsidRPr="000F2309">
        <w:rPr>
          <w:szCs w:val="28"/>
          <w:lang w:eastAsia="ru-RU"/>
        </w:rPr>
        <w:t>своевременное назначение (перерасчет) государственных пенсий;</w:t>
      </w:r>
    </w:p>
    <w:p w:rsidR="00146092" w:rsidRPr="000F2309" w:rsidRDefault="00146092" w:rsidP="00803AA2">
      <w:pPr>
        <w:pStyle w:val="afffe"/>
        <w:spacing w:line="360" w:lineRule="auto"/>
        <w:ind w:left="0" w:firstLine="0"/>
        <w:rPr>
          <w:szCs w:val="28"/>
          <w:lang w:eastAsia="ru-RU"/>
        </w:rPr>
      </w:pPr>
      <w:r w:rsidRPr="000F2309">
        <w:rPr>
          <w:szCs w:val="28"/>
          <w:lang w:eastAsia="ru-RU"/>
        </w:rPr>
        <w:t>выплату социальных пособий;</w:t>
      </w:r>
    </w:p>
    <w:p w:rsidR="00146092" w:rsidRPr="000F2309" w:rsidRDefault="00146092" w:rsidP="00803AA2">
      <w:pPr>
        <w:pStyle w:val="afffe"/>
        <w:spacing w:line="360" w:lineRule="auto"/>
        <w:ind w:left="0" w:firstLine="0"/>
        <w:rPr>
          <w:szCs w:val="28"/>
          <w:lang w:eastAsia="ru-RU"/>
        </w:rPr>
      </w:pPr>
      <w:proofErr w:type="gramStart"/>
      <w:r w:rsidRPr="000F2309">
        <w:rPr>
          <w:szCs w:val="28"/>
          <w:lang w:eastAsia="ru-RU"/>
        </w:rPr>
        <w:lastRenderedPageBreak/>
        <w:t>контроль за</w:t>
      </w:r>
      <w:proofErr w:type="gramEnd"/>
      <w:r w:rsidRPr="000F2309">
        <w:rPr>
          <w:szCs w:val="28"/>
          <w:lang w:eastAsia="ru-RU"/>
        </w:rPr>
        <w:t xml:space="preserve"> правильностью оформления документов, представляемых для назначения (перерасчета) государственных пенсий;</w:t>
      </w:r>
    </w:p>
    <w:p w:rsidR="00146092" w:rsidRPr="000F2309" w:rsidRDefault="00146092" w:rsidP="00803AA2">
      <w:pPr>
        <w:pStyle w:val="afffe"/>
        <w:spacing w:line="360" w:lineRule="auto"/>
        <w:ind w:left="0" w:firstLine="0"/>
        <w:rPr>
          <w:szCs w:val="28"/>
          <w:lang w:eastAsia="ru-RU"/>
        </w:rPr>
      </w:pPr>
      <w:r w:rsidRPr="000F2309">
        <w:rPr>
          <w:szCs w:val="28"/>
          <w:lang w:eastAsia="ru-RU"/>
        </w:rPr>
        <w:t>ведение базы данных по пенсионерам;</w:t>
      </w:r>
    </w:p>
    <w:p w:rsidR="00146092" w:rsidRPr="000F2309" w:rsidRDefault="00146092" w:rsidP="00803AA2">
      <w:pPr>
        <w:pStyle w:val="afffe"/>
        <w:spacing w:line="360" w:lineRule="auto"/>
        <w:ind w:left="0" w:firstLine="0"/>
        <w:rPr>
          <w:szCs w:val="28"/>
          <w:lang w:eastAsia="ru-RU"/>
        </w:rPr>
      </w:pPr>
      <w:r w:rsidRPr="000F2309">
        <w:rPr>
          <w:szCs w:val="28"/>
          <w:lang w:eastAsia="ru-RU"/>
        </w:rPr>
        <w:t xml:space="preserve">представление </w:t>
      </w:r>
      <w:proofErr w:type="gramStart"/>
      <w:r w:rsidRPr="000F2309">
        <w:rPr>
          <w:szCs w:val="28"/>
          <w:lang w:eastAsia="ru-RU"/>
        </w:rPr>
        <w:t>в Центр по выплате пенсий Пенсионного фонда Российской Федерации по Рязанской области в установленном порядке</w:t>
      </w:r>
      <w:proofErr w:type="gramEnd"/>
      <w:r w:rsidRPr="000F2309">
        <w:rPr>
          <w:szCs w:val="28"/>
          <w:lang w:eastAsia="ru-RU"/>
        </w:rPr>
        <w:t xml:space="preserve"> пенсионной документации по назначению (перерасчету) пенсий, а также по выплате социальных пособий</w:t>
      </w:r>
      <w:r w:rsidR="00F15F38" w:rsidRPr="000F2309">
        <w:rPr>
          <w:szCs w:val="28"/>
          <w:lang w:eastAsia="ru-RU"/>
        </w:rPr>
        <w:t xml:space="preserve"> </w:t>
      </w:r>
      <w:r w:rsidRPr="000F2309">
        <w:rPr>
          <w:szCs w:val="28"/>
          <w:lang w:eastAsia="ru-RU"/>
        </w:rPr>
        <w:t xml:space="preserve">на погребение умерших пенсионеров, не работавших </w:t>
      </w:r>
      <w:r w:rsidR="006312ED">
        <w:rPr>
          <w:szCs w:val="28"/>
          <w:lang w:eastAsia="ru-RU"/>
        </w:rPr>
        <w:t xml:space="preserve">        </w:t>
      </w:r>
      <w:r w:rsidRPr="000F2309">
        <w:rPr>
          <w:szCs w:val="28"/>
          <w:lang w:eastAsia="ru-RU"/>
        </w:rPr>
        <w:t>на день смерти;</w:t>
      </w:r>
    </w:p>
    <w:p w:rsidR="00146092" w:rsidRPr="000F2309" w:rsidRDefault="00146092" w:rsidP="00803AA2">
      <w:pPr>
        <w:pStyle w:val="afffe"/>
        <w:spacing w:line="360" w:lineRule="auto"/>
        <w:ind w:left="0" w:firstLine="0"/>
        <w:rPr>
          <w:szCs w:val="28"/>
          <w:lang w:eastAsia="ru-RU"/>
        </w:rPr>
      </w:pPr>
      <w:r w:rsidRPr="000F2309">
        <w:rPr>
          <w:szCs w:val="28"/>
          <w:lang w:eastAsia="ru-RU"/>
        </w:rPr>
        <w:t>оказание правовой помощи работодателям, осуществляющим представление граждан к назначению (перерасчету) государственных пенсий;</w:t>
      </w:r>
    </w:p>
    <w:p w:rsidR="00146092" w:rsidRPr="000F2309" w:rsidRDefault="00146092" w:rsidP="00803AA2">
      <w:pPr>
        <w:pStyle w:val="afffe"/>
        <w:spacing w:line="360" w:lineRule="auto"/>
        <w:ind w:left="0" w:firstLine="0"/>
        <w:rPr>
          <w:szCs w:val="28"/>
          <w:lang w:eastAsia="ru-RU"/>
        </w:rPr>
      </w:pPr>
      <w:r w:rsidRPr="000F2309">
        <w:rPr>
          <w:szCs w:val="28"/>
          <w:lang w:eastAsia="ru-RU"/>
        </w:rPr>
        <w:t>прием граждан, рассмотрение их обращений, заявлений и жалоб по вопросам, относящимся к компетенции Управления, принятие по ним соответствующих мер;</w:t>
      </w:r>
    </w:p>
    <w:p w:rsidR="00146092" w:rsidRPr="000F2309" w:rsidRDefault="00146092" w:rsidP="00803AA2">
      <w:pPr>
        <w:pStyle w:val="afffe"/>
        <w:spacing w:line="360" w:lineRule="auto"/>
        <w:ind w:left="0" w:firstLine="0"/>
        <w:rPr>
          <w:szCs w:val="28"/>
          <w:lang w:eastAsia="ru-RU"/>
        </w:rPr>
      </w:pPr>
      <w:r w:rsidRPr="000F2309">
        <w:rPr>
          <w:szCs w:val="28"/>
          <w:lang w:eastAsia="ru-RU"/>
        </w:rPr>
        <w:t xml:space="preserve">ведение разъяснительной работы среди населения, плательщиков взносов </w:t>
      </w:r>
      <w:r w:rsidR="00F15F38" w:rsidRPr="000F2309">
        <w:rPr>
          <w:szCs w:val="28"/>
          <w:lang w:eastAsia="ru-RU"/>
        </w:rPr>
        <w:t xml:space="preserve">                      </w:t>
      </w:r>
      <w:r w:rsidRPr="000F2309">
        <w:rPr>
          <w:szCs w:val="28"/>
          <w:lang w:eastAsia="ru-RU"/>
        </w:rPr>
        <w:t xml:space="preserve">по вопросам пенсионного обеспечения, пенсионного страхования </w:t>
      </w:r>
      <w:r w:rsidR="006312ED">
        <w:rPr>
          <w:szCs w:val="28"/>
          <w:lang w:eastAsia="ru-RU"/>
        </w:rPr>
        <w:t xml:space="preserve">                         </w:t>
      </w:r>
      <w:r w:rsidRPr="000F2309">
        <w:rPr>
          <w:szCs w:val="28"/>
          <w:lang w:eastAsia="ru-RU"/>
        </w:rPr>
        <w:t>и индивидуального (персонифицированного) учета в системе государственного пенсионного страхования;</w:t>
      </w:r>
    </w:p>
    <w:p w:rsidR="00146092" w:rsidRPr="000F2309" w:rsidRDefault="00146092" w:rsidP="00803AA2">
      <w:pPr>
        <w:pStyle w:val="afffe"/>
        <w:spacing w:line="360" w:lineRule="auto"/>
        <w:ind w:left="0" w:firstLine="0"/>
        <w:rPr>
          <w:szCs w:val="28"/>
          <w:lang w:eastAsia="ru-RU"/>
        </w:rPr>
      </w:pPr>
      <w:r w:rsidRPr="000F2309">
        <w:rPr>
          <w:szCs w:val="28"/>
          <w:lang w:eastAsia="ru-RU"/>
        </w:rPr>
        <w:t xml:space="preserve">защиту конфиденциальной информации в соответствии с нормативными документами и указаниями Правления ПФР, Исполнительной дирекции ПФР </w:t>
      </w:r>
      <w:r w:rsidR="00F15F38" w:rsidRPr="000F2309">
        <w:rPr>
          <w:szCs w:val="28"/>
          <w:lang w:eastAsia="ru-RU"/>
        </w:rPr>
        <w:t xml:space="preserve">                          </w:t>
      </w:r>
      <w:r w:rsidRPr="000F2309">
        <w:rPr>
          <w:szCs w:val="28"/>
          <w:lang w:eastAsia="ru-RU"/>
        </w:rPr>
        <w:t>и Отделения;</w:t>
      </w:r>
    </w:p>
    <w:p w:rsidR="00146092" w:rsidRPr="000F2309" w:rsidRDefault="00146092" w:rsidP="00803AA2">
      <w:pPr>
        <w:pStyle w:val="afffe"/>
        <w:spacing w:line="360" w:lineRule="auto"/>
        <w:ind w:left="0" w:firstLine="0"/>
        <w:rPr>
          <w:szCs w:val="28"/>
          <w:lang w:eastAsia="ru-RU"/>
        </w:rPr>
      </w:pPr>
      <w:r w:rsidRPr="000F2309">
        <w:rPr>
          <w:szCs w:val="28"/>
          <w:lang w:eastAsia="ru-RU"/>
        </w:rPr>
        <w:t>ведение справочно-кодификационной работы по законодательству;</w:t>
      </w:r>
    </w:p>
    <w:p w:rsidR="00146092" w:rsidRPr="000F2309" w:rsidRDefault="00146092" w:rsidP="00803AA2">
      <w:pPr>
        <w:pStyle w:val="afffe"/>
        <w:spacing w:line="360" w:lineRule="auto"/>
        <w:ind w:left="0" w:firstLine="0"/>
        <w:rPr>
          <w:szCs w:val="28"/>
          <w:lang w:eastAsia="ru-RU"/>
        </w:rPr>
      </w:pPr>
      <w:r w:rsidRPr="000F2309">
        <w:rPr>
          <w:szCs w:val="28"/>
          <w:lang w:eastAsia="ru-RU"/>
        </w:rPr>
        <w:t>представительство в суде и арбитражном суде при рассмотрении вопросов пенсионного обеспечения и страхования, уплаты страховых взносов в ПФР;</w:t>
      </w:r>
    </w:p>
    <w:p w:rsidR="00146092" w:rsidRPr="000F2309" w:rsidRDefault="00146092" w:rsidP="00803AA2">
      <w:pPr>
        <w:pStyle w:val="afffe"/>
        <w:spacing w:line="360" w:lineRule="auto"/>
        <w:ind w:left="0" w:firstLine="0"/>
        <w:rPr>
          <w:szCs w:val="28"/>
          <w:lang w:eastAsia="ru-RU"/>
        </w:rPr>
      </w:pPr>
      <w:r w:rsidRPr="000F2309">
        <w:rPr>
          <w:szCs w:val="28"/>
          <w:lang w:eastAsia="ru-RU"/>
        </w:rPr>
        <w:t>выполнение мероприятий по гражданской обороне и мобилизационной подготовке в соответствии с действующим законодательством Российской Федерации;</w:t>
      </w:r>
    </w:p>
    <w:p w:rsidR="00146092" w:rsidRPr="000F2309" w:rsidRDefault="00146092" w:rsidP="00803AA2">
      <w:pPr>
        <w:pStyle w:val="afffe"/>
        <w:spacing w:line="360" w:lineRule="auto"/>
        <w:ind w:left="0" w:firstLine="0"/>
        <w:rPr>
          <w:szCs w:val="28"/>
          <w:lang w:eastAsia="ru-RU"/>
        </w:rPr>
      </w:pPr>
      <w:r w:rsidRPr="000F2309">
        <w:rPr>
          <w:szCs w:val="28"/>
          <w:lang w:eastAsia="ru-RU"/>
        </w:rPr>
        <w:t>организацию архивирования документов;</w:t>
      </w:r>
    </w:p>
    <w:p w:rsidR="00146092" w:rsidRPr="000F2309" w:rsidRDefault="00146092" w:rsidP="00803AA2">
      <w:pPr>
        <w:pStyle w:val="afffe"/>
        <w:spacing w:line="360" w:lineRule="auto"/>
        <w:ind w:left="0" w:firstLine="0"/>
        <w:rPr>
          <w:szCs w:val="28"/>
          <w:lang w:eastAsia="ru-RU"/>
        </w:rPr>
      </w:pPr>
      <w:r w:rsidRPr="000F2309">
        <w:rPr>
          <w:szCs w:val="28"/>
          <w:lang w:eastAsia="ru-RU"/>
        </w:rPr>
        <w:t>организацию и хранение документов индивидуального (персонифицированного) учета в системе государственного пенсионного страхования.</w:t>
      </w:r>
    </w:p>
    <w:p w:rsidR="00146092" w:rsidRPr="000F2309" w:rsidRDefault="00146092" w:rsidP="00803AA2">
      <w:pPr>
        <w:pStyle w:val="afffe"/>
        <w:spacing w:line="360" w:lineRule="auto"/>
        <w:ind w:left="0" w:firstLine="0"/>
        <w:rPr>
          <w:szCs w:val="28"/>
          <w:lang w:eastAsia="ru-RU"/>
        </w:rPr>
      </w:pPr>
      <w:r w:rsidRPr="000F2309">
        <w:rPr>
          <w:szCs w:val="28"/>
          <w:lang w:eastAsia="ru-RU"/>
        </w:rPr>
        <w:lastRenderedPageBreak/>
        <w:t xml:space="preserve">По единому государственному регистру предприятий и организаций всех форм собственности и хозяйствования (ЕГРН) </w:t>
      </w:r>
      <w:r w:rsidR="009F51D8" w:rsidRPr="000F2309">
        <w:rPr>
          <w:szCs w:val="28"/>
          <w:lang w:eastAsia="ru-RU"/>
        </w:rPr>
        <w:t>Управлению</w:t>
      </w:r>
      <w:r w:rsidRPr="000F2309">
        <w:rPr>
          <w:szCs w:val="28"/>
          <w:lang w:eastAsia="ru-RU"/>
        </w:rPr>
        <w:t xml:space="preserve"> присвоены:</w:t>
      </w:r>
    </w:p>
    <w:p w:rsidR="00687B38" w:rsidRPr="000F2309" w:rsidRDefault="00687B38" w:rsidP="00803AA2">
      <w:pPr>
        <w:pStyle w:val="afffe"/>
        <w:spacing w:line="360" w:lineRule="auto"/>
        <w:ind w:left="0" w:firstLine="0"/>
        <w:rPr>
          <w:szCs w:val="28"/>
          <w:lang w:eastAsia="ru-RU"/>
        </w:rPr>
      </w:pPr>
      <w:r w:rsidRPr="000F2309">
        <w:rPr>
          <w:szCs w:val="28"/>
          <w:lang w:eastAsia="ru-RU"/>
        </w:rPr>
        <w:t>ОГРН – 1026200701075;</w:t>
      </w:r>
    </w:p>
    <w:p w:rsidR="00687B38" w:rsidRPr="000F2309" w:rsidRDefault="00687B38" w:rsidP="00AA5BF4">
      <w:pPr>
        <w:pStyle w:val="afffe"/>
        <w:spacing w:line="360" w:lineRule="auto"/>
        <w:ind w:firstLine="567"/>
        <w:rPr>
          <w:szCs w:val="28"/>
          <w:lang w:eastAsia="ru-RU"/>
        </w:rPr>
      </w:pPr>
      <w:r w:rsidRPr="000F2309">
        <w:rPr>
          <w:szCs w:val="28"/>
          <w:lang w:eastAsia="ru-RU"/>
        </w:rPr>
        <w:t>ИНН – 6213005967;</w:t>
      </w:r>
    </w:p>
    <w:p w:rsidR="00687B38" w:rsidRPr="000F2309" w:rsidRDefault="00687B38" w:rsidP="00AA5BF4">
      <w:pPr>
        <w:pStyle w:val="afffe"/>
        <w:spacing w:line="360" w:lineRule="auto"/>
        <w:ind w:firstLine="567"/>
        <w:rPr>
          <w:szCs w:val="28"/>
          <w:lang w:eastAsia="ru-RU"/>
        </w:rPr>
      </w:pPr>
      <w:r w:rsidRPr="000F2309">
        <w:rPr>
          <w:szCs w:val="28"/>
          <w:lang w:eastAsia="ru-RU"/>
        </w:rPr>
        <w:t>КПП – 621301001;</w:t>
      </w:r>
    </w:p>
    <w:p w:rsidR="006F5146" w:rsidRDefault="00146092" w:rsidP="00AA5BF4">
      <w:pPr>
        <w:pStyle w:val="afffe"/>
        <w:spacing w:line="360" w:lineRule="auto"/>
        <w:ind w:firstLine="567"/>
        <w:rPr>
          <w:szCs w:val="28"/>
          <w:lang w:eastAsia="ru-RU"/>
        </w:rPr>
      </w:pPr>
      <w:proofErr w:type="gramStart"/>
      <w:r w:rsidRPr="000F2309">
        <w:rPr>
          <w:szCs w:val="28"/>
          <w:lang w:eastAsia="ru-RU"/>
        </w:rPr>
        <w:t xml:space="preserve">ОКПО – </w:t>
      </w:r>
      <w:r w:rsidR="008265FA" w:rsidRPr="000F2309">
        <w:rPr>
          <w:szCs w:val="28"/>
          <w:lang w:eastAsia="ru-RU"/>
        </w:rPr>
        <w:t>53197474</w:t>
      </w:r>
      <w:r w:rsidRPr="000F2309">
        <w:rPr>
          <w:szCs w:val="28"/>
          <w:lang w:eastAsia="ru-RU"/>
        </w:rPr>
        <w:t xml:space="preserve"> (общероссийский классификатор предприятий</w:t>
      </w:r>
      <w:proofErr w:type="gramEnd"/>
    </w:p>
    <w:p w:rsidR="006F5146" w:rsidRDefault="00146092" w:rsidP="00AA5BF4">
      <w:pPr>
        <w:pStyle w:val="afffe"/>
        <w:spacing w:line="360" w:lineRule="auto"/>
        <w:ind w:firstLine="567"/>
        <w:rPr>
          <w:szCs w:val="28"/>
          <w:lang w:eastAsia="ru-RU"/>
        </w:rPr>
      </w:pPr>
      <w:r w:rsidRPr="000F2309">
        <w:rPr>
          <w:szCs w:val="28"/>
          <w:lang w:eastAsia="ru-RU"/>
        </w:rPr>
        <w:t>и организаций</w:t>
      </w:r>
      <w:r w:rsidR="00983802">
        <w:rPr>
          <w:szCs w:val="28"/>
          <w:lang w:eastAsia="ru-RU"/>
        </w:rPr>
        <w:t xml:space="preserve"> </w:t>
      </w:r>
      <w:r w:rsidR="006F5146">
        <w:rPr>
          <w:szCs w:val="28"/>
          <w:lang w:eastAsia="ru-RU"/>
        </w:rPr>
        <w:t>–</w:t>
      </w:r>
      <w:r w:rsidR="00983802">
        <w:rPr>
          <w:szCs w:val="28"/>
          <w:lang w:eastAsia="ru-RU"/>
        </w:rPr>
        <w:t xml:space="preserve"> </w:t>
      </w:r>
      <w:r w:rsidR="006F5146">
        <w:rPr>
          <w:szCs w:val="28"/>
          <w:lang w:eastAsia="ru-RU"/>
        </w:rPr>
        <w:t xml:space="preserve">государственное учреждение – Управление </w:t>
      </w:r>
      <w:proofErr w:type="gramStart"/>
      <w:r w:rsidR="006F5146">
        <w:rPr>
          <w:szCs w:val="28"/>
          <w:lang w:eastAsia="ru-RU"/>
        </w:rPr>
        <w:t>Пенсионного</w:t>
      </w:r>
      <w:proofErr w:type="gramEnd"/>
    </w:p>
    <w:p w:rsidR="00146092" w:rsidRPr="000F2309" w:rsidRDefault="006F5146" w:rsidP="00AA5BF4">
      <w:pPr>
        <w:pStyle w:val="afffe"/>
        <w:spacing w:line="360" w:lineRule="auto"/>
        <w:ind w:firstLine="567"/>
        <w:rPr>
          <w:szCs w:val="28"/>
          <w:lang w:eastAsia="ru-RU"/>
        </w:rPr>
      </w:pPr>
      <w:r>
        <w:rPr>
          <w:szCs w:val="28"/>
          <w:lang w:eastAsia="ru-RU"/>
        </w:rPr>
        <w:t>фонда Российской Федерации по Рыбновскому району Рязанской области</w:t>
      </w:r>
      <w:r w:rsidR="00146092" w:rsidRPr="000F2309">
        <w:rPr>
          <w:szCs w:val="28"/>
          <w:lang w:eastAsia="ru-RU"/>
        </w:rPr>
        <w:t>);</w:t>
      </w:r>
    </w:p>
    <w:p w:rsidR="00803AA2" w:rsidRDefault="00146092" w:rsidP="00AA5BF4">
      <w:pPr>
        <w:pStyle w:val="afffe"/>
        <w:spacing w:line="360" w:lineRule="auto"/>
        <w:ind w:firstLine="567"/>
        <w:rPr>
          <w:szCs w:val="28"/>
          <w:lang w:eastAsia="ru-RU"/>
        </w:rPr>
      </w:pPr>
      <w:proofErr w:type="gramStart"/>
      <w:r w:rsidRPr="000F2309">
        <w:rPr>
          <w:szCs w:val="28"/>
          <w:lang w:eastAsia="ru-RU"/>
        </w:rPr>
        <w:t>ОКОГУ – 4100201 (общероссийский классификатор органов государственной</w:t>
      </w:r>
      <w:proofErr w:type="gramEnd"/>
    </w:p>
    <w:p w:rsidR="00146092" w:rsidRPr="000F2309" w:rsidRDefault="00146092" w:rsidP="00AA5BF4">
      <w:pPr>
        <w:pStyle w:val="afffe"/>
        <w:spacing w:line="360" w:lineRule="auto"/>
        <w:ind w:firstLine="567"/>
        <w:rPr>
          <w:szCs w:val="28"/>
          <w:lang w:eastAsia="ru-RU"/>
        </w:rPr>
      </w:pPr>
      <w:r w:rsidRPr="000F2309">
        <w:rPr>
          <w:szCs w:val="28"/>
          <w:lang w:eastAsia="ru-RU"/>
        </w:rPr>
        <w:t xml:space="preserve">власти и управления </w:t>
      </w:r>
      <w:r w:rsidR="00536E41" w:rsidRPr="000F2309">
        <w:rPr>
          <w:szCs w:val="28"/>
          <w:lang w:eastAsia="ru-RU"/>
        </w:rPr>
        <w:t>–</w:t>
      </w:r>
      <w:r w:rsidRPr="000F2309">
        <w:rPr>
          <w:szCs w:val="28"/>
          <w:lang w:eastAsia="ru-RU"/>
        </w:rPr>
        <w:t xml:space="preserve"> </w:t>
      </w:r>
      <w:r w:rsidR="00536E41" w:rsidRPr="000F2309">
        <w:rPr>
          <w:szCs w:val="28"/>
          <w:lang w:eastAsia="ru-RU"/>
        </w:rPr>
        <w:t>Пенсионный фонд Российской Федерации</w:t>
      </w:r>
      <w:r w:rsidRPr="000F2309">
        <w:rPr>
          <w:szCs w:val="28"/>
          <w:lang w:eastAsia="ru-RU"/>
        </w:rPr>
        <w:t>);</w:t>
      </w:r>
    </w:p>
    <w:p w:rsidR="00146092" w:rsidRPr="000F2309" w:rsidRDefault="00146092" w:rsidP="00AA5BF4">
      <w:pPr>
        <w:pStyle w:val="afffe"/>
        <w:spacing w:line="360" w:lineRule="auto"/>
        <w:ind w:firstLine="567"/>
        <w:rPr>
          <w:szCs w:val="28"/>
          <w:lang w:eastAsia="ru-RU"/>
        </w:rPr>
      </w:pPr>
      <w:r w:rsidRPr="000F2309">
        <w:rPr>
          <w:szCs w:val="28"/>
          <w:lang w:eastAsia="ru-RU"/>
        </w:rPr>
        <w:t xml:space="preserve">ОКТМО – </w:t>
      </w:r>
      <w:r w:rsidR="008265FA" w:rsidRPr="000F2309">
        <w:rPr>
          <w:szCs w:val="28"/>
          <w:lang w:eastAsia="ru-RU"/>
        </w:rPr>
        <w:t>61627101001</w:t>
      </w:r>
      <w:r w:rsidRPr="000F2309">
        <w:rPr>
          <w:szCs w:val="28"/>
          <w:lang w:eastAsia="ru-RU"/>
        </w:rPr>
        <w:t xml:space="preserve"> (</w:t>
      </w:r>
      <w:r w:rsidR="009F51D8" w:rsidRPr="000F2309">
        <w:rPr>
          <w:szCs w:val="28"/>
          <w:lang w:eastAsia="ru-RU"/>
        </w:rPr>
        <w:t>г.</w:t>
      </w:r>
      <w:r w:rsidR="00BF319E" w:rsidRPr="000F2309">
        <w:rPr>
          <w:szCs w:val="28"/>
          <w:lang w:eastAsia="ru-RU"/>
        </w:rPr>
        <w:t xml:space="preserve"> </w:t>
      </w:r>
      <w:proofErr w:type="gramStart"/>
      <w:r w:rsidR="009F51D8" w:rsidRPr="000F2309">
        <w:rPr>
          <w:szCs w:val="28"/>
          <w:lang w:eastAsia="ru-RU"/>
        </w:rPr>
        <w:t>Рыбное</w:t>
      </w:r>
      <w:proofErr w:type="gramEnd"/>
      <w:r w:rsidRPr="000F2309">
        <w:rPr>
          <w:szCs w:val="28"/>
          <w:lang w:eastAsia="ru-RU"/>
        </w:rPr>
        <w:t>);</w:t>
      </w:r>
    </w:p>
    <w:p w:rsidR="006F5146" w:rsidRDefault="00146092" w:rsidP="00AA5BF4">
      <w:pPr>
        <w:pStyle w:val="afffe"/>
        <w:spacing w:line="360" w:lineRule="auto"/>
        <w:ind w:firstLine="567"/>
        <w:rPr>
          <w:szCs w:val="28"/>
          <w:lang w:eastAsia="ru-RU"/>
        </w:rPr>
      </w:pPr>
      <w:proofErr w:type="gramStart"/>
      <w:r w:rsidRPr="000F2309">
        <w:rPr>
          <w:szCs w:val="28"/>
          <w:lang w:eastAsia="ru-RU"/>
        </w:rPr>
        <w:t>ОКФС – 12 (общероссийский классификатор форм собственности</w:t>
      </w:r>
      <w:r w:rsidR="006F5146">
        <w:rPr>
          <w:szCs w:val="28"/>
          <w:lang w:eastAsia="ru-RU"/>
        </w:rPr>
        <w:t xml:space="preserve"> -</w:t>
      </w:r>
      <w:proofErr w:type="gramEnd"/>
    </w:p>
    <w:p w:rsidR="00146092" w:rsidRPr="000F2309" w:rsidRDefault="00536E41" w:rsidP="00AA5BF4">
      <w:pPr>
        <w:pStyle w:val="afffe"/>
        <w:spacing w:line="360" w:lineRule="auto"/>
        <w:ind w:firstLine="567"/>
        <w:rPr>
          <w:szCs w:val="28"/>
          <w:lang w:eastAsia="ru-RU"/>
        </w:rPr>
      </w:pPr>
      <w:proofErr w:type="gramStart"/>
      <w:r w:rsidRPr="000F2309">
        <w:rPr>
          <w:szCs w:val="28"/>
          <w:lang w:eastAsia="ru-RU"/>
        </w:rPr>
        <w:t>Федеральная собственность</w:t>
      </w:r>
      <w:r w:rsidR="00146092" w:rsidRPr="000F2309">
        <w:rPr>
          <w:szCs w:val="28"/>
          <w:lang w:eastAsia="ru-RU"/>
        </w:rPr>
        <w:t>);</w:t>
      </w:r>
      <w:proofErr w:type="gramEnd"/>
    </w:p>
    <w:p w:rsidR="006312ED" w:rsidRDefault="00146092" w:rsidP="00AA5BF4">
      <w:pPr>
        <w:pStyle w:val="afffe"/>
        <w:spacing w:line="360" w:lineRule="auto"/>
        <w:ind w:firstLine="567"/>
        <w:rPr>
          <w:szCs w:val="28"/>
          <w:lang w:eastAsia="ru-RU"/>
        </w:rPr>
      </w:pPr>
      <w:proofErr w:type="gramStart"/>
      <w:r w:rsidRPr="000F2309">
        <w:rPr>
          <w:szCs w:val="28"/>
          <w:lang w:eastAsia="ru-RU"/>
        </w:rPr>
        <w:t xml:space="preserve">ОКОПФ – </w:t>
      </w:r>
      <w:r w:rsidR="009F51D8" w:rsidRPr="000F2309">
        <w:rPr>
          <w:szCs w:val="28"/>
          <w:lang w:eastAsia="ru-RU"/>
        </w:rPr>
        <w:t>75104</w:t>
      </w:r>
      <w:r w:rsidRPr="000F2309">
        <w:rPr>
          <w:szCs w:val="28"/>
          <w:lang w:eastAsia="ru-RU"/>
        </w:rPr>
        <w:t xml:space="preserve"> (общероссийский классификатор организационно-правовых</w:t>
      </w:r>
      <w:proofErr w:type="gramEnd"/>
    </w:p>
    <w:p w:rsidR="00146092" w:rsidRPr="000F2309" w:rsidRDefault="00146092" w:rsidP="00AA5BF4">
      <w:pPr>
        <w:pStyle w:val="afffe"/>
        <w:spacing w:line="360" w:lineRule="auto"/>
        <w:ind w:firstLine="567"/>
        <w:rPr>
          <w:szCs w:val="28"/>
          <w:lang w:eastAsia="ru-RU"/>
        </w:rPr>
      </w:pPr>
      <w:r w:rsidRPr="000F2309">
        <w:rPr>
          <w:szCs w:val="28"/>
          <w:lang w:eastAsia="ru-RU"/>
        </w:rPr>
        <w:t xml:space="preserve">форм </w:t>
      </w:r>
      <w:r w:rsidR="00BF319E" w:rsidRPr="000F2309">
        <w:rPr>
          <w:szCs w:val="28"/>
          <w:lang w:eastAsia="ru-RU"/>
        </w:rPr>
        <w:t>-</w:t>
      </w:r>
      <w:r w:rsidRPr="000F2309">
        <w:rPr>
          <w:szCs w:val="28"/>
          <w:lang w:eastAsia="ru-RU"/>
        </w:rPr>
        <w:t xml:space="preserve"> </w:t>
      </w:r>
      <w:r w:rsidR="00BF319E" w:rsidRPr="000F2309">
        <w:rPr>
          <w:szCs w:val="28"/>
          <w:lang w:eastAsia="ru-RU"/>
        </w:rPr>
        <w:t>Федеральные</w:t>
      </w:r>
      <w:r w:rsidR="00536E41" w:rsidRPr="000F2309">
        <w:rPr>
          <w:szCs w:val="28"/>
          <w:lang w:eastAsia="ru-RU"/>
        </w:rPr>
        <w:t xml:space="preserve"> государственные казенные учреждения</w:t>
      </w:r>
      <w:r w:rsidRPr="000F2309">
        <w:rPr>
          <w:szCs w:val="28"/>
          <w:lang w:eastAsia="ru-RU"/>
        </w:rPr>
        <w:t>);</w:t>
      </w:r>
    </w:p>
    <w:p w:rsidR="008D08C7" w:rsidRPr="000F2309" w:rsidRDefault="00146092" w:rsidP="00AA5BF4">
      <w:pPr>
        <w:pStyle w:val="afffe"/>
        <w:spacing w:line="360" w:lineRule="auto"/>
        <w:ind w:left="0" w:right="0" w:firstLine="0"/>
        <w:rPr>
          <w:szCs w:val="28"/>
        </w:rPr>
      </w:pPr>
      <w:r w:rsidRPr="000F2309">
        <w:rPr>
          <w:szCs w:val="28"/>
          <w:lang w:eastAsia="ru-RU"/>
        </w:rPr>
        <w:t>ОКВЭД – 84.30 (Деятельность в области обязательного социального обеспечения).</w:t>
      </w:r>
    </w:p>
    <w:p w:rsidR="008D08C7" w:rsidRPr="000F2309" w:rsidRDefault="008D08C7" w:rsidP="00AA5BF4">
      <w:pPr>
        <w:spacing w:before="0" w:line="360" w:lineRule="auto"/>
        <w:ind w:firstLine="567"/>
        <w:outlineLvl w:val="1"/>
        <w:rPr>
          <w:rFonts w:ascii="Times New Roman" w:hAnsi="Times New Roman"/>
          <w:sz w:val="28"/>
          <w:szCs w:val="28"/>
          <w:lang w:eastAsia="ru-RU"/>
        </w:rPr>
      </w:pPr>
      <w:bookmarkStart w:id="4" w:name="_Toc529972709"/>
      <w:r w:rsidRPr="000F2309">
        <w:rPr>
          <w:rFonts w:ascii="Times New Roman" w:hAnsi="Times New Roman"/>
          <w:sz w:val="28"/>
          <w:szCs w:val="28"/>
          <w:lang w:eastAsia="ru-RU"/>
        </w:rPr>
        <w:t xml:space="preserve">1.2. Особенности формирования бюджетной отчетности </w:t>
      </w:r>
      <w:r w:rsidR="000708A5">
        <w:rPr>
          <w:rFonts w:ascii="Times New Roman" w:hAnsi="Times New Roman"/>
          <w:sz w:val="28"/>
          <w:szCs w:val="28"/>
          <w:lang w:eastAsia="ru-RU"/>
        </w:rPr>
        <w:t>У</w:t>
      </w:r>
      <w:r w:rsidRPr="000F2309">
        <w:rPr>
          <w:rFonts w:ascii="Times New Roman" w:hAnsi="Times New Roman"/>
          <w:sz w:val="28"/>
          <w:szCs w:val="28"/>
          <w:lang w:eastAsia="ru-RU"/>
        </w:rPr>
        <w:t>ПФР.</w:t>
      </w:r>
      <w:bookmarkEnd w:id="4"/>
    </w:p>
    <w:p w:rsidR="000B69BD" w:rsidRPr="000F2309" w:rsidRDefault="002906A0" w:rsidP="00803AA2">
      <w:pPr>
        <w:pStyle w:val="afffe"/>
        <w:spacing w:line="360" w:lineRule="auto"/>
        <w:ind w:left="0" w:firstLine="0"/>
        <w:rPr>
          <w:szCs w:val="28"/>
        </w:rPr>
      </w:pPr>
      <w:bookmarkStart w:id="5" w:name="_Toc529972711"/>
      <w:r>
        <w:rPr>
          <w:szCs w:val="28"/>
        </w:rPr>
        <w:t xml:space="preserve">       </w:t>
      </w:r>
      <w:r w:rsidR="008C28A2" w:rsidRPr="000F2309">
        <w:rPr>
          <w:szCs w:val="28"/>
        </w:rPr>
        <w:t xml:space="preserve">Состав и содержание форм бюджетной отчетности предопределены реализуемыми </w:t>
      </w:r>
      <w:r w:rsidR="00B122AC">
        <w:rPr>
          <w:szCs w:val="28"/>
        </w:rPr>
        <w:t>УПФР</w:t>
      </w:r>
      <w:r w:rsidR="008C28A2" w:rsidRPr="000F2309">
        <w:rPr>
          <w:szCs w:val="28"/>
        </w:rPr>
        <w:t xml:space="preserve"> функциями участников бюджетного процесса: распорядителя, получателя бюджетных средств, администратора доходов бюджета, каждый из которых отвечает</w:t>
      </w:r>
      <w:r w:rsidR="00A21A19">
        <w:rPr>
          <w:szCs w:val="28"/>
        </w:rPr>
        <w:t xml:space="preserve"> </w:t>
      </w:r>
      <w:r w:rsidR="008C28A2" w:rsidRPr="000F2309">
        <w:rPr>
          <w:szCs w:val="28"/>
        </w:rPr>
        <w:t>за те объекты учета, которые вытекают</w:t>
      </w:r>
      <w:r w:rsidR="006312ED">
        <w:rPr>
          <w:szCs w:val="28"/>
        </w:rPr>
        <w:t xml:space="preserve"> </w:t>
      </w:r>
      <w:r w:rsidR="008C28A2" w:rsidRPr="000F2309">
        <w:rPr>
          <w:szCs w:val="28"/>
        </w:rPr>
        <w:t xml:space="preserve"> из их прав и обязанностей.</w:t>
      </w:r>
    </w:p>
    <w:p w:rsidR="008C28A2" w:rsidRPr="000F2309" w:rsidRDefault="002906A0" w:rsidP="00803AA2">
      <w:pPr>
        <w:pStyle w:val="afffe"/>
        <w:spacing w:line="360" w:lineRule="auto"/>
        <w:ind w:left="0" w:firstLine="0"/>
        <w:rPr>
          <w:szCs w:val="28"/>
        </w:rPr>
      </w:pPr>
      <w:r>
        <w:rPr>
          <w:szCs w:val="28"/>
        </w:rPr>
        <w:t xml:space="preserve">      </w:t>
      </w:r>
      <w:proofErr w:type="gramStart"/>
      <w:r w:rsidR="008C28A2" w:rsidRPr="000F2309">
        <w:rPr>
          <w:szCs w:val="28"/>
        </w:rPr>
        <w:t xml:space="preserve">Функции ПБС, возникающие в процессе осуществления и учета операций </w:t>
      </w:r>
      <w:r w:rsidR="00F15F38" w:rsidRPr="000F2309">
        <w:rPr>
          <w:szCs w:val="28"/>
        </w:rPr>
        <w:t xml:space="preserve">                       </w:t>
      </w:r>
      <w:r w:rsidR="008C28A2" w:rsidRPr="000F2309">
        <w:rPr>
          <w:szCs w:val="28"/>
        </w:rPr>
        <w:t xml:space="preserve">по движению денежных средств, по исполнению бюджета, реализуются </w:t>
      </w:r>
      <w:r w:rsidR="006312ED">
        <w:rPr>
          <w:szCs w:val="28"/>
        </w:rPr>
        <w:t xml:space="preserve">               </w:t>
      </w:r>
      <w:r w:rsidR="008C28A2" w:rsidRPr="000F2309">
        <w:rPr>
          <w:szCs w:val="28"/>
        </w:rPr>
        <w:t xml:space="preserve">в соответствии </w:t>
      </w:r>
      <w:r w:rsidR="00F15F38" w:rsidRPr="000F2309">
        <w:rPr>
          <w:szCs w:val="28"/>
        </w:rPr>
        <w:t xml:space="preserve"> </w:t>
      </w:r>
      <w:r w:rsidR="008C28A2" w:rsidRPr="000F2309">
        <w:rPr>
          <w:szCs w:val="28"/>
        </w:rPr>
        <w:t xml:space="preserve">с </w:t>
      </w:r>
      <w:r w:rsidR="006312ED">
        <w:rPr>
          <w:szCs w:val="28"/>
        </w:rPr>
        <w:t>разделом</w:t>
      </w:r>
      <w:r w:rsidR="006312ED" w:rsidRPr="006312ED">
        <w:rPr>
          <w:szCs w:val="28"/>
        </w:rPr>
        <w:t xml:space="preserve"> </w:t>
      </w:r>
      <w:r w:rsidR="006312ED">
        <w:rPr>
          <w:szCs w:val="28"/>
          <w:lang w:val="en-US"/>
        </w:rPr>
        <w:t>V</w:t>
      </w:r>
      <w:r w:rsidR="006312ED">
        <w:rPr>
          <w:szCs w:val="28"/>
        </w:rPr>
        <w:t xml:space="preserve"> </w:t>
      </w:r>
      <w:r w:rsidR="008C28A2" w:rsidRPr="000F2309">
        <w:rPr>
          <w:szCs w:val="28"/>
        </w:rPr>
        <w:t>Учетной политик</w:t>
      </w:r>
      <w:r w:rsidR="006312ED">
        <w:rPr>
          <w:szCs w:val="28"/>
        </w:rPr>
        <w:t>и</w:t>
      </w:r>
      <w:r w:rsidR="008C28A2" w:rsidRPr="000F2309">
        <w:rPr>
          <w:szCs w:val="28"/>
        </w:rPr>
        <w:t xml:space="preserve">, посредством регулирования отношений по расходам </w:t>
      </w:r>
      <w:r w:rsidR="00E7709C">
        <w:rPr>
          <w:szCs w:val="28"/>
        </w:rPr>
        <w:t xml:space="preserve">на </w:t>
      </w:r>
      <w:r w:rsidR="008C28A2" w:rsidRPr="000F2309">
        <w:rPr>
          <w:szCs w:val="28"/>
        </w:rPr>
        <w:t xml:space="preserve">обеспечение текущей деятельности </w:t>
      </w:r>
      <w:r w:rsidR="00536E41" w:rsidRPr="000F2309">
        <w:rPr>
          <w:szCs w:val="28"/>
        </w:rPr>
        <w:t>Управления</w:t>
      </w:r>
      <w:r w:rsidR="008C28A2" w:rsidRPr="000F2309">
        <w:rPr>
          <w:szCs w:val="28"/>
        </w:rPr>
        <w:t xml:space="preserve"> - через лицевой счет, открытый </w:t>
      </w:r>
      <w:r w:rsidR="00536E41" w:rsidRPr="000F2309">
        <w:rPr>
          <w:szCs w:val="28"/>
        </w:rPr>
        <w:t>Управлением</w:t>
      </w:r>
      <w:r w:rsidR="008C28A2" w:rsidRPr="000F2309">
        <w:rPr>
          <w:szCs w:val="28"/>
        </w:rPr>
        <w:t xml:space="preserve"> в Управлении Федерального казначейства.</w:t>
      </w:r>
      <w:proofErr w:type="gramEnd"/>
    </w:p>
    <w:p w:rsidR="00FD3B80" w:rsidRPr="000F2309" w:rsidRDefault="002906A0" w:rsidP="00803AA2">
      <w:pPr>
        <w:pStyle w:val="afffe"/>
        <w:spacing w:line="360" w:lineRule="auto"/>
        <w:ind w:left="0" w:firstLine="0"/>
        <w:rPr>
          <w:szCs w:val="28"/>
        </w:rPr>
      </w:pPr>
      <w:r>
        <w:rPr>
          <w:szCs w:val="28"/>
        </w:rPr>
        <w:lastRenderedPageBreak/>
        <w:t xml:space="preserve">        </w:t>
      </w:r>
      <w:r w:rsidR="008C28A2" w:rsidRPr="000F2309">
        <w:rPr>
          <w:szCs w:val="28"/>
        </w:rPr>
        <w:t xml:space="preserve">В </w:t>
      </w:r>
      <w:r w:rsidR="00536E41" w:rsidRPr="000F2309">
        <w:rPr>
          <w:szCs w:val="28"/>
        </w:rPr>
        <w:t>Управлении</w:t>
      </w:r>
      <w:r w:rsidR="008C28A2" w:rsidRPr="000F2309">
        <w:rPr>
          <w:szCs w:val="28"/>
        </w:rPr>
        <w:t xml:space="preserve"> бюджетный учет по исполнению бюджета полностью автоматизирован и ведется с использованием </w:t>
      </w:r>
      <w:proofErr w:type="gramStart"/>
      <w:r w:rsidR="008C28A2" w:rsidRPr="000F2309">
        <w:rPr>
          <w:szCs w:val="28"/>
        </w:rPr>
        <w:t>программных</w:t>
      </w:r>
      <w:proofErr w:type="gramEnd"/>
      <w:r w:rsidR="008C28A2" w:rsidRPr="000F2309">
        <w:rPr>
          <w:szCs w:val="28"/>
        </w:rPr>
        <w:t xml:space="preserve"> продуктов</w:t>
      </w:r>
      <w:r w:rsidR="00AA5BF4">
        <w:rPr>
          <w:szCs w:val="28"/>
        </w:rPr>
        <w:t>1С.</w:t>
      </w:r>
      <w:r w:rsidR="008C28A2" w:rsidRPr="000F2309">
        <w:rPr>
          <w:szCs w:val="28"/>
        </w:rPr>
        <w:t xml:space="preserve"> </w:t>
      </w:r>
      <w:r w:rsidR="00F15F38" w:rsidRPr="000F2309">
        <w:rPr>
          <w:szCs w:val="28"/>
        </w:rPr>
        <w:t xml:space="preserve">                         </w:t>
      </w:r>
    </w:p>
    <w:p w:rsidR="00AA5BF4" w:rsidRPr="00AA5BF4" w:rsidRDefault="002906A0" w:rsidP="00803AA2">
      <w:pPr>
        <w:spacing w:before="0" w:line="360" w:lineRule="auto"/>
        <w:ind w:right="-295" w:firstLine="0"/>
        <w:rPr>
          <w:rFonts w:ascii="Times New Roman" w:hAnsi="Times New Roman"/>
          <w:sz w:val="28"/>
          <w:szCs w:val="28"/>
        </w:rPr>
      </w:pPr>
      <w:r>
        <w:rPr>
          <w:rFonts w:ascii="Times New Roman" w:hAnsi="Times New Roman"/>
          <w:sz w:val="28"/>
          <w:szCs w:val="28"/>
        </w:rPr>
        <w:t xml:space="preserve">        </w:t>
      </w:r>
      <w:proofErr w:type="gramStart"/>
      <w:r w:rsidR="00AA5BF4" w:rsidRPr="00AA5BF4">
        <w:rPr>
          <w:rFonts w:ascii="Times New Roman" w:hAnsi="Times New Roman"/>
          <w:sz w:val="28"/>
          <w:szCs w:val="28"/>
        </w:rPr>
        <w:t xml:space="preserve">Бюджетная отчетность за 2018 год сформирована и представлена участниками бюджетного процесса в соответствии с ФСБУ для организаций государственного сектора «Представление бухгалтерской (финансовой) отчетности», утвержденной приказом Минфина России от 31.12.2016 №260н,  приказом Минфина России от 28.12.2010 № 191н «Об утверждении инструкции о порядке составления и представления годовой, квартальной </w:t>
      </w:r>
      <w:r w:rsidR="00A4422F">
        <w:rPr>
          <w:rFonts w:ascii="Times New Roman" w:hAnsi="Times New Roman"/>
          <w:sz w:val="28"/>
          <w:szCs w:val="28"/>
        </w:rPr>
        <w:t xml:space="preserve">         </w:t>
      </w:r>
      <w:r w:rsidR="00AA5BF4" w:rsidRPr="00AA5BF4">
        <w:rPr>
          <w:rFonts w:ascii="Times New Roman" w:hAnsi="Times New Roman"/>
          <w:sz w:val="28"/>
          <w:szCs w:val="28"/>
        </w:rPr>
        <w:t>и месячной отчетности об исполнении бюджетов бюджетной системы Российской Федерации» (далее - Инструкция), распоряжением Правления</w:t>
      </w:r>
      <w:proofErr w:type="gramEnd"/>
      <w:r w:rsidR="00AA5BF4" w:rsidRPr="00AA5BF4">
        <w:rPr>
          <w:rFonts w:ascii="Times New Roman" w:hAnsi="Times New Roman"/>
          <w:sz w:val="28"/>
          <w:szCs w:val="28"/>
        </w:rPr>
        <w:t xml:space="preserve"> </w:t>
      </w:r>
      <w:proofErr w:type="gramStart"/>
      <w:r w:rsidR="00AA5BF4" w:rsidRPr="00AA5BF4">
        <w:rPr>
          <w:rFonts w:ascii="Times New Roman" w:hAnsi="Times New Roman"/>
          <w:sz w:val="28"/>
          <w:szCs w:val="28"/>
        </w:rPr>
        <w:t>ПФР от 24.12.2018 № 685р «О представлении годовой бюджетной отчетности за 2018 год», распоряжением Правления ПФР от 05.02.2019 № 38р</w:t>
      </w:r>
      <w:r w:rsidR="00A4422F">
        <w:rPr>
          <w:rFonts w:ascii="Times New Roman" w:hAnsi="Times New Roman"/>
          <w:sz w:val="28"/>
          <w:szCs w:val="28"/>
        </w:rPr>
        <w:t xml:space="preserve"> </w:t>
      </w:r>
      <w:r w:rsidR="00A21A19">
        <w:rPr>
          <w:rFonts w:ascii="Times New Roman" w:hAnsi="Times New Roman"/>
          <w:sz w:val="28"/>
          <w:szCs w:val="28"/>
        </w:rPr>
        <w:t xml:space="preserve">              </w:t>
      </w:r>
      <w:r w:rsidR="00AA5BF4" w:rsidRPr="00AA5BF4">
        <w:rPr>
          <w:rFonts w:ascii="Times New Roman" w:hAnsi="Times New Roman"/>
          <w:sz w:val="28"/>
          <w:szCs w:val="28"/>
        </w:rPr>
        <w:t>«О внесении изменений в распоряжение Правления ПФР от 24.12.2018 г.</w:t>
      </w:r>
      <w:r w:rsidR="00A4422F">
        <w:rPr>
          <w:rFonts w:ascii="Times New Roman" w:hAnsi="Times New Roman"/>
          <w:sz w:val="28"/>
          <w:szCs w:val="28"/>
        </w:rPr>
        <w:t xml:space="preserve">        </w:t>
      </w:r>
      <w:r w:rsidR="00AA5BF4" w:rsidRPr="00AA5BF4">
        <w:rPr>
          <w:rFonts w:ascii="Times New Roman" w:hAnsi="Times New Roman"/>
          <w:sz w:val="28"/>
          <w:szCs w:val="28"/>
        </w:rPr>
        <w:t xml:space="preserve"> № 685р» (далее – распоряжение Правления ПФР о годовой отчетности), письмом ПФР от 31.01.2019 №03-24/1850 «Об особенностях составления </w:t>
      </w:r>
      <w:r w:rsidR="006F5146">
        <w:rPr>
          <w:rFonts w:ascii="Times New Roman" w:hAnsi="Times New Roman"/>
          <w:sz w:val="28"/>
          <w:szCs w:val="28"/>
        </w:rPr>
        <w:t xml:space="preserve">      </w:t>
      </w:r>
      <w:r w:rsidR="00AA5BF4" w:rsidRPr="00AA5BF4">
        <w:rPr>
          <w:rFonts w:ascii="Times New Roman" w:hAnsi="Times New Roman"/>
          <w:sz w:val="28"/>
          <w:szCs w:val="28"/>
        </w:rPr>
        <w:t>и представления годовой бюджетной отчетности за 2018 год</w:t>
      </w:r>
      <w:r w:rsidR="00A4422F">
        <w:rPr>
          <w:rFonts w:ascii="Times New Roman" w:hAnsi="Times New Roman"/>
          <w:sz w:val="28"/>
          <w:szCs w:val="28"/>
        </w:rPr>
        <w:t xml:space="preserve">     </w:t>
      </w:r>
      <w:r w:rsidR="006F5146">
        <w:rPr>
          <w:rFonts w:ascii="Times New Roman" w:hAnsi="Times New Roman"/>
          <w:sz w:val="28"/>
          <w:szCs w:val="28"/>
        </w:rPr>
        <w:t xml:space="preserve">                    </w:t>
      </w:r>
      <w:r w:rsidR="00A4422F">
        <w:rPr>
          <w:rFonts w:ascii="Times New Roman" w:hAnsi="Times New Roman"/>
          <w:sz w:val="28"/>
          <w:szCs w:val="28"/>
        </w:rPr>
        <w:t xml:space="preserve"> </w:t>
      </w:r>
      <w:r w:rsidR="00AA5BF4" w:rsidRPr="00AA5BF4">
        <w:rPr>
          <w:rFonts w:ascii="Times New Roman" w:hAnsi="Times New Roman"/>
          <w:sz w:val="28"/>
          <w:szCs w:val="28"/>
        </w:rPr>
        <w:t>об исполнении бюджета Пенсионного фонда Российской Федерации».</w:t>
      </w:r>
      <w:proofErr w:type="gramEnd"/>
    </w:p>
    <w:p w:rsidR="00445BD6" w:rsidRPr="00445BD6" w:rsidRDefault="00D27D9A" w:rsidP="00803AA2">
      <w:pPr>
        <w:pStyle w:val="afffe"/>
        <w:spacing w:line="360" w:lineRule="auto"/>
        <w:ind w:left="0" w:right="-295" w:firstLine="0"/>
        <w:rPr>
          <w:szCs w:val="28"/>
        </w:rPr>
      </w:pPr>
      <w:r>
        <w:rPr>
          <w:szCs w:val="28"/>
        </w:rPr>
        <w:t xml:space="preserve">   </w:t>
      </w:r>
      <w:r w:rsidR="00AF472D">
        <w:rPr>
          <w:szCs w:val="28"/>
        </w:rPr>
        <w:t xml:space="preserve">  </w:t>
      </w:r>
      <w:r w:rsidR="00445BD6" w:rsidRPr="00445BD6">
        <w:rPr>
          <w:szCs w:val="28"/>
        </w:rPr>
        <w:t xml:space="preserve">1.3. </w:t>
      </w:r>
      <w:proofErr w:type="gramStart"/>
      <w:r w:rsidR="00445BD6" w:rsidRPr="00445BD6">
        <w:rPr>
          <w:szCs w:val="28"/>
        </w:rPr>
        <w:t>Учетная политика ПФР устанавливает единство общих принципов исполнения бюджета Пенсионного фонда Российской Федерации органами системы ПФР, организации и функционирования бюджетной системы ПФР, определяет порядок и методы ведения бюджетного учета и составления бюджетной отчетности по исполнению бюджета ПФР.</w:t>
      </w:r>
      <w:proofErr w:type="gramEnd"/>
    </w:p>
    <w:p w:rsidR="00445BD6" w:rsidRPr="00445BD6" w:rsidRDefault="00CF7372" w:rsidP="00803AA2">
      <w:pPr>
        <w:spacing w:before="0" w:line="360" w:lineRule="auto"/>
        <w:ind w:right="-295" w:firstLine="0"/>
        <w:rPr>
          <w:rFonts w:ascii="Times New Roman" w:hAnsi="Times New Roman"/>
          <w:sz w:val="28"/>
          <w:szCs w:val="28"/>
        </w:rPr>
      </w:pPr>
      <w:r>
        <w:rPr>
          <w:rFonts w:ascii="Times New Roman" w:hAnsi="Times New Roman"/>
          <w:sz w:val="28"/>
          <w:szCs w:val="28"/>
        </w:rPr>
        <w:t xml:space="preserve">     </w:t>
      </w:r>
      <w:r w:rsidR="00445BD6" w:rsidRPr="00445BD6">
        <w:rPr>
          <w:rFonts w:ascii="Times New Roman" w:hAnsi="Times New Roman"/>
          <w:sz w:val="28"/>
          <w:szCs w:val="28"/>
        </w:rPr>
        <w:t xml:space="preserve">1.3.1. </w:t>
      </w:r>
      <w:r w:rsidR="00445BD6" w:rsidRPr="00445BD6">
        <w:rPr>
          <w:rFonts w:ascii="Times New Roman" w:eastAsia="Calibri" w:hAnsi="Times New Roman"/>
          <w:sz w:val="28"/>
          <w:szCs w:val="28"/>
        </w:rPr>
        <w:t>Методы оценки объектов бюджетного учета:</w:t>
      </w:r>
    </w:p>
    <w:p w:rsidR="00445BD6" w:rsidRPr="00445BD6" w:rsidRDefault="00445BD6" w:rsidP="00803AA2">
      <w:pPr>
        <w:autoSpaceDE w:val="0"/>
        <w:autoSpaceDN w:val="0"/>
        <w:adjustRightInd w:val="0"/>
        <w:spacing w:before="0" w:line="360" w:lineRule="auto"/>
        <w:ind w:right="-295" w:firstLine="0"/>
        <w:rPr>
          <w:rFonts w:ascii="Times New Roman" w:eastAsia="Calibri" w:hAnsi="Times New Roman"/>
          <w:sz w:val="28"/>
          <w:szCs w:val="28"/>
        </w:rPr>
      </w:pPr>
      <w:r w:rsidRPr="00445BD6">
        <w:rPr>
          <w:rFonts w:ascii="Times New Roman" w:eastAsia="Calibri" w:hAnsi="Times New Roman"/>
          <w:sz w:val="28"/>
          <w:szCs w:val="28"/>
        </w:rPr>
        <w:t xml:space="preserve"> При определении справедливой стоимости актива, безвозмездно полученного (подарок), в целях признания в бюджетном учете используется метод рыночных цен. Справедливая стоимость актива определяется </w:t>
      </w:r>
      <w:r w:rsidR="00A4422F">
        <w:rPr>
          <w:rFonts w:ascii="Times New Roman" w:eastAsia="Calibri" w:hAnsi="Times New Roman"/>
          <w:sz w:val="28"/>
          <w:szCs w:val="28"/>
        </w:rPr>
        <w:t xml:space="preserve">             </w:t>
      </w:r>
      <w:r w:rsidRPr="00445BD6">
        <w:rPr>
          <w:rFonts w:ascii="Times New Roman" w:eastAsia="Calibri" w:hAnsi="Times New Roman"/>
          <w:sz w:val="28"/>
          <w:szCs w:val="28"/>
        </w:rPr>
        <w:t xml:space="preserve">на основании текущих рыночных цен или данных о недавних сделках </w:t>
      </w:r>
      <w:r w:rsidR="00A4422F">
        <w:rPr>
          <w:rFonts w:ascii="Times New Roman" w:eastAsia="Calibri" w:hAnsi="Times New Roman"/>
          <w:sz w:val="28"/>
          <w:szCs w:val="28"/>
        </w:rPr>
        <w:t xml:space="preserve">            </w:t>
      </w:r>
      <w:r w:rsidRPr="00445BD6">
        <w:rPr>
          <w:rFonts w:ascii="Times New Roman" w:eastAsia="Calibri" w:hAnsi="Times New Roman"/>
          <w:sz w:val="28"/>
          <w:szCs w:val="28"/>
        </w:rPr>
        <w:t xml:space="preserve">с аналогичными или схожими активами, совершенных без отсрочки платежа. Комиссия по поступлению и выбытию активов рассматривает рыночные цены из различных публикуемых источников, каталогов, информации от </w:t>
      </w:r>
      <w:r w:rsidRPr="00445BD6">
        <w:rPr>
          <w:rFonts w:ascii="Times New Roman" w:eastAsia="Calibri" w:hAnsi="Times New Roman"/>
          <w:sz w:val="28"/>
          <w:szCs w:val="28"/>
        </w:rPr>
        <w:lastRenderedPageBreak/>
        <w:t>производителей, имеющихся</w:t>
      </w:r>
      <w:r w:rsidR="006F5146">
        <w:rPr>
          <w:rFonts w:ascii="Times New Roman" w:eastAsia="Calibri" w:hAnsi="Times New Roman"/>
          <w:sz w:val="28"/>
          <w:szCs w:val="28"/>
        </w:rPr>
        <w:t xml:space="preserve"> </w:t>
      </w:r>
      <w:r w:rsidRPr="00445BD6">
        <w:rPr>
          <w:rFonts w:ascii="Times New Roman" w:eastAsia="Calibri" w:hAnsi="Times New Roman"/>
          <w:sz w:val="28"/>
          <w:szCs w:val="28"/>
        </w:rPr>
        <w:t xml:space="preserve">в открытом доступе (в том числе из сети «Интернет»). При определении справедливой цены используется среднее арифметическое значение </w:t>
      </w:r>
      <w:r w:rsidR="00A4422F">
        <w:rPr>
          <w:rFonts w:ascii="Times New Roman" w:eastAsia="Calibri" w:hAnsi="Times New Roman"/>
          <w:sz w:val="28"/>
          <w:szCs w:val="28"/>
        </w:rPr>
        <w:t xml:space="preserve"> </w:t>
      </w:r>
      <w:r w:rsidRPr="00445BD6">
        <w:rPr>
          <w:rFonts w:ascii="Times New Roman" w:eastAsia="Calibri" w:hAnsi="Times New Roman"/>
          <w:sz w:val="28"/>
          <w:szCs w:val="28"/>
        </w:rPr>
        <w:t>из предложенных не менее чем трёх цен на аналогичный объект. Комиссией должно быть представлено обоснование установленной цены путем оформления протокола с приложением подтверждающих документов (прайс-листы продавцов, распечатки информации с сайтов, размещенных в сети «Интернет», письма продавцов с указанием стоимости подобного актива</w:t>
      </w:r>
      <w:r w:rsidR="00A4422F">
        <w:rPr>
          <w:rFonts w:ascii="Times New Roman" w:eastAsia="Calibri" w:hAnsi="Times New Roman"/>
          <w:sz w:val="28"/>
          <w:szCs w:val="28"/>
        </w:rPr>
        <w:t xml:space="preserve"> </w:t>
      </w:r>
      <w:r w:rsidRPr="00445BD6">
        <w:rPr>
          <w:rFonts w:ascii="Times New Roman" w:eastAsia="Calibri" w:hAnsi="Times New Roman"/>
          <w:sz w:val="28"/>
          <w:szCs w:val="28"/>
        </w:rPr>
        <w:t>и т.п.);</w:t>
      </w:r>
    </w:p>
    <w:p w:rsidR="00445BD6" w:rsidRPr="00445BD6" w:rsidRDefault="00445BD6" w:rsidP="00445BD6">
      <w:pPr>
        <w:spacing w:before="0" w:line="360" w:lineRule="auto"/>
        <w:ind w:firstLine="567"/>
        <w:rPr>
          <w:rFonts w:ascii="Times New Roman" w:eastAsia="Calibri" w:hAnsi="Times New Roman"/>
          <w:sz w:val="28"/>
          <w:szCs w:val="28"/>
        </w:rPr>
      </w:pPr>
      <w:r w:rsidRPr="00445BD6">
        <w:rPr>
          <w:rFonts w:ascii="Times New Roman" w:eastAsia="Calibri" w:hAnsi="Times New Roman"/>
          <w:sz w:val="28"/>
          <w:szCs w:val="28"/>
        </w:rPr>
        <w:t>Если данные о текущих рыночных ценах на аналогичные либо схожие активы по каким-либо причинам недоступны, то для непрерывного ведения бухгалтерского учета и полноты отражения в бухгалтерском учете свершившихся фактов хозяйственной деятельности допускается принятие к учету объектов нефинансовых активов в условной оценке: один объект, один рубль.</w:t>
      </w:r>
    </w:p>
    <w:p w:rsidR="00445BD6" w:rsidRPr="00445BD6" w:rsidRDefault="00445BD6" w:rsidP="00445BD6">
      <w:pPr>
        <w:spacing w:before="0" w:line="360" w:lineRule="auto"/>
        <w:ind w:firstLine="567"/>
        <w:rPr>
          <w:rFonts w:ascii="Times New Roman" w:eastAsia="Calibri" w:hAnsi="Times New Roman"/>
          <w:sz w:val="28"/>
          <w:szCs w:val="28"/>
        </w:rPr>
      </w:pPr>
      <w:r w:rsidRPr="00445BD6">
        <w:rPr>
          <w:rFonts w:ascii="Times New Roman" w:eastAsia="Calibri" w:hAnsi="Times New Roman"/>
          <w:sz w:val="28"/>
          <w:szCs w:val="28"/>
        </w:rPr>
        <w:t xml:space="preserve">После получения данных о ценах на аналогичные либо схожие активы по объекту нефинансового актива, отраженному на дату признания </w:t>
      </w:r>
      <w:r w:rsidR="00A4422F">
        <w:rPr>
          <w:rFonts w:ascii="Times New Roman" w:eastAsia="Calibri" w:hAnsi="Times New Roman"/>
          <w:sz w:val="28"/>
          <w:szCs w:val="28"/>
        </w:rPr>
        <w:t xml:space="preserve">            </w:t>
      </w:r>
      <w:r w:rsidRPr="00445BD6">
        <w:rPr>
          <w:rFonts w:ascii="Times New Roman" w:eastAsia="Calibri" w:hAnsi="Times New Roman"/>
          <w:sz w:val="28"/>
          <w:szCs w:val="28"/>
        </w:rPr>
        <w:t>в условной оценке, комиссией по поступлению и выбытию активов осуществляется пересмотр балансовой (справедливой) стоимости такого объекта.</w:t>
      </w:r>
    </w:p>
    <w:p w:rsidR="00445BD6" w:rsidRPr="00445BD6" w:rsidRDefault="00445BD6" w:rsidP="00445BD6">
      <w:pPr>
        <w:autoSpaceDE w:val="0"/>
        <w:autoSpaceDN w:val="0"/>
        <w:adjustRightInd w:val="0"/>
        <w:spacing w:before="0" w:line="360" w:lineRule="auto"/>
        <w:ind w:firstLine="540"/>
        <w:rPr>
          <w:rFonts w:ascii="Times New Roman" w:eastAsia="Calibri" w:hAnsi="Times New Roman"/>
          <w:sz w:val="28"/>
          <w:szCs w:val="28"/>
        </w:rPr>
      </w:pPr>
      <w:r w:rsidRPr="00445BD6">
        <w:rPr>
          <w:rFonts w:ascii="Times New Roman" w:eastAsia="Calibri" w:hAnsi="Times New Roman"/>
          <w:sz w:val="28"/>
          <w:szCs w:val="28"/>
        </w:rPr>
        <w:t xml:space="preserve"> При признании в бюджетном учете выявленных при инвентаризации имущества неучтенных объектов основных средств данные объекты подлежат оценке по справедливой стоимости методом рыночных цен.</w:t>
      </w:r>
    </w:p>
    <w:p w:rsidR="00445BD6" w:rsidRPr="00445BD6" w:rsidRDefault="00445BD6" w:rsidP="00445BD6">
      <w:pPr>
        <w:autoSpaceDE w:val="0"/>
        <w:autoSpaceDN w:val="0"/>
        <w:adjustRightInd w:val="0"/>
        <w:spacing w:before="0" w:line="360" w:lineRule="auto"/>
        <w:ind w:firstLine="567"/>
        <w:rPr>
          <w:rFonts w:ascii="Times New Roman" w:eastAsia="Calibri" w:hAnsi="Times New Roman"/>
          <w:sz w:val="28"/>
          <w:szCs w:val="28"/>
        </w:rPr>
      </w:pPr>
      <w:r w:rsidRPr="00445BD6">
        <w:rPr>
          <w:rFonts w:ascii="Times New Roman" w:eastAsia="Calibri" w:hAnsi="Times New Roman"/>
          <w:sz w:val="28"/>
          <w:szCs w:val="28"/>
        </w:rPr>
        <w:t xml:space="preserve"> Частичная ликвидация (</w:t>
      </w:r>
      <w:proofErr w:type="spellStart"/>
      <w:r w:rsidRPr="00445BD6">
        <w:rPr>
          <w:rFonts w:ascii="Times New Roman" w:eastAsia="Calibri" w:hAnsi="Times New Roman"/>
          <w:sz w:val="28"/>
          <w:szCs w:val="28"/>
        </w:rPr>
        <w:t>разукомплектация</w:t>
      </w:r>
      <w:proofErr w:type="spellEnd"/>
      <w:r w:rsidRPr="00445BD6">
        <w:rPr>
          <w:rFonts w:ascii="Times New Roman" w:eastAsia="Calibri" w:hAnsi="Times New Roman"/>
          <w:sz w:val="28"/>
          <w:szCs w:val="28"/>
        </w:rPr>
        <w:t xml:space="preserve">) объектов основных средств обуславливается принятием комиссией учреждения </w:t>
      </w:r>
      <w:r w:rsidR="00A4422F">
        <w:rPr>
          <w:rFonts w:ascii="Times New Roman" w:eastAsia="Calibri" w:hAnsi="Times New Roman"/>
          <w:sz w:val="28"/>
          <w:szCs w:val="28"/>
        </w:rPr>
        <w:t xml:space="preserve">                      </w:t>
      </w:r>
      <w:r w:rsidRPr="00445BD6">
        <w:rPr>
          <w:rFonts w:ascii="Times New Roman" w:eastAsia="Calibri" w:hAnsi="Times New Roman"/>
          <w:sz w:val="28"/>
          <w:szCs w:val="28"/>
        </w:rPr>
        <w:t>по поступлению и выбытию активов решения о новых условиях использования субъектом учета основных средств. В результате частичной ликвидации (</w:t>
      </w:r>
      <w:proofErr w:type="spellStart"/>
      <w:r w:rsidRPr="00445BD6">
        <w:rPr>
          <w:rFonts w:ascii="Times New Roman" w:eastAsia="Calibri" w:hAnsi="Times New Roman"/>
          <w:sz w:val="28"/>
          <w:szCs w:val="28"/>
        </w:rPr>
        <w:t>разукомплектации</w:t>
      </w:r>
      <w:proofErr w:type="spellEnd"/>
      <w:r w:rsidRPr="00445BD6">
        <w:rPr>
          <w:rFonts w:ascii="Times New Roman" w:eastAsia="Calibri" w:hAnsi="Times New Roman"/>
          <w:sz w:val="28"/>
          <w:szCs w:val="28"/>
        </w:rPr>
        <w:t xml:space="preserve">) объекта основных средств, являющегося единицей инвентарного учета, происходит его </w:t>
      </w:r>
      <w:proofErr w:type="spellStart"/>
      <w:r w:rsidRPr="00445BD6">
        <w:rPr>
          <w:rFonts w:ascii="Times New Roman" w:eastAsia="Calibri" w:hAnsi="Times New Roman"/>
          <w:sz w:val="28"/>
          <w:szCs w:val="28"/>
        </w:rPr>
        <w:t>реклассификация</w:t>
      </w:r>
      <w:proofErr w:type="spellEnd"/>
      <w:r w:rsidRPr="00445BD6">
        <w:rPr>
          <w:rFonts w:ascii="Times New Roman" w:eastAsia="Calibri" w:hAnsi="Times New Roman"/>
          <w:sz w:val="28"/>
          <w:szCs w:val="28"/>
        </w:rPr>
        <w:t xml:space="preserve">, но не первичное признание объекта бюджетного учета. С учетом того, что при </w:t>
      </w:r>
      <w:proofErr w:type="spellStart"/>
      <w:r w:rsidRPr="00445BD6">
        <w:rPr>
          <w:rFonts w:ascii="Times New Roman" w:eastAsia="Calibri" w:hAnsi="Times New Roman"/>
          <w:sz w:val="28"/>
          <w:szCs w:val="28"/>
        </w:rPr>
        <w:t>реклассификации</w:t>
      </w:r>
      <w:proofErr w:type="spellEnd"/>
      <w:r w:rsidRPr="00445BD6">
        <w:rPr>
          <w:rFonts w:ascii="Times New Roman" w:eastAsia="Calibri" w:hAnsi="Times New Roman"/>
          <w:sz w:val="28"/>
          <w:szCs w:val="28"/>
        </w:rPr>
        <w:t xml:space="preserve"> не изменяется стоимость ранее принятых к учету </w:t>
      </w:r>
      <w:r w:rsidRPr="00445BD6">
        <w:rPr>
          <w:rFonts w:ascii="Times New Roman" w:eastAsia="Calibri" w:hAnsi="Times New Roman"/>
          <w:sz w:val="28"/>
          <w:szCs w:val="28"/>
        </w:rPr>
        <w:lastRenderedPageBreak/>
        <w:t xml:space="preserve">объектов основных средств, объекты, полученные в результате </w:t>
      </w:r>
      <w:proofErr w:type="spellStart"/>
      <w:r w:rsidRPr="00445BD6">
        <w:rPr>
          <w:rFonts w:ascii="Times New Roman" w:eastAsia="Calibri" w:hAnsi="Times New Roman"/>
          <w:sz w:val="28"/>
          <w:szCs w:val="28"/>
        </w:rPr>
        <w:t>разукомплектации</w:t>
      </w:r>
      <w:proofErr w:type="spellEnd"/>
      <w:r w:rsidRPr="00445BD6">
        <w:rPr>
          <w:rFonts w:ascii="Times New Roman" w:eastAsia="Calibri" w:hAnsi="Times New Roman"/>
          <w:sz w:val="28"/>
          <w:szCs w:val="28"/>
        </w:rPr>
        <w:t>, учитываются по первоначальной (балансовой) стоимости объекта основного средства, с учетом накопленной ранее амортизации. Материальные ценности, оставшиеся в распоряжении органа системы ПФР в результате частичной ликвидации основных средств, принимаются к учету по текущей оценочной стоимости.</w:t>
      </w:r>
    </w:p>
    <w:p w:rsidR="00445BD6" w:rsidRPr="00445BD6" w:rsidRDefault="00445BD6" w:rsidP="00445BD6">
      <w:pPr>
        <w:suppressAutoHyphens/>
        <w:autoSpaceDE w:val="0"/>
        <w:autoSpaceDN w:val="0"/>
        <w:adjustRightInd w:val="0"/>
        <w:spacing w:before="0" w:after="200" w:line="360" w:lineRule="auto"/>
        <w:ind w:firstLine="567"/>
        <w:contextualSpacing/>
        <w:outlineLvl w:val="2"/>
        <w:rPr>
          <w:rFonts w:ascii="Times New Roman" w:eastAsia="Calibri" w:hAnsi="Times New Roman"/>
          <w:sz w:val="28"/>
          <w:szCs w:val="28"/>
        </w:rPr>
      </w:pPr>
      <w:r w:rsidRPr="00445BD6">
        <w:rPr>
          <w:rFonts w:ascii="Times New Roman" w:eastAsia="Calibri" w:hAnsi="Times New Roman"/>
          <w:sz w:val="28"/>
          <w:szCs w:val="28"/>
        </w:rPr>
        <w:t xml:space="preserve">Материальные ценности, в отношении которых комиссией </w:t>
      </w:r>
      <w:r w:rsidR="00BF1BD8">
        <w:rPr>
          <w:rFonts w:ascii="Times New Roman" w:eastAsia="Calibri" w:hAnsi="Times New Roman"/>
          <w:sz w:val="28"/>
          <w:szCs w:val="28"/>
        </w:rPr>
        <w:t xml:space="preserve">                 </w:t>
      </w:r>
      <w:r w:rsidRPr="00445BD6">
        <w:rPr>
          <w:rFonts w:ascii="Times New Roman" w:eastAsia="Calibri" w:hAnsi="Times New Roman"/>
          <w:sz w:val="28"/>
          <w:szCs w:val="28"/>
        </w:rPr>
        <w:t xml:space="preserve">по поступлению и выбытию нефинансовых активов установлена неэффективность дальнейшей эксплуатации, ремонта, восстановления (несоответствие критериям актива), учитываются до дальнейшего определения функционального назначения указанного имущества (вовлечения в хозяйственный оборот, продажи или списания) </w:t>
      </w:r>
      <w:r w:rsidR="00BF1BD8">
        <w:rPr>
          <w:rFonts w:ascii="Times New Roman" w:eastAsia="Calibri" w:hAnsi="Times New Roman"/>
          <w:sz w:val="28"/>
          <w:szCs w:val="28"/>
        </w:rPr>
        <w:t xml:space="preserve">                    </w:t>
      </w:r>
      <w:r w:rsidRPr="00445BD6">
        <w:rPr>
          <w:rFonts w:ascii="Times New Roman" w:eastAsia="Calibri" w:hAnsi="Times New Roman"/>
          <w:sz w:val="28"/>
          <w:szCs w:val="28"/>
        </w:rPr>
        <w:t xml:space="preserve">на </w:t>
      </w:r>
      <w:proofErr w:type="spellStart"/>
      <w:r w:rsidRPr="00445BD6">
        <w:rPr>
          <w:rFonts w:ascii="Times New Roman" w:eastAsia="Calibri" w:hAnsi="Times New Roman"/>
          <w:sz w:val="28"/>
          <w:szCs w:val="28"/>
        </w:rPr>
        <w:t>забалансовом</w:t>
      </w:r>
      <w:proofErr w:type="spellEnd"/>
      <w:r w:rsidRPr="00445BD6">
        <w:rPr>
          <w:rFonts w:ascii="Times New Roman" w:eastAsia="Calibri" w:hAnsi="Times New Roman"/>
          <w:sz w:val="28"/>
          <w:szCs w:val="28"/>
        </w:rPr>
        <w:t xml:space="preserve"> счете в следующей оценке:</w:t>
      </w:r>
    </w:p>
    <w:p w:rsidR="00445BD6" w:rsidRPr="00445BD6" w:rsidRDefault="00445BD6" w:rsidP="00445BD6">
      <w:pPr>
        <w:suppressAutoHyphens/>
        <w:spacing w:before="0" w:line="360" w:lineRule="auto"/>
        <w:ind w:firstLine="567"/>
        <w:contextualSpacing/>
        <w:rPr>
          <w:rFonts w:ascii="Times New Roman" w:eastAsia="Calibri" w:hAnsi="Times New Roman"/>
          <w:sz w:val="28"/>
          <w:szCs w:val="28"/>
        </w:rPr>
      </w:pPr>
      <w:r w:rsidRPr="00445BD6">
        <w:rPr>
          <w:rFonts w:ascii="Times New Roman" w:eastAsia="Calibri" w:hAnsi="Times New Roman"/>
          <w:sz w:val="28"/>
          <w:szCs w:val="28"/>
        </w:rPr>
        <w:t>- по остаточной стоимости (при наличии);</w:t>
      </w:r>
    </w:p>
    <w:p w:rsidR="00445BD6" w:rsidRPr="00445BD6" w:rsidRDefault="00445BD6" w:rsidP="00CF7372">
      <w:pPr>
        <w:tabs>
          <w:tab w:val="left" w:pos="567"/>
        </w:tabs>
        <w:suppressAutoHyphens/>
        <w:autoSpaceDE w:val="0"/>
        <w:autoSpaceDN w:val="0"/>
        <w:adjustRightInd w:val="0"/>
        <w:spacing w:before="0" w:after="200" w:line="360" w:lineRule="auto"/>
        <w:ind w:left="142" w:firstLine="397"/>
        <w:contextualSpacing/>
        <w:rPr>
          <w:rFonts w:ascii="Times New Roman" w:eastAsia="Calibri" w:hAnsi="Times New Roman"/>
          <w:sz w:val="28"/>
          <w:szCs w:val="28"/>
        </w:rPr>
      </w:pPr>
      <w:r w:rsidRPr="00445BD6">
        <w:rPr>
          <w:rFonts w:ascii="Times New Roman" w:eastAsia="Calibri" w:hAnsi="Times New Roman"/>
          <w:sz w:val="28"/>
          <w:szCs w:val="28"/>
        </w:rPr>
        <w:t>- в условной оценке один объект, один рубль - при полной амортизации объекта (при нулевой остаточной стоимости).</w:t>
      </w:r>
    </w:p>
    <w:p w:rsidR="00445BD6" w:rsidRPr="00445BD6" w:rsidRDefault="00445BD6" w:rsidP="00445BD6">
      <w:pPr>
        <w:autoSpaceDE w:val="0"/>
        <w:autoSpaceDN w:val="0"/>
        <w:adjustRightInd w:val="0"/>
        <w:spacing w:before="0" w:line="360" w:lineRule="auto"/>
        <w:ind w:firstLine="567"/>
        <w:rPr>
          <w:rFonts w:ascii="Times New Roman" w:eastAsia="Calibri" w:hAnsi="Times New Roman"/>
          <w:sz w:val="28"/>
          <w:szCs w:val="28"/>
        </w:rPr>
      </w:pPr>
      <w:r w:rsidRPr="00445BD6">
        <w:rPr>
          <w:rFonts w:ascii="Times New Roman" w:eastAsia="Calibri" w:hAnsi="Times New Roman"/>
          <w:sz w:val="28"/>
          <w:szCs w:val="28"/>
        </w:rPr>
        <w:t xml:space="preserve">В случае принятия решения о дальнейшей эксплуатации вышеуказанное имущество принимается к учету в составе основных средств по первоначальной (балансовой) стоимости и накопленной амортизации, исчисленной на дату выбытия имущества с балансового учета (не доначисляя амортизацию за период нахождения имущества) </w:t>
      </w:r>
      <w:r w:rsidR="00BF1BD8">
        <w:rPr>
          <w:rFonts w:ascii="Times New Roman" w:eastAsia="Calibri" w:hAnsi="Times New Roman"/>
          <w:sz w:val="28"/>
          <w:szCs w:val="28"/>
        </w:rPr>
        <w:t xml:space="preserve">        </w:t>
      </w:r>
      <w:r w:rsidRPr="00445BD6">
        <w:rPr>
          <w:rFonts w:ascii="Times New Roman" w:eastAsia="Calibri" w:hAnsi="Times New Roman"/>
          <w:sz w:val="28"/>
          <w:szCs w:val="28"/>
        </w:rPr>
        <w:t xml:space="preserve">на </w:t>
      </w:r>
      <w:proofErr w:type="spellStart"/>
      <w:r w:rsidRPr="00445BD6">
        <w:rPr>
          <w:rFonts w:ascii="Times New Roman" w:eastAsia="Calibri" w:hAnsi="Times New Roman"/>
          <w:sz w:val="28"/>
          <w:szCs w:val="28"/>
        </w:rPr>
        <w:t>забалансовом</w:t>
      </w:r>
      <w:proofErr w:type="spellEnd"/>
      <w:r w:rsidRPr="00445BD6">
        <w:rPr>
          <w:rFonts w:ascii="Times New Roman" w:eastAsia="Calibri" w:hAnsi="Times New Roman"/>
          <w:sz w:val="28"/>
          <w:szCs w:val="28"/>
        </w:rPr>
        <w:t xml:space="preserve"> счете.</w:t>
      </w:r>
    </w:p>
    <w:p w:rsidR="00445BD6" w:rsidRPr="00445BD6" w:rsidRDefault="00445BD6" w:rsidP="00445BD6">
      <w:pPr>
        <w:autoSpaceDE w:val="0"/>
        <w:autoSpaceDN w:val="0"/>
        <w:adjustRightInd w:val="0"/>
        <w:spacing w:before="0" w:line="360" w:lineRule="auto"/>
        <w:ind w:firstLine="567"/>
        <w:rPr>
          <w:rFonts w:ascii="Times New Roman" w:eastAsia="Calibri" w:hAnsi="Times New Roman"/>
          <w:sz w:val="28"/>
          <w:szCs w:val="28"/>
        </w:rPr>
      </w:pPr>
      <w:r w:rsidRPr="00445BD6">
        <w:rPr>
          <w:rFonts w:ascii="Times New Roman" w:eastAsia="Calibri" w:hAnsi="Times New Roman"/>
          <w:sz w:val="28"/>
          <w:szCs w:val="28"/>
        </w:rPr>
        <w:t xml:space="preserve"> 1.3.2. Оценка резервов предстоящих расходов.</w:t>
      </w:r>
    </w:p>
    <w:p w:rsidR="00445BD6" w:rsidRPr="00445BD6" w:rsidRDefault="00445BD6" w:rsidP="00445BD6">
      <w:pPr>
        <w:autoSpaceDE w:val="0"/>
        <w:autoSpaceDN w:val="0"/>
        <w:adjustRightInd w:val="0"/>
        <w:spacing w:before="0" w:line="360" w:lineRule="auto"/>
        <w:ind w:firstLine="567"/>
        <w:rPr>
          <w:rFonts w:ascii="Times New Roman" w:eastAsia="Calibri" w:hAnsi="Times New Roman"/>
          <w:sz w:val="28"/>
          <w:szCs w:val="28"/>
        </w:rPr>
      </w:pPr>
      <w:r w:rsidRPr="00445BD6">
        <w:rPr>
          <w:rFonts w:ascii="Times New Roman" w:eastAsia="Calibri" w:hAnsi="Times New Roman"/>
          <w:sz w:val="28"/>
          <w:szCs w:val="28"/>
        </w:rPr>
        <w:t xml:space="preserve"> Резерв предстоящих расходов на оплату отпусков за фактически отработанное время, включая платежи на обязательное социальное страхование работника, определяется ежеквартально последним днем квартала. Оценочное обязательство определяется исходя из сведений </w:t>
      </w:r>
      <w:r w:rsidR="00BF1BD8">
        <w:rPr>
          <w:rFonts w:ascii="Times New Roman" w:eastAsia="Calibri" w:hAnsi="Times New Roman"/>
          <w:sz w:val="28"/>
          <w:szCs w:val="28"/>
        </w:rPr>
        <w:t xml:space="preserve">        </w:t>
      </w:r>
      <w:r w:rsidRPr="00445BD6">
        <w:rPr>
          <w:rFonts w:ascii="Times New Roman" w:eastAsia="Calibri" w:hAnsi="Times New Roman"/>
          <w:sz w:val="28"/>
          <w:szCs w:val="28"/>
        </w:rPr>
        <w:t xml:space="preserve">о количестве неиспользованных всеми работниками календарных дней основного ежегодного оплачиваемого отпуска и ежегодного дополнительного оплачиваемого отпуска </w:t>
      </w:r>
      <w:proofErr w:type="gramStart"/>
      <w:r w:rsidRPr="00445BD6">
        <w:rPr>
          <w:rFonts w:ascii="Times New Roman" w:eastAsia="Calibri" w:hAnsi="Times New Roman"/>
          <w:sz w:val="28"/>
          <w:szCs w:val="28"/>
        </w:rPr>
        <w:t xml:space="preserve">за ненормированный рабочий </w:t>
      </w:r>
      <w:r w:rsidRPr="00445BD6">
        <w:rPr>
          <w:rFonts w:ascii="Times New Roman" w:eastAsia="Calibri" w:hAnsi="Times New Roman"/>
          <w:sz w:val="28"/>
          <w:szCs w:val="28"/>
        </w:rPr>
        <w:lastRenderedPageBreak/>
        <w:t>день за период с начала работы по дату</w:t>
      </w:r>
      <w:proofErr w:type="gramEnd"/>
      <w:r w:rsidRPr="00445BD6">
        <w:rPr>
          <w:rFonts w:ascii="Times New Roman" w:eastAsia="Calibri" w:hAnsi="Times New Roman"/>
          <w:sz w:val="28"/>
          <w:szCs w:val="28"/>
        </w:rPr>
        <w:t xml:space="preserve"> расчета, представленных кадровой службой органа системы ПФР. Резерв рассчитывается как сумма оплаты отпусков работникам за фактически отработанное время на дату расчета </w:t>
      </w:r>
      <w:r w:rsidR="00BF1BD8">
        <w:rPr>
          <w:rFonts w:ascii="Times New Roman" w:eastAsia="Calibri" w:hAnsi="Times New Roman"/>
          <w:sz w:val="28"/>
          <w:szCs w:val="28"/>
        </w:rPr>
        <w:t xml:space="preserve">    </w:t>
      </w:r>
      <w:r w:rsidRPr="00445BD6">
        <w:rPr>
          <w:rFonts w:ascii="Times New Roman" w:eastAsia="Calibri" w:hAnsi="Times New Roman"/>
          <w:sz w:val="28"/>
          <w:szCs w:val="28"/>
        </w:rPr>
        <w:t xml:space="preserve">и сумма страховых взносов на обязательное пенсионное, социальное </w:t>
      </w:r>
      <w:r w:rsidR="00BF1BD8">
        <w:rPr>
          <w:rFonts w:ascii="Times New Roman" w:eastAsia="Calibri" w:hAnsi="Times New Roman"/>
          <w:sz w:val="28"/>
          <w:szCs w:val="28"/>
        </w:rPr>
        <w:t xml:space="preserve">         </w:t>
      </w:r>
      <w:r w:rsidRPr="00445BD6">
        <w:rPr>
          <w:rFonts w:ascii="Times New Roman" w:eastAsia="Calibri" w:hAnsi="Times New Roman"/>
          <w:sz w:val="28"/>
          <w:szCs w:val="28"/>
        </w:rPr>
        <w:t>и медицинское страхование.</w:t>
      </w:r>
    </w:p>
    <w:p w:rsidR="00445BD6" w:rsidRPr="00445BD6" w:rsidRDefault="00445BD6" w:rsidP="00445BD6">
      <w:pPr>
        <w:autoSpaceDE w:val="0"/>
        <w:autoSpaceDN w:val="0"/>
        <w:adjustRightInd w:val="0"/>
        <w:spacing w:before="0" w:line="360" w:lineRule="auto"/>
        <w:ind w:firstLine="567"/>
        <w:rPr>
          <w:rFonts w:ascii="Times New Roman" w:eastAsia="Calibri" w:hAnsi="Times New Roman"/>
          <w:sz w:val="28"/>
          <w:szCs w:val="28"/>
        </w:rPr>
      </w:pPr>
      <w:r w:rsidRPr="00445BD6">
        <w:rPr>
          <w:rFonts w:ascii="Times New Roman" w:eastAsia="Calibri" w:hAnsi="Times New Roman"/>
          <w:sz w:val="28"/>
          <w:szCs w:val="28"/>
        </w:rPr>
        <w:t xml:space="preserve"> </w:t>
      </w:r>
      <w:proofErr w:type="gramStart"/>
      <w:r w:rsidRPr="00445BD6">
        <w:rPr>
          <w:rFonts w:ascii="Times New Roman" w:eastAsia="Calibri" w:hAnsi="Times New Roman"/>
          <w:sz w:val="28"/>
          <w:szCs w:val="28"/>
        </w:rPr>
        <w:t>Резерв предстоящих расходов по оплате обязательств, по которым не поступили расчетные документы, формируется ежегодно последним днем текущего финансового года в случае, если по состоянию на отчетную дату органом системы ПФР были приняты работы, услуги, заведомо подлежащие оплате, однако в связи с отсутствием первичных учетных документов на момент составления годовой бюджетной отчетности расходы в учете не отражены.</w:t>
      </w:r>
      <w:proofErr w:type="gramEnd"/>
      <w:r w:rsidRPr="00445BD6">
        <w:rPr>
          <w:rFonts w:ascii="Times New Roman" w:eastAsia="Calibri" w:hAnsi="Times New Roman"/>
          <w:sz w:val="28"/>
          <w:szCs w:val="28"/>
        </w:rPr>
        <w:t xml:space="preserve"> Оценочное значение в виде резерва определяется на основании сведений, представленных </w:t>
      </w:r>
      <w:r w:rsidRPr="00445BD6">
        <w:rPr>
          <w:rFonts w:ascii="Times New Roman" w:hAnsi="Times New Roman"/>
          <w:sz w:val="28"/>
          <w:szCs w:val="28"/>
          <w:lang w:eastAsia="ru-RU"/>
        </w:rPr>
        <w:t xml:space="preserve">структурным подразделением органа системы ПФР, ответственным за исполнение государственного контракта. Оценочное значение рассчитывается </w:t>
      </w:r>
      <w:r w:rsidRPr="00445BD6">
        <w:rPr>
          <w:rFonts w:ascii="Times New Roman" w:eastAsia="Calibri" w:hAnsi="Times New Roman"/>
          <w:sz w:val="28"/>
          <w:szCs w:val="28"/>
        </w:rPr>
        <w:t xml:space="preserve">исходя </w:t>
      </w:r>
      <w:proofErr w:type="gramStart"/>
      <w:r w:rsidRPr="00445BD6">
        <w:rPr>
          <w:rFonts w:ascii="Times New Roman" w:eastAsia="Calibri" w:hAnsi="Times New Roman"/>
          <w:sz w:val="28"/>
          <w:szCs w:val="28"/>
        </w:rPr>
        <w:t>из</w:t>
      </w:r>
      <w:proofErr w:type="gramEnd"/>
      <w:r w:rsidRPr="00445BD6">
        <w:rPr>
          <w:rFonts w:ascii="Times New Roman" w:eastAsia="Calibri" w:hAnsi="Times New Roman"/>
          <w:sz w:val="28"/>
          <w:szCs w:val="28"/>
        </w:rPr>
        <w:t>:</w:t>
      </w:r>
    </w:p>
    <w:p w:rsidR="00445BD6" w:rsidRPr="00445BD6" w:rsidRDefault="00445BD6" w:rsidP="00445BD6">
      <w:pPr>
        <w:widowControl w:val="0"/>
        <w:autoSpaceDE w:val="0"/>
        <w:autoSpaceDN w:val="0"/>
        <w:spacing w:before="0" w:line="360" w:lineRule="auto"/>
        <w:ind w:firstLine="539"/>
        <w:rPr>
          <w:rFonts w:ascii="Times New Roman" w:eastAsia="Calibri" w:hAnsi="Times New Roman"/>
          <w:sz w:val="28"/>
          <w:szCs w:val="28"/>
        </w:rPr>
      </w:pPr>
      <w:r w:rsidRPr="00445BD6">
        <w:rPr>
          <w:rFonts w:ascii="Times New Roman" w:eastAsia="Calibri" w:hAnsi="Times New Roman"/>
          <w:sz w:val="28"/>
          <w:szCs w:val="28"/>
        </w:rPr>
        <w:t xml:space="preserve">анализа объемов услуг, потребленных в текущем финансовом году </w:t>
      </w:r>
      <w:r w:rsidR="00BF1BD8">
        <w:rPr>
          <w:rFonts w:ascii="Times New Roman" w:eastAsia="Calibri" w:hAnsi="Times New Roman"/>
          <w:sz w:val="28"/>
          <w:szCs w:val="28"/>
        </w:rPr>
        <w:t xml:space="preserve">     </w:t>
      </w:r>
      <w:r w:rsidRPr="00445BD6">
        <w:rPr>
          <w:rFonts w:ascii="Times New Roman" w:eastAsia="Calibri" w:hAnsi="Times New Roman"/>
          <w:sz w:val="28"/>
          <w:szCs w:val="28"/>
        </w:rPr>
        <w:t>в размере среднемесячного объема;</w:t>
      </w:r>
    </w:p>
    <w:p w:rsidR="00445BD6" w:rsidRPr="00445BD6" w:rsidRDefault="00445BD6" w:rsidP="00445BD6">
      <w:pPr>
        <w:widowControl w:val="0"/>
        <w:autoSpaceDE w:val="0"/>
        <w:autoSpaceDN w:val="0"/>
        <w:spacing w:before="0" w:line="360" w:lineRule="auto"/>
        <w:ind w:firstLine="539"/>
        <w:rPr>
          <w:rFonts w:ascii="Times New Roman" w:eastAsia="Calibri" w:hAnsi="Times New Roman"/>
          <w:sz w:val="28"/>
          <w:szCs w:val="28"/>
        </w:rPr>
      </w:pPr>
      <w:r w:rsidRPr="00445BD6">
        <w:rPr>
          <w:rFonts w:ascii="Times New Roman" w:eastAsia="Calibri" w:hAnsi="Times New Roman"/>
          <w:sz w:val="28"/>
          <w:szCs w:val="28"/>
        </w:rPr>
        <w:t>общей стоимости контракта и стоимости каждого этапа работ (услуг);</w:t>
      </w:r>
    </w:p>
    <w:p w:rsidR="00445BD6" w:rsidRPr="00445BD6" w:rsidRDefault="00445BD6" w:rsidP="00445BD6">
      <w:pPr>
        <w:widowControl w:val="0"/>
        <w:autoSpaceDE w:val="0"/>
        <w:autoSpaceDN w:val="0"/>
        <w:spacing w:before="0" w:line="360" w:lineRule="auto"/>
        <w:ind w:firstLine="539"/>
        <w:rPr>
          <w:rFonts w:ascii="Times New Roman" w:eastAsia="Calibri" w:hAnsi="Times New Roman"/>
          <w:sz w:val="28"/>
          <w:szCs w:val="28"/>
        </w:rPr>
      </w:pPr>
      <w:r w:rsidRPr="00445BD6">
        <w:rPr>
          <w:rFonts w:ascii="Times New Roman" w:eastAsia="Calibri" w:hAnsi="Times New Roman"/>
          <w:sz w:val="28"/>
          <w:szCs w:val="28"/>
        </w:rPr>
        <w:t>фактического объема выполненных работ (услуг) и их стоимости, зафиксированной в контракте;</w:t>
      </w:r>
    </w:p>
    <w:p w:rsidR="00445BD6" w:rsidRPr="00445BD6" w:rsidRDefault="00445BD6" w:rsidP="00445BD6">
      <w:pPr>
        <w:widowControl w:val="0"/>
        <w:autoSpaceDE w:val="0"/>
        <w:autoSpaceDN w:val="0"/>
        <w:spacing w:before="0" w:line="360" w:lineRule="auto"/>
        <w:ind w:firstLine="539"/>
        <w:rPr>
          <w:rFonts w:ascii="Times New Roman" w:eastAsia="Calibri" w:hAnsi="Times New Roman"/>
          <w:sz w:val="28"/>
          <w:szCs w:val="28"/>
        </w:rPr>
      </w:pPr>
      <w:r w:rsidRPr="00445BD6">
        <w:rPr>
          <w:rFonts w:ascii="Times New Roman" w:eastAsia="Calibri" w:hAnsi="Times New Roman"/>
          <w:sz w:val="28"/>
          <w:szCs w:val="28"/>
        </w:rPr>
        <w:t>ожидаемого объема работ (услуг), предусмотренного графиком, приложенным к контракту.</w:t>
      </w:r>
    </w:p>
    <w:p w:rsidR="00445BD6" w:rsidRPr="00445BD6" w:rsidRDefault="00445BD6" w:rsidP="00445BD6">
      <w:pPr>
        <w:autoSpaceDE w:val="0"/>
        <w:autoSpaceDN w:val="0"/>
        <w:adjustRightInd w:val="0"/>
        <w:spacing w:before="0" w:line="360" w:lineRule="auto"/>
        <w:ind w:firstLine="567"/>
        <w:rPr>
          <w:rFonts w:ascii="Times New Roman" w:eastAsia="Calibri" w:hAnsi="Times New Roman"/>
          <w:sz w:val="28"/>
          <w:szCs w:val="28"/>
        </w:rPr>
      </w:pPr>
      <w:r w:rsidRPr="00445BD6">
        <w:rPr>
          <w:rFonts w:ascii="Times New Roman" w:eastAsia="Calibri" w:hAnsi="Times New Roman"/>
          <w:b/>
          <w:sz w:val="28"/>
          <w:szCs w:val="28"/>
        </w:rPr>
        <w:t xml:space="preserve"> </w:t>
      </w:r>
      <w:r w:rsidRPr="00445BD6">
        <w:rPr>
          <w:rFonts w:ascii="Times New Roman" w:eastAsia="Calibri" w:hAnsi="Times New Roman"/>
          <w:sz w:val="28"/>
          <w:szCs w:val="28"/>
        </w:rPr>
        <w:t xml:space="preserve">Резерв предстоящих расходов по претензионным требованиям </w:t>
      </w:r>
      <w:r w:rsidR="00BF1BD8">
        <w:rPr>
          <w:rFonts w:ascii="Times New Roman" w:eastAsia="Calibri" w:hAnsi="Times New Roman"/>
          <w:sz w:val="28"/>
          <w:szCs w:val="28"/>
        </w:rPr>
        <w:t xml:space="preserve">           </w:t>
      </w:r>
      <w:r w:rsidRPr="00445BD6">
        <w:rPr>
          <w:rFonts w:ascii="Times New Roman" w:eastAsia="Calibri" w:hAnsi="Times New Roman"/>
          <w:sz w:val="28"/>
          <w:szCs w:val="28"/>
        </w:rPr>
        <w:t xml:space="preserve">и искам формируется ежегодно последним днем текущего финансового года при условии, если по состоянию на конец финансового года орган системы ПФР является стороной судебного разбирательства и (или) органу системы ПФР предъявлены иски (претензии). Оценочное обязательство </w:t>
      </w:r>
      <w:r w:rsidR="00BF1BD8">
        <w:rPr>
          <w:rFonts w:ascii="Times New Roman" w:eastAsia="Calibri" w:hAnsi="Times New Roman"/>
          <w:sz w:val="28"/>
          <w:szCs w:val="28"/>
        </w:rPr>
        <w:t xml:space="preserve">     </w:t>
      </w:r>
      <w:r w:rsidRPr="00445BD6">
        <w:rPr>
          <w:rFonts w:ascii="Times New Roman" w:eastAsia="Calibri" w:hAnsi="Times New Roman"/>
          <w:sz w:val="28"/>
          <w:szCs w:val="28"/>
        </w:rPr>
        <w:t xml:space="preserve">в виде резерва определяется в размере  ожидаемых расходов </w:t>
      </w:r>
      <w:r w:rsidR="00BF1BD8">
        <w:rPr>
          <w:rFonts w:ascii="Times New Roman" w:eastAsia="Calibri" w:hAnsi="Times New Roman"/>
          <w:sz w:val="28"/>
          <w:szCs w:val="28"/>
        </w:rPr>
        <w:t xml:space="preserve">                     </w:t>
      </w:r>
      <w:r w:rsidRPr="00445BD6">
        <w:rPr>
          <w:rFonts w:ascii="Times New Roman" w:eastAsia="Calibri" w:hAnsi="Times New Roman"/>
          <w:sz w:val="28"/>
          <w:szCs w:val="28"/>
        </w:rPr>
        <w:t xml:space="preserve">по предъявленным искам (претензиям) на основании сведений </w:t>
      </w:r>
      <w:r w:rsidR="00BF1BD8">
        <w:rPr>
          <w:rFonts w:ascii="Times New Roman" w:eastAsia="Calibri" w:hAnsi="Times New Roman"/>
          <w:sz w:val="28"/>
          <w:szCs w:val="28"/>
        </w:rPr>
        <w:t xml:space="preserve">                  </w:t>
      </w:r>
      <w:r w:rsidRPr="00445BD6">
        <w:rPr>
          <w:rFonts w:ascii="Times New Roman" w:eastAsia="Calibri" w:hAnsi="Times New Roman"/>
          <w:sz w:val="28"/>
          <w:szCs w:val="28"/>
        </w:rPr>
        <w:lastRenderedPageBreak/>
        <w:t xml:space="preserve">об ожидаемых расходах по искам (претензиям), предъявленным к органу системы ПФР, представленных юридической службой органа системы ПФР. При формировании оценочного обязательства в виде резерва предстоящих расходов по претензионным требованиям и искам в части пенсионного обеспечения граждан учитывается период ожидаемой выплаты, но не более чем до окончания финансового года, в котором предъявлено исковое требование. В резерв предстоящих расходов </w:t>
      </w:r>
      <w:r w:rsidR="00BF1BD8">
        <w:rPr>
          <w:rFonts w:ascii="Times New Roman" w:eastAsia="Calibri" w:hAnsi="Times New Roman"/>
          <w:sz w:val="28"/>
          <w:szCs w:val="28"/>
        </w:rPr>
        <w:t xml:space="preserve">             </w:t>
      </w:r>
      <w:r w:rsidRPr="00445BD6">
        <w:rPr>
          <w:rFonts w:ascii="Times New Roman" w:eastAsia="Calibri" w:hAnsi="Times New Roman"/>
          <w:sz w:val="28"/>
          <w:szCs w:val="28"/>
        </w:rPr>
        <w:t xml:space="preserve">по претензионным требованиям и искам не включаются суммы, учтенные на дату подачи иска (претензии) в качестве задолженности, </w:t>
      </w:r>
      <w:r w:rsidR="00BF1BD8">
        <w:rPr>
          <w:rFonts w:ascii="Times New Roman" w:eastAsia="Calibri" w:hAnsi="Times New Roman"/>
          <w:sz w:val="28"/>
          <w:szCs w:val="28"/>
        </w:rPr>
        <w:t xml:space="preserve">                       </w:t>
      </w:r>
      <w:r w:rsidRPr="00445BD6">
        <w:rPr>
          <w:rFonts w:ascii="Times New Roman" w:eastAsia="Calibri" w:hAnsi="Times New Roman"/>
          <w:sz w:val="28"/>
          <w:szCs w:val="28"/>
        </w:rPr>
        <w:t>не востребованной кредиторами.</w:t>
      </w:r>
    </w:p>
    <w:p w:rsidR="00445BD6" w:rsidRPr="00445BD6" w:rsidRDefault="00445BD6" w:rsidP="00445BD6">
      <w:pPr>
        <w:spacing w:before="0" w:line="360" w:lineRule="auto"/>
        <w:ind w:firstLine="567"/>
        <w:jc w:val="center"/>
        <w:outlineLvl w:val="0"/>
        <w:rPr>
          <w:rFonts w:ascii="Times New Roman" w:hAnsi="Times New Roman"/>
          <w:b/>
          <w:bCs/>
          <w:sz w:val="28"/>
          <w:szCs w:val="28"/>
          <w:lang w:eastAsia="ru-RU"/>
        </w:rPr>
      </w:pPr>
    </w:p>
    <w:p w:rsidR="008D08C7" w:rsidRPr="000F2309" w:rsidRDefault="008D08C7" w:rsidP="00644F25">
      <w:pPr>
        <w:pStyle w:val="afffe"/>
        <w:tabs>
          <w:tab w:val="left" w:pos="-426"/>
        </w:tabs>
        <w:spacing w:line="360" w:lineRule="auto"/>
        <w:ind w:left="-426" w:right="0" w:firstLine="284"/>
        <w:jc w:val="center"/>
        <w:rPr>
          <w:b/>
          <w:bCs/>
          <w:szCs w:val="28"/>
          <w:lang w:eastAsia="ru-RU"/>
        </w:rPr>
      </w:pPr>
      <w:r w:rsidRPr="000F2309">
        <w:rPr>
          <w:b/>
          <w:bCs/>
          <w:szCs w:val="28"/>
          <w:lang w:eastAsia="ru-RU"/>
        </w:rPr>
        <w:t xml:space="preserve">II. Результаты деятельности </w:t>
      </w:r>
      <w:r w:rsidR="00900316">
        <w:rPr>
          <w:b/>
          <w:bCs/>
          <w:szCs w:val="28"/>
          <w:lang w:eastAsia="ru-RU"/>
        </w:rPr>
        <w:t>У</w:t>
      </w:r>
      <w:r w:rsidRPr="000F2309">
        <w:rPr>
          <w:b/>
          <w:bCs/>
          <w:szCs w:val="28"/>
          <w:lang w:eastAsia="ru-RU"/>
        </w:rPr>
        <w:t>ПФР</w:t>
      </w:r>
      <w:bookmarkEnd w:id="5"/>
    </w:p>
    <w:p w:rsidR="008D08C7" w:rsidRPr="000F2309" w:rsidRDefault="008D08C7" w:rsidP="00AA5BF4">
      <w:pPr>
        <w:spacing w:before="0" w:line="360" w:lineRule="auto"/>
        <w:ind w:firstLine="567"/>
        <w:outlineLvl w:val="1"/>
        <w:rPr>
          <w:rFonts w:ascii="Times New Roman" w:hAnsi="Times New Roman"/>
          <w:sz w:val="28"/>
          <w:szCs w:val="28"/>
          <w:lang w:eastAsia="ru-RU"/>
        </w:rPr>
      </w:pPr>
      <w:bookmarkStart w:id="6" w:name="_Toc529972712"/>
      <w:r w:rsidRPr="000F2309">
        <w:rPr>
          <w:rFonts w:ascii="Times New Roman" w:hAnsi="Times New Roman"/>
          <w:sz w:val="28"/>
          <w:szCs w:val="28"/>
          <w:lang w:eastAsia="ru-RU"/>
        </w:rPr>
        <w:t xml:space="preserve">2.1. Организация деятельности </w:t>
      </w:r>
      <w:r w:rsidR="00614A93" w:rsidRPr="000F2309">
        <w:rPr>
          <w:rFonts w:ascii="Times New Roman" w:hAnsi="Times New Roman"/>
          <w:sz w:val="28"/>
          <w:szCs w:val="28"/>
          <w:lang w:eastAsia="ru-RU"/>
        </w:rPr>
        <w:t>Управления</w:t>
      </w:r>
      <w:r w:rsidRPr="000F2309">
        <w:rPr>
          <w:rFonts w:ascii="Times New Roman" w:hAnsi="Times New Roman"/>
          <w:sz w:val="28"/>
          <w:szCs w:val="28"/>
          <w:lang w:eastAsia="ru-RU"/>
        </w:rPr>
        <w:t>.</w:t>
      </w:r>
      <w:bookmarkEnd w:id="6"/>
    </w:p>
    <w:p w:rsidR="008D08C7" w:rsidRPr="000F2309" w:rsidRDefault="008D08C7" w:rsidP="00AA5BF4">
      <w:pPr>
        <w:spacing w:before="0" w:line="360" w:lineRule="auto"/>
        <w:ind w:firstLine="567"/>
        <w:rPr>
          <w:rFonts w:ascii="Times New Roman" w:hAnsi="Times New Roman"/>
          <w:sz w:val="28"/>
          <w:szCs w:val="28"/>
          <w:lang w:eastAsia="ru-RU"/>
        </w:rPr>
      </w:pPr>
      <w:r w:rsidRPr="000F2309">
        <w:rPr>
          <w:rFonts w:ascii="Times New Roman" w:hAnsi="Times New Roman"/>
          <w:sz w:val="28"/>
          <w:szCs w:val="28"/>
          <w:lang w:eastAsia="ru-RU"/>
        </w:rPr>
        <w:t xml:space="preserve">В отчетном периоде деятельность </w:t>
      </w:r>
      <w:r w:rsidR="00614A93" w:rsidRPr="000F2309">
        <w:rPr>
          <w:rFonts w:ascii="Times New Roman" w:hAnsi="Times New Roman"/>
          <w:sz w:val="28"/>
          <w:szCs w:val="28"/>
          <w:lang w:eastAsia="ru-RU"/>
        </w:rPr>
        <w:t>Управления</w:t>
      </w:r>
      <w:r w:rsidRPr="000F2309">
        <w:rPr>
          <w:rFonts w:ascii="Times New Roman" w:hAnsi="Times New Roman"/>
          <w:sz w:val="28"/>
          <w:szCs w:val="28"/>
          <w:lang w:eastAsia="ru-RU"/>
        </w:rPr>
        <w:t xml:space="preserve"> осуществлялась</w:t>
      </w:r>
      <w:r w:rsidR="00BF1BD8">
        <w:rPr>
          <w:rFonts w:ascii="Times New Roman" w:hAnsi="Times New Roman"/>
          <w:sz w:val="28"/>
          <w:szCs w:val="28"/>
          <w:lang w:eastAsia="ru-RU"/>
        </w:rPr>
        <w:t xml:space="preserve">          </w:t>
      </w:r>
      <w:r w:rsidRPr="000F2309">
        <w:rPr>
          <w:rFonts w:ascii="Times New Roman" w:hAnsi="Times New Roman"/>
          <w:sz w:val="28"/>
          <w:szCs w:val="28"/>
          <w:lang w:eastAsia="ru-RU"/>
        </w:rPr>
        <w:t xml:space="preserve"> на основе исполнения норм федерального, пенсионного, бюджетного, гражданского</w:t>
      </w:r>
      <w:r w:rsidR="00F15F38" w:rsidRPr="000F2309">
        <w:rPr>
          <w:rFonts w:ascii="Times New Roman" w:hAnsi="Times New Roman"/>
          <w:sz w:val="28"/>
          <w:szCs w:val="28"/>
          <w:lang w:eastAsia="ru-RU"/>
        </w:rPr>
        <w:t xml:space="preserve"> </w:t>
      </w:r>
      <w:r w:rsidRPr="000F2309">
        <w:rPr>
          <w:rFonts w:ascii="Times New Roman" w:hAnsi="Times New Roman"/>
          <w:sz w:val="28"/>
          <w:szCs w:val="28"/>
          <w:lang w:eastAsia="ru-RU"/>
        </w:rPr>
        <w:t>и налогового законодательств, нормативных актов</w:t>
      </w:r>
      <w:r w:rsidR="002F3D21">
        <w:rPr>
          <w:rFonts w:ascii="Times New Roman" w:hAnsi="Times New Roman"/>
          <w:sz w:val="28"/>
          <w:szCs w:val="28"/>
          <w:lang w:eastAsia="ru-RU"/>
        </w:rPr>
        <w:t xml:space="preserve">                </w:t>
      </w:r>
      <w:r w:rsidRPr="000F2309">
        <w:rPr>
          <w:rFonts w:ascii="Times New Roman" w:hAnsi="Times New Roman"/>
          <w:sz w:val="28"/>
          <w:szCs w:val="28"/>
          <w:lang w:eastAsia="ru-RU"/>
        </w:rPr>
        <w:t xml:space="preserve"> и документов федеральных органов исполнительной власти, постановлений и распоряжений Правления ПФР, распоряжений, приказов ОПФР</w:t>
      </w:r>
      <w:r w:rsidR="00E7709C">
        <w:rPr>
          <w:rFonts w:ascii="Times New Roman" w:hAnsi="Times New Roman"/>
          <w:sz w:val="28"/>
          <w:szCs w:val="28"/>
          <w:lang w:eastAsia="ru-RU"/>
        </w:rPr>
        <w:t>,</w:t>
      </w:r>
      <w:r w:rsidR="002F3D21">
        <w:rPr>
          <w:rFonts w:ascii="Times New Roman" w:hAnsi="Times New Roman"/>
          <w:sz w:val="28"/>
          <w:szCs w:val="28"/>
          <w:lang w:eastAsia="ru-RU"/>
        </w:rPr>
        <w:t xml:space="preserve"> </w:t>
      </w:r>
      <w:r w:rsidR="00E7709C">
        <w:rPr>
          <w:rFonts w:ascii="Times New Roman" w:hAnsi="Times New Roman"/>
          <w:sz w:val="28"/>
          <w:szCs w:val="28"/>
          <w:lang w:eastAsia="ru-RU"/>
        </w:rPr>
        <w:t>УПФР.</w:t>
      </w:r>
    </w:p>
    <w:p w:rsidR="00644F25" w:rsidRPr="00644F25" w:rsidRDefault="00644F25" w:rsidP="00644F25">
      <w:pPr>
        <w:spacing w:before="0" w:line="360" w:lineRule="auto"/>
        <w:ind w:firstLine="567"/>
        <w:outlineLvl w:val="1"/>
        <w:rPr>
          <w:rFonts w:ascii="Times New Roman" w:hAnsi="Times New Roman"/>
          <w:sz w:val="28"/>
          <w:szCs w:val="28"/>
          <w:lang w:eastAsia="ru-RU"/>
        </w:rPr>
      </w:pPr>
      <w:bookmarkStart w:id="7" w:name="_Toc529972714"/>
      <w:r w:rsidRPr="00644F25">
        <w:rPr>
          <w:rFonts w:ascii="Times New Roman" w:hAnsi="Times New Roman"/>
          <w:sz w:val="28"/>
          <w:szCs w:val="28"/>
          <w:lang w:eastAsia="ru-RU"/>
        </w:rPr>
        <w:t>2.2. Результаты деятельности и меры по повышению эффективности расходования бюджетных средств УПФР.</w:t>
      </w:r>
    </w:p>
    <w:p w:rsidR="00644F25" w:rsidRDefault="00644F25" w:rsidP="00644F25">
      <w:pPr>
        <w:spacing w:before="0" w:line="360" w:lineRule="auto"/>
        <w:ind w:firstLine="567"/>
        <w:rPr>
          <w:rFonts w:ascii="Times New Roman" w:hAnsi="Times New Roman"/>
          <w:sz w:val="28"/>
          <w:szCs w:val="28"/>
          <w:lang w:eastAsia="ru-RU"/>
        </w:rPr>
      </w:pPr>
      <w:r w:rsidRPr="00644F25">
        <w:rPr>
          <w:rFonts w:ascii="Times New Roman" w:hAnsi="Times New Roman"/>
          <w:sz w:val="28"/>
          <w:szCs w:val="28"/>
          <w:lang w:eastAsia="ru-RU"/>
        </w:rPr>
        <w:t xml:space="preserve">В целях </w:t>
      </w:r>
      <w:proofErr w:type="gramStart"/>
      <w:r w:rsidRPr="00644F25">
        <w:rPr>
          <w:rFonts w:ascii="Times New Roman" w:hAnsi="Times New Roman"/>
          <w:sz w:val="28"/>
          <w:szCs w:val="28"/>
          <w:lang w:eastAsia="ru-RU"/>
        </w:rPr>
        <w:t>повышения эффективности расходования средств</w:t>
      </w:r>
      <w:proofErr w:type="gramEnd"/>
      <w:r w:rsidRPr="00644F25">
        <w:rPr>
          <w:rFonts w:ascii="Times New Roman" w:hAnsi="Times New Roman"/>
          <w:sz w:val="28"/>
          <w:szCs w:val="28"/>
          <w:lang w:eastAsia="ru-RU"/>
        </w:rPr>
        <w:t xml:space="preserve"> проводились следующие  мероприятия:</w:t>
      </w:r>
    </w:p>
    <w:p w:rsidR="002F3D21" w:rsidRPr="002F3D21" w:rsidRDefault="002F3D21" w:rsidP="002F3D21">
      <w:pPr>
        <w:spacing w:before="0" w:line="360" w:lineRule="auto"/>
        <w:ind w:firstLine="567"/>
        <w:rPr>
          <w:rFonts w:ascii="Times New Roman" w:hAnsi="Times New Roman"/>
          <w:sz w:val="28"/>
          <w:szCs w:val="28"/>
          <w:lang w:eastAsia="ru-RU"/>
        </w:rPr>
      </w:pPr>
      <w:r w:rsidRPr="004D57B0">
        <w:rPr>
          <w:rFonts w:ascii="Times New Roman" w:hAnsi="Times New Roman"/>
          <w:sz w:val="28"/>
          <w:szCs w:val="28"/>
          <w:lang w:eastAsia="ru-RU"/>
        </w:rPr>
        <w:t>- мониторинг цен на товары и услуги, приобретаемые по прямым договорам;</w:t>
      </w:r>
    </w:p>
    <w:p w:rsidR="00644F25" w:rsidRDefault="00644F25" w:rsidP="00644F25">
      <w:pPr>
        <w:spacing w:before="0" w:line="360" w:lineRule="auto"/>
        <w:ind w:firstLine="567"/>
        <w:rPr>
          <w:rFonts w:ascii="Times New Roman" w:hAnsi="Times New Roman"/>
          <w:sz w:val="28"/>
          <w:szCs w:val="28"/>
          <w:lang w:eastAsia="ru-RU"/>
        </w:rPr>
      </w:pPr>
      <w:r w:rsidRPr="00644F25">
        <w:rPr>
          <w:rFonts w:ascii="Times New Roman" w:hAnsi="Times New Roman"/>
          <w:sz w:val="28"/>
          <w:szCs w:val="28"/>
          <w:lang w:eastAsia="ru-RU"/>
        </w:rPr>
        <w:t xml:space="preserve">- </w:t>
      </w:r>
      <w:r w:rsidR="002F3D21">
        <w:rPr>
          <w:rFonts w:ascii="Times New Roman" w:hAnsi="Times New Roman"/>
          <w:sz w:val="28"/>
          <w:szCs w:val="28"/>
          <w:lang w:eastAsia="ru-RU"/>
        </w:rPr>
        <w:t xml:space="preserve">соблюдение лимитов </w:t>
      </w:r>
      <w:r w:rsidRPr="00644F25">
        <w:rPr>
          <w:rFonts w:ascii="Times New Roman" w:hAnsi="Times New Roman"/>
          <w:sz w:val="28"/>
          <w:szCs w:val="28"/>
          <w:lang w:eastAsia="ru-RU"/>
        </w:rPr>
        <w:t>приобретени</w:t>
      </w:r>
      <w:r w:rsidR="002F3D21">
        <w:rPr>
          <w:rFonts w:ascii="Times New Roman" w:hAnsi="Times New Roman"/>
          <w:sz w:val="28"/>
          <w:szCs w:val="28"/>
          <w:lang w:eastAsia="ru-RU"/>
        </w:rPr>
        <w:t>я</w:t>
      </w:r>
      <w:r w:rsidRPr="00644F25">
        <w:rPr>
          <w:rFonts w:ascii="Times New Roman" w:hAnsi="Times New Roman"/>
          <w:sz w:val="28"/>
          <w:szCs w:val="28"/>
          <w:lang w:eastAsia="ru-RU"/>
        </w:rPr>
        <w:t xml:space="preserve"> основных средств и материальных запасов, согласно «Нормативным  затратам на обеспечение функций Фонда, его территориальных органов и Информационного центра персонифицированного учета (ИЦПУ)», утвержденным распоряжением Правления ПФР № 215-р от 26 апреля 2018 г.;</w:t>
      </w:r>
    </w:p>
    <w:p w:rsidR="00644F25" w:rsidRPr="00644F25" w:rsidRDefault="00644F25" w:rsidP="00644F25">
      <w:pPr>
        <w:spacing w:before="0" w:line="360" w:lineRule="auto"/>
        <w:ind w:firstLine="567"/>
        <w:rPr>
          <w:rFonts w:ascii="Times New Roman" w:hAnsi="Times New Roman"/>
          <w:sz w:val="28"/>
          <w:szCs w:val="28"/>
          <w:lang w:eastAsia="ru-RU"/>
        </w:rPr>
      </w:pPr>
      <w:r w:rsidRPr="00644F25">
        <w:rPr>
          <w:rFonts w:ascii="Times New Roman" w:hAnsi="Times New Roman"/>
          <w:sz w:val="28"/>
          <w:szCs w:val="28"/>
          <w:lang w:eastAsia="ru-RU"/>
        </w:rPr>
        <w:lastRenderedPageBreak/>
        <w:t>- соблюдение лимитов потребления тепло</w:t>
      </w:r>
      <w:r w:rsidR="00F92389">
        <w:rPr>
          <w:rFonts w:ascii="Times New Roman" w:hAnsi="Times New Roman"/>
          <w:sz w:val="28"/>
          <w:szCs w:val="28"/>
          <w:lang w:eastAsia="ru-RU"/>
        </w:rPr>
        <w:t>- и</w:t>
      </w:r>
      <w:r w:rsidRPr="00644F25">
        <w:rPr>
          <w:rFonts w:ascii="Times New Roman" w:hAnsi="Times New Roman"/>
          <w:sz w:val="28"/>
          <w:szCs w:val="28"/>
          <w:lang w:eastAsia="ru-RU"/>
        </w:rPr>
        <w:t xml:space="preserve"> энергоресурсов;</w:t>
      </w:r>
    </w:p>
    <w:p w:rsidR="00644F25" w:rsidRPr="00644F25" w:rsidRDefault="00644F25" w:rsidP="00644F25">
      <w:pPr>
        <w:spacing w:before="0" w:line="360" w:lineRule="auto"/>
        <w:ind w:firstLine="567"/>
        <w:rPr>
          <w:rFonts w:ascii="Times New Roman" w:hAnsi="Times New Roman"/>
          <w:sz w:val="28"/>
          <w:szCs w:val="28"/>
          <w:lang w:eastAsia="ru-RU"/>
        </w:rPr>
      </w:pPr>
      <w:r w:rsidRPr="00644F25">
        <w:rPr>
          <w:rFonts w:ascii="Times New Roman" w:hAnsi="Times New Roman"/>
          <w:sz w:val="28"/>
          <w:szCs w:val="28"/>
          <w:lang w:eastAsia="ru-RU"/>
        </w:rPr>
        <w:t>-</w:t>
      </w:r>
      <w:r w:rsidR="002F3D21">
        <w:rPr>
          <w:rFonts w:ascii="Times New Roman" w:hAnsi="Times New Roman"/>
          <w:sz w:val="28"/>
          <w:szCs w:val="28"/>
          <w:lang w:eastAsia="ru-RU"/>
        </w:rPr>
        <w:t xml:space="preserve"> пользование</w:t>
      </w:r>
      <w:r w:rsidRPr="00644F25">
        <w:rPr>
          <w:rFonts w:ascii="Times New Roman" w:hAnsi="Times New Roman"/>
          <w:sz w:val="28"/>
          <w:szCs w:val="28"/>
          <w:lang w:eastAsia="ru-RU"/>
        </w:rPr>
        <w:t xml:space="preserve"> приборами учета и регулирования потребления коммунальных услуг;</w:t>
      </w:r>
    </w:p>
    <w:p w:rsidR="00644F25" w:rsidRPr="00644F25" w:rsidRDefault="00644F25" w:rsidP="00644F25">
      <w:pPr>
        <w:spacing w:before="0" w:line="360" w:lineRule="auto"/>
        <w:ind w:firstLine="567"/>
        <w:rPr>
          <w:rFonts w:ascii="Times New Roman" w:hAnsi="Times New Roman"/>
          <w:sz w:val="28"/>
          <w:szCs w:val="28"/>
          <w:lang w:eastAsia="ru-RU"/>
        </w:rPr>
      </w:pPr>
      <w:r w:rsidRPr="00644F25">
        <w:rPr>
          <w:rFonts w:ascii="Times New Roman" w:hAnsi="Times New Roman"/>
          <w:sz w:val="28"/>
          <w:szCs w:val="28"/>
          <w:lang w:eastAsia="ru-RU"/>
        </w:rPr>
        <w:t xml:space="preserve">- </w:t>
      </w:r>
      <w:r w:rsidR="002F3D21">
        <w:rPr>
          <w:rFonts w:ascii="Times New Roman" w:hAnsi="Times New Roman"/>
          <w:sz w:val="28"/>
          <w:szCs w:val="28"/>
          <w:lang w:eastAsia="ru-RU"/>
        </w:rPr>
        <w:t>ведение</w:t>
      </w:r>
      <w:r w:rsidRPr="00644F25">
        <w:rPr>
          <w:rFonts w:ascii="Times New Roman" w:hAnsi="Times New Roman"/>
          <w:sz w:val="28"/>
          <w:szCs w:val="28"/>
          <w:lang w:eastAsia="ru-RU"/>
        </w:rPr>
        <w:t xml:space="preserve"> оперативн</w:t>
      </w:r>
      <w:r w:rsidR="002F3D21">
        <w:rPr>
          <w:rFonts w:ascii="Times New Roman" w:hAnsi="Times New Roman"/>
          <w:sz w:val="28"/>
          <w:szCs w:val="28"/>
          <w:lang w:eastAsia="ru-RU"/>
        </w:rPr>
        <w:t>ого</w:t>
      </w:r>
      <w:r w:rsidRPr="00644F25">
        <w:rPr>
          <w:rFonts w:ascii="Times New Roman" w:hAnsi="Times New Roman"/>
          <w:sz w:val="28"/>
          <w:szCs w:val="28"/>
          <w:lang w:eastAsia="ru-RU"/>
        </w:rPr>
        <w:t xml:space="preserve"> контрол</w:t>
      </w:r>
      <w:r w:rsidR="002F3D21">
        <w:rPr>
          <w:rFonts w:ascii="Times New Roman" w:hAnsi="Times New Roman"/>
          <w:sz w:val="28"/>
          <w:szCs w:val="28"/>
          <w:lang w:eastAsia="ru-RU"/>
        </w:rPr>
        <w:t>я</w:t>
      </w:r>
      <w:r w:rsidRPr="00644F25">
        <w:rPr>
          <w:rFonts w:ascii="Times New Roman" w:hAnsi="Times New Roman"/>
          <w:sz w:val="28"/>
          <w:szCs w:val="28"/>
          <w:lang w:eastAsia="ru-RU"/>
        </w:rPr>
        <w:t xml:space="preserve"> за поступлением и расходованием бюджетных сре</w:t>
      </w:r>
      <w:proofErr w:type="gramStart"/>
      <w:r w:rsidRPr="00644F25">
        <w:rPr>
          <w:rFonts w:ascii="Times New Roman" w:hAnsi="Times New Roman"/>
          <w:sz w:val="28"/>
          <w:szCs w:val="28"/>
          <w:lang w:eastAsia="ru-RU"/>
        </w:rPr>
        <w:t>дств в р</w:t>
      </w:r>
      <w:proofErr w:type="gramEnd"/>
      <w:r w:rsidRPr="00644F25">
        <w:rPr>
          <w:rFonts w:ascii="Times New Roman" w:hAnsi="Times New Roman"/>
          <w:sz w:val="28"/>
          <w:szCs w:val="28"/>
          <w:lang w:eastAsia="ru-RU"/>
        </w:rPr>
        <w:t>азрезе кодов экономической классификации.</w:t>
      </w:r>
    </w:p>
    <w:p w:rsidR="00644F25" w:rsidRPr="00644F25" w:rsidRDefault="00644F25" w:rsidP="00644F25">
      <w:pPr>
        <w:spacing w:before="0" w:line="360" w:lineRule="auto"/>
        <w:ind w:firstLine="567"/>
        <w:rPr>
          <w:rFonts w:ascii="Times New Roman" w:hAnsi="Times New Roman"/>
          <w:bCs/>
          <w:sz w:val="28"/>
          <w:szCs w:val="28"/>
          <w:lang w:eastAsia="ru-RU"/>
        </w:rPr>
      </w:pPr>
      <w:r w:rsidRPr="00644F25">
        <w:rPr>
          <w:rFonts w:ascii="Times New Roman" w:hAnsi="Times New Roman"/>
          <w:bCs/>
          <w:sz w:val="28"/>
          <w:szCs w:val="28"/>
          <w:lang w:eastAsia="ru-RU"/>
        </w:rPr>
        <w:t>С целью поддержания работоспособности, технического состояния основных средств Управлением заключаются контракты на выполнение работ по текущему ремонту основных средств, периодическое техническое обслуживание основных средств.</w:t>
      </w:r>
    </w:p>
    <w:p w:rsidR="00644F25" w:rsidRPr="00644F25" w:rsidRDefault="00644F25" w:rsidP="00644F25">
      <w:pPr>
        <w:spacing w:before="0" w:line="360" w:lineRule="auto"/>
        <w:ind w:firstLine="567"/>
        <w:jc w:val="left"/>
        <w:outlineLvl w:val="0"/>
        <w:rPr>
          <w:rFonts w:ascii="Times New Roman" w:hAnsi="Times New Roman"/>
          <w:bCs/>
          <w:sz w:val="28"/>
          <w:szCs w:val="28"/>
          <w:lang w:eastAsia="ru-RU"/>
        </w:rPr>
      </w:pPr>
      <w:proofErr w:type="gramStart"/>
      <w:r w:rsidRPr="00644F25">
        <w:rPr>
          <w:rFonts w:ascii="Times New Roman" w:hAnsi="Times New Roman"/>
          <w:bCs/>
          <w:sz w:val="28"/>
          <w:szCs w:val="28"/>
          <w:lang w:eastAsia="ru-RU"/>
        </w:rPr>
        <w:t>В целях обеспечения сохранности, условий хранения и эксплуатации материальных ценностей приказом начальника Управления назначены работники, ответственные за сохранность имущества.</w:t>
      </w:r>
      <w:proofErr w:type="gramEnd"/>
    </w:p>
    <w:p w:rsidR="00644F25" w:rsidRPr="00644F25" w:rsidRDefault="00644F25" w:rsidP="00644F25">
      <w:pPr>
        <w:spacing w:before="0" w:line="360" w:lineRule="auto"/>
        <w:ind w:firstLine="567"/>
        <w:jc w:val="left"/>
        <w:outlineLvl w:val="0"/>
        <w:rPr>
          <w:rFonts w:ascii="Times New Roman" w:hAnsi="Times New Roman"/>
          <w:bCs/>
          <w:sz w:val="28"/>
          <w:szCs w:val="28"/>
          <w:lang w:eastAsia="ru-RU"/>
        </w:rPr>
      </w:pPr>
      <w:r w:rsidRPr="00644F25">
        <w:rPr>
          <w:rFonts w:ascii="Times New Roman" w:hAnsi="Times New Roman"/>
          <w:bCs/>
          <w:sz w:val="28"/>
          <w:szCs w:val="28"/>
          <w:lang w:eastAsia="ru-RU"/>
        </w:rPr>
        <w:t xml:space="preserve">С целью </w:t>
      </w:r>
      <w:proofErr w:type="gramStart"/>
      <w:r w:rsidRPr="00644F25">
        <w:rPr>
          <w:rFonts w:ascii="Times New Roman" w:hAnsi="Times New Roman"/>
          <w:bCs/>
          <w:sz w:val="28"/>
          <w:szCs w:val="28"/>
          <w:lang w:eastAsia="ru-RU"/>
        </w:rPr>
        <w:t>контроля за</w:t>
      </w:r>
      <w:proofErr w:type="gramEnd"/>
      <w:r w:rsidRPr="00644F25">
        <w:rPr>
          <w:rFonts w:ascii="Times New Roman" w:hAnsi="Times New Roman"/>
          <w:bCs/>
          <w:sz w:val="28"/>
          <w:szCs w:val="28"/>
          <w:lang w:eastAsia="ru-RU"/>
        </w:rPr>
        <w:t xml:space="preserve"> сохранностью основных средств, материальных запасов и прочего имущества в Управлении ежегодно перед составлением </w:t>
      </w:r>
      <w:r w:rsidRPr="004D57B0">
        <w:rPr>
          <w:rFonts w:ascii="Times New Roman" w:hAnsi="Times New Roman"/>
          <w:bCs/>
          <w:sz w:val="28"/>
          <w:szCs w:val="28"/>
          <w:lang w:eastAsia="ru-RU"/>
        </w:rPr>
        <w:t>годовой отчетности проводится инвентаризация. В ходе инвентаризации</w:t>
      </w:r>
      <w:r w:rsidRPr="00644F25">
        <w:rPr>
          <w:rFonts w:ascii="Times New Roman" w:hAnsi="Times New Roman"/>
          <w:bCs/>
          <w:sz w:val="28"/>
          <w:szCs w:val="28"/>
          <w:lang w:eastAsia="ru-RU"/>
        </w:rPr>
        <w:t xml:space="preserve"> проверяется наличие имущества, а также его состояние.</w:t>
      </w:r>
    </w:p>
    <w:p w:rsidR="00644F25" w:rsidRPr="00644F25" w:rsidRDefault="00644F25" w:rsidP="00644F25">
      <w:pPr>
        <w:spacing w:before="0" w:line="360" w:lineRule="auto"/>
        <w:ind w:firstLine="567"/>
        <w:jc w:val="left"/>
        <w:outlineLvl w:val="0"/>
        <w:rPr>
          <w:rFonts w:ascii="Times New Roman" w:hAnsi="Times New Roman"/>
          <w:bCs/>
          <w:sz w:val="28"/>
          <w:szCs w:val="28"/>
          <w:lang w:eastAsia="ru-RU"/>
        </w:rPr>
      </w:pPr>
      <w:r w:rsidRPr="004D57B0">
        <w:rPr>
          <w:rFonts w:ascii="Times New Roman" w:hAnsi="Times New Roman"/>
          <w:bCs/>
          <w:sz w:val="28"/>
          <w:szCs w:val="28"/>
          <w:lang w:eastAsia="ru-RU"/>
        </w:rPr>
        <w:t xml:space="preserve">Материальные запасы в Управлении приобретаются своевременно, </w:t>
      </w:r>
      <w:r w:rsidR="00BF1BD8" w:rsidRPr="004D57B0">
        <w:rPr>
          <w:rFonts w:ascii="Times New Roman" w:hAnsi="Times New Roman"/>
          <w:bCs/>
          <w:sz w:val="28"/>
          <w:szCs w:val="28"/>
          <w:lang w:eastAsia="ru-RU"/>
        </w:rPr>
        <w:t xml:space="preserve">     </w:t>
      </w:r>
      <w:r w:rsidRPr="004D57B0">
        <w:rPr>
          <w:rFonts w:ascii="Times New Roman" w:hAnsi="Times New Roman"/>
          <w:bCs/>
          <w:sz w:val="28"/>
          <w:szCs w:val="28"/>
          <w:lang w:eastAsia="ru-RU"/>
        </w:rPr>
        <w:t>в соответствии с планом закупок.</w:t>
      </w:r>
    </w:p>
    <w:p w:rsidR="00A21A19" w:rsidRDefault="00A21A19" w:rsidP="00644F25">
      <w:pPr>
        <w:spacing w:before="0" w:line="360" w:lineRule="auto"/>
        <w:ind w:firstLine="142"/>
        <w:jc w:val="center"/>
        <w:outlineLvl w:val="0"/>
        <w:rPr>
          <w:rFonts w:ascii="Times New Roman" w:hAnsi="Times New Roman"/>
          <w:b/>
          <w:bCs/>
          <w:sz w:val="28"/>
          <w:szCs w:val="28"/>
          <w:lang w:eastAsia="ru-RU"/>
        </w:rPr>
      </w:pPr>
    </w:p>
    <w:p w:rsidR="008D08C7" w:rsidRDefault="008D08C7" w:rsidP="00644F25">
      <w:pPr>
        <w:spacing w:before="0" w:line="360" w:lineRule="auto"/>
        <w:ind w:firstLine="142"/>
        <w:jc w:val="center"/>
        <w:outlineLvl w:val="0"/>
        <w:rPr>
          <w:rFonts w:ascii="Times New Roman" w:hAnsi="Times New Roman"/>
          <w:b/>
          <w:bCs/>
          <w:sz w:val="28"/>
          <w:szCs w:val="28"/>
          <w:lang w:eastAsia="ru-RU"/>
        </w:rPr>
      </w:pPr>
      <w:r w:rsidRPr="000F2309">
        <w:rPr>
          <w:rFonts w:ascii="Times New Roman" w:hAnsi="Times New Roman"/>
          <w:b/>
          <w:bCs/>
          <w:sz w:val="28"/>
          <w:szCs w:val="28"/>
          <w:lang w:val="en-US" w:eastAsia="ru-RU"/>
        </w:rPr>
        <w:t>III</w:t>
      </w:r>
      <w:r w:rsidRPr="000F2309">
        <w:rPr>
          <w:rFonts w:ascii="Times New Roman" w:hAnsi="Times New Roman"/>
          <w:b/>
          <w:bCs/>
          <w:sz w:val="28"/>
          <w:szCs w:val="28"/>
          <w:lang w:eastAsia="ru-RU"/>
        </w:rPr>
        <w:t>. Анализ отчета об исполнении бюджета ПФР</w:t>
      </w:r>
      <w:bookmarkEnd w:id="7"/>
    </w:p>
    <w:p w:rsidR="00983802" w:rsidRDefault="00E20D8B" w:rsidP="00D266AA">
      <w:pPr>
        <w:spacing w:before="0" w:line="360" w:lineRule="auto"/>
        <w:ind w:firstLine="567"/>
        <w:rPr>
          <w:rFonts w:ascii="Times New Roman" w:hAnsi="Times New Roman"/>
          <w:bCs/>
          <w:sz w:val="28"/>
          <w:szCs w:val="28"/>
          <w:lang w:eastAsia="ru-RU"/>
        </w:rPr>
      </w:pPr>
      <w:r w:rsidRPr="00E20D8B">
        <w:rPr>
          <w:rFonts w:ascii="Times New Roman" w:hAnsi="Times New Roman"/>
          <w:bCs/>
          <w:sz w:val="28"/>
          <w:szCs w:val="28"/>
          <w:lang w:eastAsia="ru-RU"/>
        </w:rPr>
        <w:t>3.1.</w:t>
      </w:r>
      <w:r w:rsidR="00F9037E">
        <w:rPr>
          <w:rFonts w:ascii="Times New Roman" w:hAnsi="Times New Roman"/>
          <w:bCs/>
          <w:sz w:val="28"/>
          <w:szCs w:val="28"/>
          <w:lang w:eastAsia="ru-RU"/>
        </w:rPr>
        <w:t>Отчет о финансовых результатах деятельности</w:t>
      </w:r>
      <w:r w:rsidR="00644F25">
        <w:rPr>
          <w:rFonts w:ascii="Times New Roman" w:hAnsi="Times New Roman"/>
          <w:bCs/>
          <w:sz w:val="28"/>
          <w:szCs w:val="28"/>
          <w:lang w:eastAsia="ru-RU"/>
        </w:rPr>
        <w:t xml:space="preserve"> </w:t>
      </w:r>
    </w:p>
    <w:p w:rsidR="00D266AA" w:rsidRPr="00A4422F" w:rsidRDefault="00D266AA" w:rsidP="00D266AA">
      <w:pPr>
        <w:spacing w:before="0" w:line="360" w:lineRule="auto"/>
        <w:ind w:firstLine="567"/>
        <w:rPr>
          <w:rFonts w:ascii="Times New Roman" w:hAnsi="Times New Roman"/>
          <w:bCs/>
          <w:sz w:val="28"/>
          <w:szCs w:val="28"/>
          <w:lang w:eastAsia="ru-RU"/>
        </w:rPr>
      </w:pPr>
      <w:r w:rsidRPr="00A4422F">
        <w:rPr>
          <w:rFonts w:ascii="Times New Roman" w:hAnsi="Times New Roman"/>
          <w:sz w:val="28"/>
          <w:szCs w:val="28"/>
          <w:lang w:eastAsia="ru-RU"/>
        </w:rPr>
        <w:t>Фактически  н</w:t>
      </w:r>
      <w:r w:rsidRPr="00A4422F">
        <w:rPr>
          <w:rFonts w:ascii="Times New Roman" w:hAnsi="Times New Roman"/>
          <w:bCs/>
          <w:sz w:val="28"/>
          <w:szCs w:val="28"/>
          <w:lang w:eastAsia="ru-RU"/>
        </w:rPr>
        <w:t xml:space="preserve">ачислено доходов за 2018 год  </w:t>
      </w:r>
      <w:r w:rsidR="00A4422F">
        <w:rPr>
          <w:rFonts w:ascii="Times New Roman" w:hAnsi="Times New Roman"/>
          <w:bCs/>
          <w:sz w:val="28"/>
          <w:szCs w:val="28"/>
          <w:lang w:eastAsia="ru-RU"/>
        </w:rPr>
        <w:t>3</w:t>
      </w:r>
      <w:r w:rsidRPr="00A4422F">
        <w:rPr>
          <w:rFonts w:ascii="Times New Roman" w:hAnsi="Times New Roman"/>
          <w:bCs/>
          <w:sz w:val="28"/>
          <w:szCs w:val="28"/>
          <w:lang w:eastAsia="ru-RU"/>
        </w:rPr>
        <w:t> 6</w:t>
      </w:r>
      <w:r w:rsidR="00A4422F">
        <w:rPr>
          <w:rFonts w:ascii="Times New Roman" w:hAnsi="Times New Roman"/>
          <w:bCs/>
          <w:sz w:val="28"/>
          <w:szCs w:val="28"/>
          <w:lang w:eastAsia="ru-RU"/>
        </w:rPr>
        <w:t>50</w:t>
      </w:r>
      <w:r w:rsidRPr="00A4422F">
        <w:rPr>
          <w:rFonts w:ascii="Times New Roman" w:hAnsi="Times New Roman"/>
          <w:bCs/>
          <w:sz w:val="28"/>
          <w:szCs w:val="28"/>
          <w:lang w:eastAsia="ru-RU"/>
        </w:rPr>
        <w:t>,</w:t>
      </w:r>
      <w:r w:rsidR="00A4422F">
        <w:rPr>
          <w:rFonts w:ascii="Times New Roman" w:hAnsi="Times New Roman"/>
          <w:bCs/>
          <w:sz w:val="28"/>
          <w:szCs w:val="28"/>
          <w:lang w:eastAsia="ru-RU"/>
        </w:rPr>
        <w:t>71</w:t>
      </w:r>
      <w:r w:rsidRPr="00A4422F">
        <w:rPr>
          <w:rFonts w:ascii="Times New Roman" w:hAnsi="Times New Roman"/>
          <w:sz w:val="28"/>
          <w:szCs w:val="28"/>
          <w:lang w:eastAsia="ru-RU"/>
        </w:rPr>
        <w:t xml:space="preserve"> руб.</w:t>
      </w:r>
      <w:r w:rsidRPr="00A4422F">
        <w:rPr>
          <w:rFonts w:ascii="Times New Roman" w:hAnsi="Times New Roman"/>
          <w:bCs/>
          <w:sz w:val="28"/>
          <w:szCs w:val="28"/>
          <w:lang w:eastAsia="ru-RU"/>
        </w:rPr>
        <w:t>, в том числе:</w:t>
      </w:r>
    </w:p>
    <w:p w:rsidR="0022752A" w:rsidRDefault="000C37EC" w:rsidP="00A4422F">
      <w:pPr>
        <w:spacing w:before="0" w:line="360" w:lineRule="auto"/>
        <w:ind w:firstLine="567"/>
        <w:rPr>
          <w:rFonts w:ascii="Times New Roman" w:hAnsi="Times New Roman"/>
          <w:sz w:val="28"/>
          <w:szCs w:val="28"/>
          <w:lang w:eastAsia="ru-RU"/>
        </w:rPr>
      </w:pPr>
      <w:r w:rsidRPr="000C37EC">
        <w:rPr>
          <w:rFonts w:ascii="Times New Roman" w:hAnsi="Times New Roman"/>
          <w:sz w:val="28"/>
          <w:szCs w:val="28"/>
          <w:lang w:eastAsia="ru-RU"/>
        </w:rPr>
        <w:t>Доходы от оказания платных услуг (работ), компенсаций затрат</w:t>
      </w:r>
      <w:r w:rsidRPr="00A4422F">
        <w:rPr>
          <w:rFonts w:ascii="Times New Roman" w:hAnsi="Times New Roman"/>
          <w:sz w:val="28"/>
          <w:szCs w:val="28"/>
          <w:lang w:eastAsia="ru-RU"/>
        </w:rPr>
        <w:t xml:space="preserve"> </w:t>
      </w:r>
      <w:r w:rsidR="00D266AA" w:rsidRPr="00A4422F">
        <w:rPr>
          <w:rFonts w:ascii="Times New Roman" w:hAnsi="Times New Roman"/>
          <w:sz w:val="28"/>
          <w:szCs w:val="28"/>
          <w:lang w:eastAsia="ru-RU"/>
        </w:rPr>
        <w:t>КОСГУ 130 ………….......</w:t>
      </w:r>
      <w:r w:rsidR="0022752A">
        <w:rPr>
          <w:rFonts w:ascii="Times New Roman" w:hAnsi="Times New Roman"/>
          <w:sz w:val="28"/>
          <w:szCs w:val="28"/>
          <w:lang w:eastAsia="ru-RU"/>
        </w:rPr>
        <w:t>.......................................................</w:t>
      </w:r>
      <w:r w:rsidR="00D266AA" w:rsidRPr="00A4422F">
        <w:rPr>
          <w:rFonts w:ascii="Times New Roman" w:hAnsi="Times New Roman"/>
          <w:sz w:val="28"/>
          <w:szCs w:val="28"/>
          <w:lang w:eastAsia="ru-RU"/>
        </w:rPr>
        <w:t>3 </w:t>
      </w:r>
      <w:r w:rsidR="00A4422F">
        <w:rPr>
          <w:rFonts w:ascii="Times New Roman" w:hAnsi="Times New Roman"/>
          <w:sz w:val="28"/>
          <w:szCs w:val="28"/>
          <w:lang w:eastAsia="ru-RU"/>
        </w:rPr>
        <w:t>650</w:t>
      </w:r>
      <w:r w:rsidR="00D266AA" w:rsidRPr="00A4422F">
        <w:rPr>
          <w:rFonts w:ascii="Times New Roman" w:hAnsi="Times New Roman"/>
          <w:sz w:val="28"/>
          <w:szCs w:val="28"/>
          <w:lang w:eastAsia="ru-RU"/>
        </w:rPr>
        <w:t>,</w:t>
      </w:r>
      <w:r w:rsidR="00A4422F">
        <w:rPr>
          <w:rFonts w:ascii="Times New Roman" w:hAnsi="Times New Roman"/>
          <w:sz w:val="28"/>
          <w:szCs w:val="28"/>
          <w:lang w:eastAsia="ru-RU"/>
        </w:rPr>
        <w:t>71</w:t>
      </w:r>
      <w:r w:rsidR="00D266AA" w:rsidRPr="00A4422F">
        <w:rPr>
          <w:rFonts w:ascii="Times New Roman" w:hAnsi="Times New Roman"/>
          <w:sz w:val="28"/>
          <w:szCs w:val="28"/>
          <w:lang w:eastAsia="ru-RU"/>
        </w:rPr>
        <w:t xml:space="preserve"> руб. </w:t>
      </w:r>
    </w:p>
    <w:p w:rsidR="00A4422F" w:rsidRPr="000F2309" w:rsidRDefault="00D266AA" w:rsidP="00A4422F">
      <w:pPr>
        <w:spacing w:before="0" w:line="360" w:lineRule="auto"/>
        <w:ind w:firstLine="567"/>
        <w:rPr>
          <w:rFonts w:ascii="Times New Roman" w:hAnsi="Times New Roman"/>
          <w:sz w:val="28"/>
          <w:szCs w:val="28"/>
          <w:lang w:eastAsia="ru-RU"/>
        </w:rPr>
      </w:pPr>
      <w:r w:rsidRPr="00A4422F">
        <w:rPr>
          <w:rFonts w:ascii="Times New Roman" w:hAnsi="Times New Roman"/>
          <w:sz w:val="28"/>
          <w:szCs w:val="28"/>
          <w:lang w:eastAsia="ru-RU"/>
        </w:rPr>
        <w:t>(</w:t>
      </w:r>
      <w:r w:rsidR="00A4422F" w:rsidRPr="000F2309">
        <w:rPr>
          <w:rFonts w:ascii="Times New Roman" w:hAnsi="Times New Roman"/>
          <w:sz w:val="28"/>
          <w:szCs w:val="28"/>
          <w:lang w:eastAsia="ru-RU"/>
        </w:rPr>
        <w:t>возврат излишне выплаченной компенсации за неиспользованный отпуск 2017 года</w:t>
      </w:r>
      <w:r w:rsidR="00A4422F">
        <w:rPr>
          <w:rFonts w:ascii="Times New Roman" w:hAnsi="Times New Roman"/>
          <w:sz w:val="28"/>
          <w:szCs w:val="28"/>
          <w:lang w:eastAsia="ru-RU"/>
        </w:rPr>
        <w:t>)</w:t>
      </w:r>
    </w:p>
    <w:p w:rsidR="003E4E56" w:rsidRPr="000F2309" w:rsidRDefault="002339F4" w:rsidP="00AA5BF4">
      <w:pPr>
        <w:spacing w:before="0" w:line="360" w:lineRule="auto"/>
        <w:ind w:firstLine="567"/>
        <w:outlineLvl w:val="2"/>
        <w:rPr>
          <w:rFonts w:ascii="Times New Roman" w:hAnsi="Times New Roman"/>
          <w:sz w:val="28"/>
          <w:szCs w:val="28"/>
          <w:lang w:eastAsia="ru-RU"/>
        </w:rPr>
      </w:pPr>
      <w:bookmarkStart w:id="8" w:name="_Toc529972719"/>
      <w:bookmarkStart w:id="9" w:name="_Toc529972720"/>
      <w:r w:rsidRPr="000F2309">
        <w:rPr>
          <w:rFonts w:ascii="Times New Roman" w:hAnsi="Times New Roman"/>
          <w:sz w:val="28"/>
          <w:szCs w:val="28"/>
          <w:lang w:eastAsia="ru-RU"/>
        </w:rPr>
        <w:t>3.</w:t>
      </w:r>
      <w:r w:rsidR="00A4422F">
        <w:rPr>
          <w:rFonts w:ascii="Times New Roman" w:hAnsi="Times New Roman"/>
          <w:sz w:val="28"/>
          <w:szCs w:val="28"/>
          <w:lang w:eastAsia="ru-RU"/>
        </w:rPr>
        <w:t>2</w:t>
      </w:r>
      <w:r w:rsidRPr="000F2309">
        <w:rPr>
          <w:rFonts w:ascii="Times New Roman" w:hAnsi="Times New Roman"/>
          <w:sz w:val="28"/>
          <w:szCs w:val="28"/>
          <w:lang w:eastAsia="ru-RU"/>
        </w:rPr>
        <w:t>. Анализ динамики показателей фактически начисленных доходов бюджета ПФР:</w:t>
      </w:r>
      <w:bookmarkEnd w:id="8"/>
    </w:p>
    <w:tbl>
      <w:tblPr>
        <w:tblpPr w:leftFromText="180" w:rightFromText="180" w:vertAnchor="text" w:horzAnchor="page" w:tblpX="1591" w:tblpY="2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7"/>
        <w:gridCol w:w="1518"/>
        <w:gridCol w:w="1847"/>
        <w:gridCol w:w="1847"/>
      </w:tblGrid>
      <w:tr w:rsidR="002339F4" w:rsidRPr="000F2309" w:rsidTr="00A66051">
        <w:tc>
          <w:tcPr>
            <w:tcW w:w="3687" w:type="dxa"/>
            <w:shd w:val="clear" w:color="auto" w:fill="auto"/>
            <w:vAlign w:val="center"/>
          </w:tcPr>
          <w:p w:rsidR="002339F4" w:rsidRPr="000F2309" w:rsidRDefault="002339F4" w:rsidP="00A66051">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lastRenderedPageBreak/>
              <w:t>Наименование показателя</w:t>
            </w:r>
          </w:p>
        </w:tc>
        <w:tc>
          <w:tcPr>
            <w:tcW w:w="1518" w:type="dxa"/>
            <w:shd w:val="clear" w:color="auto" w:fill="auto"/>
          </w:tcPr>
          <w:p w:rsidR="002339F4" w:rsidRPr="000F2309" w:rsidRDefault="002339F4" w:rsidP="00A66051">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Код дохода</w:t>
            </w:r>
          </w:p>
          <w:p w:rsidR="002339F4" w:rsidRPr="000F2309" w:rsidRDefault="002339F4" w:rsidP="00A66051">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(КОСГУ)</w:t>
            </w:r>
          </w:p>
        </w:tc>
        <w:tc>
          <w:tcPr>
            <w:tcW w:w="1847" w:type="dxa"/>
            <w:shd w:val="clear" w:color="auto" w:fill="auto"/>
            <w:vAlign w:val="center"/>
          </w:tcPr>
          <w:p w:rsidR="002339F4" w:rsidRPr="000F2309" w:rsidRDefault="002339F4" w:rsidP="00A66051">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на 01.01.2018 г.</w:t>
            </w:r>
          </w:p>
          <w:p w:rsidR="002339F4" w:rsidRPr="000F2309" w:rsidRDefault="002339F4" w:rsidP="00A66051">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(руб.)</w:t>
            </w:r>
          </w:p>
        </w:tc>
        <w:tc>
          <w:tcPr>
            <w:tcW w:w="1847" w:type="dxa"/>
            <w:shd w:val="clear" w:color="auto" w:fill="auto"/>
            <w:vAlign w:val="center"/>
          </w:tcPr>
          <w:p w:rsidR="002339F4" w:rsidRPr="000F2309" w:rsidRDefault="002339F4" w:rsidP="00A66051">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на 01.01.2019 г.</w:t>
            </w:r>
          </w:p>
          <w:p w:rsidR="002339F4" w:rsidRPr="000F2309" w:rsidRDefault="002339F4" w:rsidP="00A66051">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(руб.)</w:t>
            </w:r>
          </w:p>
        </w:tc>
      </w:tr>
      <w:tr w:rsidR="002339F4" w:rsidRPr="000F2309" w:rsidTr="00A66051">
        <w:tc>
          <w:tcPr>
            <w:tcW w:w="3687" w:type="dxa"/>
            <w:shd w:val="clear" w:color="auto" w:fill="auto"/>
          </w:tcPr>
          <w:p w:rsidR="002339F4" w:rsidRPr="000F2309" w:rsidRDefault="002339F4" w:rsidP="00A66051">
            <w:pPr>
              <w:spacing w:before="0" w:line="360" w:lineRule="auto"/>
              <w:ind w:firstLine="0"/>
              <w:rPr>
                <w:rFonts w:ascii="Times New Roman" w:hAnsi="Times New Roman"/>
                <w:sz w:val="28"/>
                <w:szCs w:val="28"/>
                <w:lang w:eastAsia="ru-RU"/>
              </w:rPr>
            </w:pPr>
            <w:r w:rsidRPr="00970D73">
              <w:rPr>
                <w:rFonts w:ascii="Times New Roman" w:hAnsi="Times New Roman"/>
                <w:sz w:val="28"/>
                <w:szCs w:val="28"/>
                <w:lang w:eastAsia="ru-RU"/>
              </w:rPr>
              <w:t>Доходы</w:t>
            </w:r>
            <w:r w:rsidRPr="000F2309">
              <w:rPr>
                <w:rFonts w:ascii="Times New Roman" w:hAnsi="Times New Roman"/>
                <w:sz w:val="28"/>
                <w:szCs w:val="28"/>
                <w:lang w:eastAsia="ru-RU"/>
              </w:rPr>
              <w:t xml:space="preserve"> бюджета всего:</w:t>
            </w:r>
          </w:p>
        </w:tc>
        <w:tc>
          <w:tcPr>
            <w:tcW w:w="1518" w:type="dxa"/>
            <w:shd w:val="clear" w:color="auto" w:fill="auto"/>
          </w:tcPr>
          <w:p w:rsidR="002339F4" w:rsidRPr="000F2309" w:rsidRDefault="002339F4" w:rsidP="00A66051">
            <w:pPr>
              <w:spacing w:before="0" w:line="360" w:lineRule="auto"/>
              <w:ind w:firstLine="0"/>
              <w:rPr>
                <w:rFonts w:ascii="Times New Roman" w:hAnsi="Times New Roman"/>
                <w:sz w:val="28"/>
                <w:szCs w:val="28"/>
                <w:lang w:eastAsia="ru-RU"/>
              </w:rPr>
            </w:pPr>
          </w:p>
        </w:tc>
        <w:tc>
          <w:tcPr>
            <w:tcW w:w="1847" w:type="dxa"/>
            <w:shd w:val="clear" w:color="auto" w:fill="auto"/>
          </w:tcPr>
          <w:p w:rsidR="002339F4" w:rsidRPr="000F2309" w:rsidRDefault="007C49D0" w:rsidP="00A66051">
            <w:pPr>
              <w:spacing w:before="0" w:line="360" w:lineRule="auto"/>
              <w:ind w:firstLine="0"/>
              <w:jc w:val="right"/>
              <w:rPr>
                <w:rFonts w:ascii="Times New Roman" w:hAnsi="Times New Roman"/>
                <w:sz w:val="28"/>
                <w:szCs w:val="28"/>
                <w:lang w:eastAsia="ru-RU"/>
              </w:rPr>
            </w:pPr>
            <w:r w:rsidRPr="000F2309">
              <w:rPr>
                <w:rFonts w:ascii="Times New Roman" w:hAnsi="Times New Roman"/>
                <w:sz w:val="28"/>
                <w:szCs w:val="28"/>
                <w:lang w:eastAsia="ru-RU"/>
              </w:rPr>
              <w:t>21236,64</w:t>
            </w:r>
          </w:p>
        </w:tc>
        <w:tc>
          <w:tcPr>
            <w:tcW w:w="1847" w:type="dxa"/>
            <w:shd w:val="clear" w:color="auto" w:fill="auto"/>
          </w:tcPr>
          <w:p w:rsidR="002339F4" w:rsidRPr="000F2309" w:rsidRDefault="007C49D0" w:rsidP="00A66051">
            <w:pPr>
              <w:spacing w:before="0" w:line="360" w:lineRule="auto"/>
              <w:ind w:firstLine="0"/>
              <w:jc w:val="right"/>
              <w:rPr>
                <w:rFonts w:ascii="Times New Roman" w:hAnsi="Times New Roman"/>
                <w:sz w:val="28"/>
                <w:szCs w:val="28"/>
                <w:lang w:eastAsia="ru-RU"/>
              </w:rPr>
            </w:pPr>
            <w:r w:rsidRPr="000F2309">
              <w:rPr>
                <w:rFonts w:ascii="Times New Roman" w:hAnsi="Times New Roman"/>
                <w:sz w:val="28"/>
                <w:szCs w:val="28"/>
                <w:lang w:eastAsia="ru-RU"/>
              </w:rPr>
              <w:t>3650,71</w:t>
            </w:r>
          </w:p>
        </w:tc>
      </w:tr>
      <w:tr w:rsidR="000C37EC" w:rsidRPr="000F2309" w:rsidTr="00A66051">
        <w:tc>
          <w:tcPr>
            <w:tcW w:w="3687" w:type="dxa"/>
            <w:shd w:val="clear" w:color="auto" w:fill="auto"/>
          </w:tcPr>
          <w:p w:rsidR="000C37EC" w:rsidRPr="00970D73" w:rsidRDefault="000C37EC" w:rsidP="00A66051">
            <w:pPr>
              <w:spacing w:before="0" w:line="360" w:lineRule="auto"/>
              <w:ind w:firstLine="0"/>
              <w:rPr>
                <w:rFonts w:ascii="Times New Roman" w:hAnsi="Times New Roman"/>
                <w:sz w:val="28"/>
                <w:szCs w:val="28"/>
                <w:highlight w:val="yellow"/>
                <w:lang w:eastAsia="ru-RU"/>
              </w:rPr>
            </w:pPr>
            <w:r w:rsidRPr="000C37EC">
              <w:rPr>
                <w:rFonts w:ascii="Times New Roman" w:hAnsi="Times New Roman"/>
                <w:sz w:val="28"/>
                <w:szCs w:val="28"/>
                <w:lang w:eastAsia="ru-RU"/>
              </w:rPr>
              <w:t>Доходы от оказания платных услуг (работ), компенсаций затрат</w:t>
            </w:r>
          </w:p>
        </w:tc>
        <w:tc>
          <w:tcPr>
            <w:tcW w:w="1518" w:type="dxa"/>
            <w:shd w:val="clear" w:color="auto" w:fill="auto"/>
          </w:tcPr>
          <w:p w:rsidR="000C37EC" w:rsidRPr="000F2309" w:rsidRDefault="000C37EC" w:rsidP="00A66051">
            <w:pPr>
              <w:spacing w:before="0" w:line="360" w:lineRule="auto"/>
              <w:ind w:firstLine="0"/>
              <w:rPr>
                <w:rFonts w:ascii="Times New Roman" w:hAnsi="Times New Roman"/>
                <w:sz w:val="28"/>
                <w:szCs w:val="28"/>
                <w:lang w:eastAsia="ru-RU"/>
              </w:rPr>
            </w:pPr>
            <w:r>
              <w:rPr>
                <w:rFonts w:ascii="Times New Roman" w:hAnsi="Times New Roman"/>
                <w:sz w:val="28"/>
                <w:szCs w:val="28"/>
                <w:lang w:eastAsia="ru-RU"/>
              </w:rPr>
              <w:t>130</w:t>
            </w:r>
          </w:p>
        </w:tc>
        <w:tc>
          <w:tcPr>
            <w:tcW w:w="1847" w:type="dxa"/>
            <w:shd w:val="clear" w:color="auto" w:fill="auto"/>
          </w:tcPr>
          <w:p w:rsidR="000C37EC" w:rsidRPr="000C37EC" w:rsidRDefault="000C37EC" w:rsidP="00A66051">
            <w:pPr>
              <w:ind w:left="-492" w:firstLine="928"/>
              <w:jc w:val="right"/>
              <w:rPr>
                <w:sz w:val="28"/>
                <w:szCs w:val="28"/>
              </w:rPr>
            </w:pPr>
            <w:r w:rsidRPr="000C37EC">
              <w:rPr>
                <w:sz w:val="28"/>
                <w:szCs w:val="28"/>
              </w:rPr>
              <w:t>21236,64</w:t>
            </w:r>
          </w:p>
        </w:tc>
        <w:tc>
          <w:tcPr>
            <w:tcW w:w="1847" w:type="dxa"/>
            <w:shd w:val="clear" w:color="auto" w:fill="auto"/>
          </w:tcPr>
          <w:p w:rsidR="000C37EC" w:rsidRPr="000C37EC" w:rsidRDefault="000C37EC" w:rsidP="00A66051">
            <w:pPr>
              <w:jc w:val="right"/>
              <w:rPr>
                <w:sz w:val="28"/>
                <w:szCs w:val="28"/>
              </w:rPr>
            </w:pPr>
            <w:r w:rsidRPr="000C37EC">
              <w:rPr>
                <w:sz w:val="28"/>
                <w:szCs w:val="28"/>
              </w:rPr>
              <w:t>3650,71</w:t>
            </w:r>
          </w:p>
        </w:tc>
      </w:tr>
    </w:tbl>
    <w:p w:rsidR="002339F4" w:rsidRPr="000F2309" w:rsidRDefault="00606CA5" w:rsidP="00AA5BF4">
      <w:pPr>
        <w:spacing w:before="0" w:line="360" w:lineRule="auto"/>
        <w:ind w:firstLine="567"/>
        <w:rPr>
          <w:rFonts w:ascii="Times New Roman" w:hAnsi="Times New Roman"/>
          <w:sz w:val="28"/>
          <w:szCs w:val="28"/>
          <w:lang w:eastAsia="ru-RU"/>
        </w:rPr>
      </w:pPr>
      <w:r w:rsidRPr="000F2309">
        <w:rPr>
          <w:rFonts w:ascii="Times New Roman" w:hAnsi="Times New Roman"/>
          <w:color w:val="000000"/>
          <w:sz w:val="28"/>
          <w:szCs w:val="28"/>
          <w:lang w:eastAsia="ru-RU"/>
        </w:rPr>
        <w:t xml:space="preserve">Изменение </w:t>
      </w:r>
      <w:r w:rsidR="00562344" w:rsidRPr="000F2309">
        <w:rPr>
          <w:rFonts w:ascii="Times New Roman" w:hAnsi="Times New Roman"/>
          <w:color w:val="000000"/>
          <w:sz w:val="28"/>
          <w:szCs w:val="28"/>
          <w:lang w:eastAsia="ru-RU"/>
        </w:rPr>
        <w:t>показателей</w:t>
      </w:r>
      <w:r w:rsidRPr="000F2309">
        <w:rPr>
          <w:rFonts w:ascii="Times New Roman" w:hAnsi="Times New Roman"/>
          <w:color w:val="000000"/>
          <w:sz w:val="28"/>
          <w:szCs w:val="28"/>
          <w:lang w:eastAsia="ru-RU"/>
        </w:rPr>
        <w:t xml:space="preserve"> за два последних отчетных периода составило более 10%. Доход в</w:t>
      </w:r>
      <w:r w:rsidR="002339F4" w:rsidRPr="000F2309">
        <w:rPr>
          <w:rFonts w:ascii="Times New Roman" w:hAnsi="Times New Roman"/>
          <w:color w:val="000000"/>
          <w:sz w:val="28"/>
          <w:szCs w:val="28"/>
          <w:lang w:eastAsia="ru-RU"/>
        </w:rPr>
        <w:t xml:space="preserve"> 2017 году</w:t>
      </w:r>
      <w:r w:rsidRPr="000F2309">
        <w:rPr>
          <w:rFonts w:ascii="Times New Roman" w:hAnsi="Times New Roman"/>
          <w:color w:val="000000"/>
          <w:sz w:val="28"/>
          <w:szCs w:val="28"/>
          <w:lang w:eastAsia="ru-RU"/>
        </w:rPr>
        <w:t xml:space="preserve"> составил 21</w:t>
      </w:r>
      <w:r w:rsidR="003E4E56" w:rsidRPr="000F2309">
        <w:rPr>
          <w:rFonts w:ascii="Times New Roman" w:hAnsi="Times New Roman"/>
          <w:color w:val="000000"/>
          <w:sz w:val="28"/>
          <w:szCs w:val="28"/>
          <w:lang w:eastAsia="ru-RU"/>
        </w:rPr>
        <w:t> </w:t>
      </w:r>
      <w:r w:rsidRPr="000F2309">
        <w:rPr>
          <w:rFonts w:ascii="Times New Roman" w:hAnsi="Times New Roman"/>
          <w:color w:val="000000"/>
          <w:sz w:val="28"/>
          <w:szCs w:val="28"/>
          <w:lang w:eastAsia="ru-RU"/>
        </w:rPr>
        <w:t>236</w:t>
      </w:r>
      <w:r w:rsidR="003E4E56" w:rsidRPr="000F2309">
        <w:rPr>
          <w:rFonts w:ascii="Times New Roman" w:hAnsi="Times New Roman"/>
          <w:color w:val="000000"/>
          <w:sz w:val="28"/>
          <w:szCs w:val="28"/>
          <w:lang w:eastAsia="ru-RU"/>
        </w:rPr>
        <w:t xml:space="preserve"> </w:t>
      </w:r>
      <w:r w:rsidRPr="000F2309">
        <w:rPr>
          <w:rFonts w:ascii="Times New Roman" w:hAnsi="Times New Roman"/>
          <w:color w:val="000000"/>
          <w:sz w:val="28"/>
          <w:szCs w:val="28"/>
          <w:lang w:eastAsia="ru-RU"/>
        </w:rPr>
        <w:t>руб.64 коп</w:t>
      </w:r>
      <w:proofErr w:type="gramStart"/>
      <w:r w:rsidRPr="000F2309">
        <w:rPr>
          <w:rFonts w:ascii="Times New Roman" w:hAnsi="Times New Roman"/>
          <w:color w:val="000000"/>
          <w:sz w:val="28"/>
          <w:szCs w:val="28"/>
          <w:lang w:eastAsia="ru-RU"/>
        </w:rPr>
        <w:t>.</w:t>
      </w:r>
      <w:proofErr w:type="gramEnd"/>
      <w:r w:rsidR="003E4E56" w:rsidRPr="000F2309">
        <w:rPr>
          <w:rFonts w:ascii="Times New Roman" w:hAnsi="Times New Roman"/>
          <w:color w:val="000000"/>
          <w:sz w:val="28"/>
          <w:szCs w:val="28"/>
          <w:lang w:eastAsia="ru-RU"/>
        </w:rPr>
        <w:t>-</w:t>
      </w:r>
      <w:r w:rsidRPr="000F2309">
        <w:rPr>
          <w:rFonts w:ascii="Times New Roman" w:hAnsi="Times New Roman"/>
          <w:color w:val="000000"/>
          <w:sz w:val="28"/>
          <w:szCs w:val="28"/>
          <w:lang w:eastAsia="ru-RU"/>
        </w:rPr>
        <w:t xml:space="preserve"> </w:t>
      </w:r>
      <w:proofErr w:type="gramStart"/>
      <w:r w:rsidRPr="000F2309">
        <w:rPr>
          <w:rFonts w:ascii="Times New Roman" w:hAnsi="Times New Roman"/>
          <w:color w:val="000000"/>
          <w:sz w:val="28"/>
          <w:szCs w:val="28"/>
          <w:lang w:eastAsia="ru-RU"/>
        </w:rPr>
        <w:t>н</w:t>
      </w:r>
      <w:proofErr w:type="gramEnd"/>
      <w:r w:rsidRPr="000F2309">
        <w:rPr>
          <w:rFonts w:ascii="Times New Roman" w:hAnsi="Times New Roman"/>
          <w:color w:val="000000"/>
          <w:sz w:val="28"/>
          <w:szCs w:val="28"/>
          <w:lang w:eastAsia="ru-RU"/>
        </w:rPr>
        <w:t>ачисление требований по компенсации затрат государства, произведенных</w:t>
      </w:r>
      <w:r w:rsidR="003E4E56" w:rsidRPr="000F2309">
        <w:rPr>
          <w:rFonts w:ascii="Times New Roman" w:hAnsi="Times New Roman"/>
          <w:color w:val="000000"/>
          <w:sz w:val="28"/>
          <w:szCs w:val="28"/>
          <w:lang w:eastAsia="ru-RU"/>
        </w:rPr>
        <w:t xml:space="preserve"> </w:t>
      </w:r>
      <w:r w:rsidRPr="000F2309">
        <w:rPr>
          <w:rFonts w:ascii="Times New Roman" w:hAnsi="Times New Roman"/>
          <w:color w:val="000000"/>
          <w:sz w:val="28"/>
          <w:szCs w:val="28"/>
          <w:lang w:eastAsia="ru-RU"/>
        </w:rPr>
        <w:t xml:space="preserve">в рамках мероприятий по сокращению травматизма, возмещение премии </w:t>
      </w:r>
      <w:r w:rsidR="003E4E56" w:rsidRPr="000F2309">
        <w:rPr>
          <w:rFonts w:ascii="Times New Roman" w:hAnsi="Times New Roman"/>
          <w:color w:val="000000"/>
          <w:sz w:val="28"/>
          <w:szCs w:val="28"/>
          <w:lang w:eastAsia="ru-RU"/>
        </w:rPr>
        <w:t xml:space="preserve">     </w:t>
      </w:r>
      <w:r w:rsidR="00FF03E7" w:rsidRPr="000F2309">
        <w:rPr>
          <w:rFonts w:ascii="Times New Roman" w:hAnsi="Times New Roman"/>
          <w:color w:val="000000"/>
          <w:sz w:val="28"/>
          <w:szCs w:val="28"/>
          <w:lang w:eastAsia="ru-RU"/>
        </w:rPr>
        <w:t xml:space="preserve">                 </w:t>
      </w:r>
      <w:r w:rsidR="003E4E56" w:rsidRPr="000F2309">
        <w:rPr>
          <w:rFonts w:ascii="Times New Roman" w:hAnsi="Times New Roman"/>
          <w:color w:val="000000"/>
          <w:sz w:val="28"/>
          <w:szCs w:val="28"/>
          <w:lang w:eastAsia="ru-RU"/>
        </w:rPr>
        <w:t xml:space="preserve">    </w:t>
      </w:r>
      <w:r w:rsidRPr="000F2309">
        <w:rPr>
          <w:rFonts w:ascii="Times New Roman" w:hAnsi="Times New Roman"/>
          <w:color w:val="000000"/>
          <w:sz w:val="28"/>
          <w:szCs w:val="28"/>
          <w:lang w:eastAsia="ru-RU"/>
        </w:rPr>
        <w:t>за</w:t>
      </w:r>
      <w:r w:rsidR="003E4E56" w:rsidRPr="000F2309">
        <w:rPr>
          <w:rFonts w:ascii="Times New Roman" w:hAnsi="Times New Roman"/>
          <w:color w:val="000000"/>
          <w:sz w:val="28"/>
          <w:szCs w:val="28"/>
          <w:lang w:eastAsia="ru-RU"/>
        </w:rPr>
        <w:t xml:space="preserve"> </w:t>
      </w:r>
      <w:r w:rsidRPr="000F2309">
        <w:rPr>
          <w:rFonts w:ascii="Times New Roman" w:hAnsi="Times New Roman"/>
          <w:color w:val="000000"/>
          <w:sz w:val="28"/>
          <w:szCs w:val="28"/>
          <w:lang w:eastAsia="ru-RU"/>
        </w:rPr>
        <w:t>3 квартал 2016 года. Доход в 2018 году</w:t>
      </w:r>
      <w:r w:rsidR="003E4E56" w:rsidRPr="000F2309">
        <w:rPr>
          <w:rFonts w:ascii="Times New Roman" w:hAnsi="Times New Roman"/>
          <w:color w:val="000000"/>
          <w:sz w:val="28"/>
          <w:szCs w:val="28"/>
          <w:lang w:eastAsia="ru-RU"/>
        </w:rPr>
        <w:t xml:space="preserve"> составил 3 650 руб.71 коп</w:t>
      </w:r>
      <w:proofErr w:type="gramStart"/>
      <w:r w:rsidR="003E4E56" w:rsidRPr="000F2309">
        <w:rPr>
          <w:rFonts w:ascii="Times New Roman" w:hAnsi="Times New Roman"/>
          <w:color w:val="000000"/>
          <w:sz w:val="28"/>
          <w:szCs w:val="28"/>
          <w:lang w:eastAsia="ru-RU"/>
        </w:rPr>
        <w:t>.</w:t>
      </w:r>
      <w:proofErr w:type="gramEnd"/>
      <w:r w:rsidRPr="000F2309">
        <w:rPr>
          <w:rFonts w:ascii="Times New Roman" w:hAnsi="Times New Roman"/>
          <w:color w:val="000000"/>
          <w:sz w:val="28"/>
          <w:szCs w:val="28"/>
          <w:lang w:eastAsia="ru-RU"/>
        </w:rPr>
        <w:t>-</w:t>
      </w:r>
      <w:r w:rsidRPr="000F2309">
        <w:rPr>
          <w:rFonts w:ascii="Times New Roman" w:hAnsi="Times New Roman"/>
          <w:sz w:val="28"/>
          <w:szCs w:val="28"/>
          <w:lang w:eastAsia="ru-RU"/>
        </w:rPr>
        <w:t xml:space="preserve"> </w:t>
      </w:r>
      <w:proofErr w:type="gramStart"/>
      <w:r w:rsidRPr="000F2309">
        <w:rPr>
          <w:rFonts w:ascii="Times New Roman" w:hAnsi="Times New Roman"/>
          <w:sz w:val="28"/>
          <w:szCs w:val="28"/>
          <w:lang w:eastAsia="ru-RU"/>
        </w:rPr>
        <w:t>в</w:t>
      </w:r>
      <w:proofErr w:type="gramEnd"/>
      <w:r w:rsidRPr="000F2309">
        <w:rPr>
          <w:rFonts w:ascii="Times New Roman" w:hAnsi="Times New Roman"/>
          <w:sz w:val="28"/>
          <w:szCs w:val="28"/>
          <w:lang w:eastAsia="ru-RU"/>
        </w:rPr>
        <w:t>озврат излишне выплаченной компенсации за неиспользованный отпуск 2017 года</w:t>
      </w:r>
      <w:r w:rsidR="003E4E56" w:rsidRPr="000F2309">
        <w:rPr>
          <w:rFonts w:ascii="Times New Roman" w:hAnsi="Times New Roman"/>
          <w:sz w:val="28"/>
          <w:szCs w:val="28"/>
          <w:lang w:eastAsia="ru-RU"/>
        </w:rPr>
        <w:t>.</w:t>
      </w:r>
    </w:p>
    <w:p w:rsidR="008D08C7" w:rsidRDefault="0022752A" w:rsidP="00AA5BF4">
      <w:pPr>
        <w:tabs>
          <w:tab w:val="left" w:pos="709"/>
        </w:tabs>
        <w:spacing w:before="0" w:line="360" w:lineRule="auto"/>
        <w:ind w:firstLine="567"/>
        <w:outlineLvl w:val="2"/>
        <w:rPr>
          <w:rFonts w:ascii="Times New Roman" w:hAnsi="Times New Roman"/>
          <w:sz w:val="28"/>
          <w:szCs w:val="28"/>
          <w:lang w:eastAsia="ru-RU"/>
        </w:rPr>
      </w:pPr>
      <w:bookmarkStart w:id="10" w:name="_Toc529972723"/>
      <w:bookmarkEnd w:id="9"/>
      <w:r>
        <w:rPr>
          <w:rFonts w:ascii="Times New Roman" w:hAnsi="Times New Roman"/>
          <w:sz w:val="28"/>
          <w:szCs w:val="28"/>
          <w:lang w:eastAsia="ru-RU"/>
        </w:rPr>
        <w:t xml:space="preserve">3.3 </w:t>
      </w:r>
      <w:r w:rsidR="008D08C7" w:rsidRPr="000F2309">
        <w:rPr>
          <w:rFonts w:ascii="Times New Roman" w:hAnsi="Times New Roman"/>
          <w:sz w:val="28"/>
          <w:szCs w:val="28"/>
          <w:lang w:eastAsia="ru-RU"/>
        </w:rPr>
        <w:t>Фактическое исполнение расходов бюджета ПФР за 20</w:t>
      </w:r>
      <w:r w:rsidR="00671363" w:rsidRPr="000F2309">
        <w:rPr>
          <w:rFonts w:ascii="Times New Roman" w:hAnsi="Times New Roman"/>
          <w:sz w:val="28"/>
          <w:szCs w:val="28"/>
          <w:lang w:eastAsia="ru-RU"/>
        </w:rPr>
        <w:t>18</w:t>
      </w:r>
      <w:r w:rsidR="008D08C7" w:rsidRPr="000F2309">
        <w:rPr>
          <w:rFonts w:ascii="Times New Roman" w:hAnsi="Times New Roman"/>
          <w:sz w:val="28"/>
          <w:szCs w:val="28"/>
          <w:lang w:eastAsia="ru-RU"/>
        </w:rPr>
        <w:t xml:space="preserve"> год </w:t>
      </w:r>
      <w:r w:rsidR="00DC396D" w:rsidRPr="000F2309">
        <w:rPr>
          <w:rFonts w:ascii="Times New Roman" w:hAnsi="Times New Roman"/>
          <w:sz w:val="28"/>
          <w:szCs w:val="28"/>
          <w:lang w:eastAsia="ru-RU"/>
        </w:rPr>
        <w:t xml:space="preserve">          </w:t>
      </w:r>
      <w:r w:rsidR="00BF1BD8">
        <w:rPr>
          <w:rFonts w:ascii="Times New Roman" w:hAnsi="Times New Roman"/>
          <w:sz w:val="28"/>
          <w:szCs w:val="28"/>
          <w:lang w:eastAsia="ru-RU"/>
        </w:rPr>
        <w:t xml:space="preserve">  </w:t>
      </w:r>
      <w:r w:rsidR="00DC396D" w:rsidRPr="000F2309">
        <w:rPr>
          <w:rFonts w:ascii="Times New Roman" w:hAnsi="Times New Roman"/>
          <w:sz w:val="28"/>
          <w:szCs w:val="28"/>
          <w:lang w:eastAsia="ru-RU"/>
        </w:rPr>
        <w:t xml:space="preserve">  </w:t>
      </w:r>
      <w:r w:rsidR="008D08C7" w:rsidRPr="000F2309">
        <w:rPr>
          <w:rFonts w:ascii="Times New Roman" w:hAnsi="Times New Roman"/>
          <w:sz w:val="28"/>
          <w:szCs w:val="28"/>
          <w:lang w:eastAsia="ru-RU"/>
        </w:rPr>
        <w:t>в общей сумме составило</w:t>
      </w:r>
      <w:r w:rsidR="001E7941" w:rsidRPr="000F2309">
        <w:rPr>
          <w:rFonts w:ascii="Times New Roman" w:hAnsi="Times New Roman"/>
          <w:sz w:val="28"/>
          <w:szCs w:val="28"/>
          <w:lang w:eastAsia="ru-RU"/>
        </w:rPr>
        <w:t xml:space="preserve"> </w:t>
      </w:r>
      <w:r w:rsidR="007F1E3A" w:rsidRPr="000F2309">
        <w:rPr>
          <w:rFonts w:ascii="Times New Roman" w:hAnsi="Times New Roman"/>
          <w:sz w:val="28"/>
          <w:szCs w:val="28"/>
          <w:lang w:eastAsia="ru-RU"/>
        </w:rPr>
        <w:t>18</w:t>
      </w:r>
      <w:r w:rsidR="00597A95" w:rsidRPr="000F2309">
        <w:rPr>
          <w:rFonts w:ascii="Times New Roman" w:hAnsi="Times New Roman"/>
          <w:sz w:val="28"/>
          <w:szCs w:val="28"/>
          <w:lang w:eastAsia="ru-RU"/>
        </w:rPr>
        <w:t> </w:t>
      </w:r>
      <w:r w:rsidR="007F1E3A" w:rsidRPr="000F2309">
        <w:rPr>
          <w:rFonts w:ascii="Times New Roman" w:hAnsi="Times New Roman"/>
          <w:sz w:val="28"/>
          <w:szCs w:val="28"/>
          <w:lang w:eastAsia="ru-RU"/>
        </w:rPr>
        <w:t>73</w:t>
      </w:r>
      <w:r w:rsidR="00C81C1A">
        <w:rPr>
          <w:rFonts w:ascii="Times New Roman" w:hAnsi="Times New Roman"/>
          <w:sz w:val="28"/>
          <w:szCs w:val="28"/>
          <w:lang w:eastAsia="ru-RU"/>
        </w:rPr>
        <w:t>3</w:t>
      </w:r>
      <w:r w:rsidR="00597A95" w:rsidRPr="000F2309">
        <w:rPr>
          <w:rFonts w:ascii="Times New Roman" w:hAnsi="Times New Roman"/>
          <w:sz w:val="28"/>
          <w:szCs w:val="28"/>
          <w:lang w:eastAsia="ru-RU"/>
        </w:rPr>
        <w:t> </w:t>
      </w:r>
      <w:r w:rsidR="00C81C1A">
        <w:rPr>
          <w:rFonts w:ascii="Times New Roman" w:hAnsi="Times New Roman"/>
          <w:sz w:val="28"/>
          <w:szCs w:val="28"/>
          <w:lang w:eastAsia="ru-RU"/>
        </w:rPr>
        <w:t>755</w:t>
      </w:r>
      <w:r w:rsidR="00597A95" w:rsidRPr="000F2309">
        <w:rPr>
          <w:rFonts w:ascii="Times New Roman" w:hAnsi="Times New Roman"/>
          <w:sz w:val="28"/>
          <w:szCs w:val="28"/>
          <w:lang w:eastAsia="ru-RU"/>
        </w:rPr>
        <w:t>,</w:t>
      </w:r>
      <w:r w:rsidR="007F1E3A" w:rsidRPr="000F2309">
        <w:rPr>
          <w:rFonts w:ascii="Times New Roman" w:hAnsi="Times New Roman"/>
          <w:sz w:val="28"/>
          <w:szCs w:val="28"/>
          <w:lang w:eastAsia="ru-RU"/>
        </w:rPr>
        <w:t>0</w:t>
      </w:r>
      <w:r w:rsidR="00597A95" w:rsidRPr="000F2309">
        <w:rPr>
          <w:rFonts w:ascii="Times New Roman" w:hAnsi="Times New Roman"/>
          <w:sz w:val="28"/>
          <w:szCs w:val="28"/>
          <w:lang w:eastAsia="ru-RU"/>
        </w:rPr>
        <w:t>6</w:t>
      </w:r>
      <w:r w:rsidR="008D08C7" w:rsidRPr="000F2309">
        <w:rPr>
          <w:rFonts w:ascii="Times New Roman" w:hAnsi="Times New Roman"/>
          <w:sz w:val="28"/>
          <w:szCs w:val="28"/>
          <w:lang w:eastAsia="ru-RU"/>
        </w:rPr>
        <w:t xml:space="preserve"> в том числе:</w:t>
      </w:r>
      <w:bookmarkEnd w:id="10"/>
    </w:p>
    <w:p w:rsidR="00DB0AE3" w:rsidRPr="00387EE0" w:rsidRDefault="00DB0AE3" w:rsidP="00DB0AE3">
      <w:pPr>
        <w:tabs>
          <w:tab w:val="left" w:pos="709"/>
        </w:tabs>
        <w:spacing w:before="0" w:line="276" w:lineRule="auto"/>
        <w:ind w:firstLine="567"/>
        <w:jc w:val="left"/>
        <w:rPr>
          <w:rFonts w:ascii="Times New Roman" w:hAnsi="Times New Roman"/>
          <w:b/>
          <w:bCs/>
          <w:sz w:val="28"/>
          <w:szCs w:val="28"/>
          <w:lang w:eastAsia="ru-RU"/>
        </w:rPr>
      </w:pPr>
      <w:r w:rsidRPr="00387EE0">
        <w:rPr>
          <w:rFonts w:ascii="Times New Roman" w:hAnsi="Times New Roman"/>
          <w:b/>
          <w:bCs/>
          <w:sz w:val="28"/>
          <w:szCs w:val="28"/>
          <w:lang w:eastAsia="ru-RU"/>
        </w:rPr>
        <w:t>по разделам:</w:t>
      </w:r>
    </w:p>
    <w:p w:rsidR="00DB0AE3" w:rsidRPr="00387EE0" w:rsidRDefault="00DB0AE3" w:rsidP="00DB0AE3">
      <w:pPr>
        <w:spacing w:before="0" w:line="276" w:lineRule="auto"/>
        <w:ind w:firstLine="567"/>
        <w:rPr>
          <w:rFonts w:ascii="Times New Roman" w:hAnsi="Times New Roman"/>
          <w:sz w:val="28"/>
          <w:szCs w:val="28"/>
          <w:lang w:eastAsia="ru-RU"/>
        </w:rPr>
      </w:pPr>
      <w:r w:rsidRPr="00387EE0">
        <w:rPr>
          <w:rFonts w:ascii="Times New Roman" w:hAnsi="Times New Roman"/>
          <w:sz w:val="28"/>
          <w:szCs w:val="28"/>
          <w:lang w:eastAsia="ru-RU"/>
        </w:rPr>
        <w:t xml:space="preserve">на общегосударственные вопросы (раздел 01) </w:t>
      </w:r>
      <w:r>
        <w:rPr>
          <w:rFonts w:ascii="Times New Roman" w:hAnsi="Times New Roman"/>
          <w:sz w:val="28"/>
          <w:szCs w:val="28"/>
          <w:lang w:eastAsia="ru-RU"/>
        </w:rPr>
        <w:t>– 18 70</w:t>
      </w:r>
      <w:r w:rsidR="00C81C1A">
        <w:rPr>
          <w:rFonts w:ascii="Times New Roman" w:hAnsi="Times New Roman"/>
          <w:sz w:val="28"/>
          <w:szCs w:val="28"/>
          <w:lang w:eastAsia="ru-RU"/>
        </w:rPr>
        <w:t>6</w:t>
      </w:r>
      <w:r>
        <w:rPr>
          <w:rFonts w:ascii="Times New Roman" w:hAnsi="Times New Roman"/>
          <w:sz w:val="28"/>
          <w:szCs w:val="28"/>
          <w:lang w:eastAsia="ru-RU"/>
        </w:rPr>
        <w:t> </w:t>
      </w:r>
      <w:r w:rsidR="00C81C1A">
        <w:rPr>
          <w:rFonts w:ascii="Times New Roman" w:hAnsi="Times New Roman"/>
          <w:sz w:val="28"/>
          <w:szCs w:val="28"/>
          <w:lang w:eastAsia="ru-RU"/>
        </w:rPr>
        <w:t>755</w:t>
      </w:r>
      <w:r>
        <w:rPr>
          <w:rFonts w:ascii="Times New Roman" w:hAnsi="Times New Roman"/>
          <w:sz w:val="28"/>
          <w:szCs w:val="28"/>
          <w:lang w:eastAsia="ru-RU"/>
        </w:rPr>
        <w:t xml:space="preserve">,06 </w:t>
      </w:r>
      <w:r w:rsidRPr="00387EE0">
        <w:rPr>
          <w:rFonts w:ascii="Times New Roman" w:hAnsi="Times New Roman"/>
          <w:sz w:val="28"/>
          <w:szCs w:val="28"/>
          <w:lang w:eastAsia="ru-RU"/>
        </w:rPr>
        <w:t>руб.;</w:t>
      </w:r>
    </w:p>
    <w:p w:rsidR="00DB0AE3" w:rsidRPr="00387EE0" w:rsidRDefault="00DB0AE3" w:rsidP="00DB0AE3">
      <w:pPr>
        <w:spacing w:before="0" w:line="276" w:lineRule="auto"/>
        <w:ind w:firstLine="567"/>
        <w:rPr>
          <w:rFonts w:ascii="Times New Roman" w:hAnsi="Times New Roman"/>
          <w:sz w:val="28"/>
          <w:szCs w:val="28"/>
          <w:lang w:eastAsia="ru-RU"/>
        </w:rPr>
      </w:pPr>
      <w:r w:rsidRPr="00387EE0">
        <w:rPr>
          <w:rFonts w:ascii="Times New Roman" w:hAnsi="Times New Roman"/>
          <w:sz w:val="28"/>
          <w:szCs w:val="28"/>
          <w:lang w:eastAsia="ru-RU"/>
        </w:rPr>
        <w:t>на образование (раз</w:t>
      </w:r>
      <w:r>
        <w:rPr>
          <w:rFonts w:ascii="Times New Roman" w:hAnsi="Times New Roman"/>
          <w:sz w:val="28"/>
          <w:szCs w:val="28"/>
          <w:lang w:eastAsia="ru-RU"/>
        </w:rPr>
        <w:t>дел 07) – 27 000,00 руб.</w:t>
      </w:r>
    </w:p>
    <w:p w:rsidR="00DB0AE3" w:rsidRPr="000F2309" w:rsidRDefault="00DB0AE3" w:rsidP="00AA5BF4">
      <w:pPr>
        <w:tabs>
          <w:tab w:val="left" w:pos="709"/>
        </w:tabs>
        <w:spacing w:before="0" w:line="360" w:lineRule="auto"/>
        <w:ind w:firstLine="567"/>
        <w:outlineLvl w:val="2"/>
        <w:rPr>
          <w:rFonts w:ascii="Times New Roman" w:hAnsi="Times New Roman"/>
          <w:sz w:val="28"/>
          <w:szCs w:val="28"/>
          <w:lang w:eastAsia="ru-RU"/>
        </w:rPr>
      </w:pPr>
    </w:p>
    <w:p w:rsidR="00DB0AE3" w:rsidRPr="00DB0AE3" w:rsidRDefault="004A739E" w:rsidP="00DB0AE3">
      <w:pPr>
        <w:tabs>
          <w:tab w:val="left" w:pos="709"/>
        </w:tabs>
        <w:spacing w:before="0" w:line="276" w:lineRule="auto"/>
        <w:ind w:firstLine="567"/>
        <w:jc w:val="left"/>
        <w:outlineLvl w:val="2"/>
        <w:rPr>
          <w:rFonts w:ascii="Times New Roman" w:hAnsi="Times New Roman"/>
          <w:sz w:val="28"/>
          <w:szCs w:val="28"/>
          <w:lang w:eastAsia="ru-RU"/>
        </w:rPr>
      </w:pPr>
      <w:bookmarkStart w:id="11" w:name="_Toc529972724"/>
      <w:r w:rsidRPr="00DB0AE3">
        <w:rPr>
          <w:rFonts w:ascii="Times New Roman" w:hAnsi="Times New Roman"/>
          <w:sz w:val="28"/>
          <w:szCs w:val="28"/>
          <w:lang w:eastAsia="ru-RU"/>
        </w:rPr>
        <w:t>3.</w:t>
      </w:r>
      <w:r w:rsidR="0022752A">
        <w:rPr>
          <w:rFonts w:ascii="Times New Roman" w:hAnsi="Times New Roman"/>
          <w:sz w:val="28"/>
          <w:szCs w:val="28"/>
          <w:lang w:eastAsia="ru-RU"/>
        </w:rPr>
        <w:t>4</w:t>
      </w:r>
      <w:r w:rsidRPr="00DB0AE3">
        <w:rPr>
          <w:rFonts w:ascii="Times New Roman" w:hAnsi="Times New Roman"/>
          <w:sz w:val="28"/>
          <w:szCs w:val="28"/>
          <w:lang w:eastAsia="ru-RU"/>
        </w:rPr>
        <w:t xml:space="preserve">. </w:t>
      </w:r>
      <w:bookmarkStart w:id="12" w:name="_Toc529972725"/>
      <w:bookmarkEnd w:id="11"/>
      <w:r w:rsidR="00DB0AE3" w:rsidRPr="00DB0AE3">
        <w:rPr>
          <w:rFonts w:ascii="Times New Roman" w:hAnsi="Times New Roman"/>
          <w:sz w:val="28"/>
          <w:szCs w:val="28"/>
          <w:lang w:eastAsia="ru-RU"/>
        </w:rPr>
        <w:t>Сведения об исполнении бюджета</w:t>
      </w:r>
    </w:p>
    <w:p w:rsidR="00DB0AE3" w:rsidRPr="00DB0AE3" w:rsidRDefault="00DB0AE3" w:rsidP="00DB0AE3">
      <w:pPr>
        <w:spacing w:before="0" w:line="276" w:lineRule="auto"/>
        <w:ind w:left="567" w:firstLine="0"/>
        <w:jc w:val="left"/>
        <w:rPr>
          <w:rFonts w:ascii="Times New Roman" w:hAnsi="Times New Roman"/>
          <w:sz w:val="28"/>
          <w:szCs w:val="28"/>
          <w:lang w:eastAsia="ru-RU"/>
        </w:rPr>
      </w:pPr>
      <w:r w:rsidRPr="00DB0AE3">
        <w:rPr>
          <w:rFonts w:ascii="Times New Roman" w:hAnsi="Times New Roman"/>
          <w:sz w:val="28"/>
          <w:szCs w:val="28"/>
          <w:lang w:eastAsia="ru-RU"/>
        </w:rPr>
        <w:t xml:space="preserve">Процент исполнения бюджета по расходам за 2018год составил </w:t>
      </w:r>
      <w:r w:rsidR="0022752A">
        <w:rPr>
          <w:rFonts w:ascii="Times New Roman" w:hAnsi="Times New Roman"/>
          <w:sz w:val="28"/>
          <w:szCs w:val="28"/>
          <w:lang w:eastAsia="ru-RU"/>
        </w:rPr>
        <w:t xml:space="preserve">- </w:t>
      </w:r>
      <w:r w:rsidRPr="00DB0AE3">
        <w:rPr>
          <w:rFonts w:ascii="Times New Roman" w:hAnsi="Times New Roman"/>
          <w:sz w:val="28"/>
          <w:szCs w:val="28"/>
          <w:lang w:eastAsia="ru-RU"/>
        </w:rPr>
        <w:t>99,</w:t>
      </w:r>
      <w:r>
        <w:rPr>
          <w:rFonts w:ascii="Times New Roman" w:hAnsi="Times New Roman"/>
          <w:sz w:val="28"/>
          <w:szCs w:val="28"/>
          <w:lang w:eastAsia="ru-RU"/>
        </w:rPr>
        <w:t>66</w:t>
      </w:r>
      <w:r w:rsidRPr="00DB0AE3">
        <w:rPr>
          <w:rFonts w:ascii="Times New Roman" w:hAnsi="Times New Roman"/>
          <w:sz w:val="28"/>
          <w:szCs w:val="28"/>
          <w:lang w:eastAsia="ru-RU"/>
        </w:rPr>
        <w:t>%.</w:t>
      </w:r>
    </w:p>
    <w:p w:rsidR="00DB0AE3" w:rsidRDefault="00DB0AE3" w:rsidP="00AA5BF4">
      <w:pPr>
        <w:tabs>
          <w:tab w:val="left" w:pos="709"/>
        </w:tabs>
        <w:spacing w:before="0" w:line="360" w:lineRule="auto"/>
        <w:ind w:firstLine="567"/>
        <w:outlineLvl w:val="2"/>
        <w:rPr>
          <w:rFonts w:ascii="Times New Roman" w:hAnsi="Times New Roman"/>
          <w:sz w:val="28"/>
          <w:szCs w:val="28"/>
        </w:rPr>
      </w:pPr>
    </w:p>
    <w:p w:rsidR="004F0248" w:rsidRPr="000F2309" w:rsidRDefault="008D08C7" w:rsidP="00AA5BF4">
      <w:pPr>
        <w:tabs>
          <w:tab w:val="left" w:pos="709"/>
        </w:tabs>
        <w:spacing w:before="0" w:line="360" w:lineRule="auto"/>
        <w:ind w:firstLine="567"/>
        <w:outlineLvl w:val="2"/>
        <w:rPr>
          <w:rFonts w:ascii="Times New Roman" w:hAnsi="Times New Roman"/>
          <w:sz w:val="28"/>
          <w:szCs w:val="28"/>
        </w:rPr>
      </w:pPr>
      <w:r w:rsidRPr="000F2309">
        <w:rPr>
          <w:rFonts w:ascii="Times New Roman" w:hAnsi="Times New Roman"/>
          <w:sz w:val="28"/>
          <w:szCs w:val="28"/>
        </w:rPr>
        <w:t>3.</w:t>
      </w:r>
      <w:r w:rsidR="0022752A">
        <w:rPr>
          <w:rFonts w:ascii="Times New Roman" w:hAnsi="Times New Roman"/>
          <w:sz w:val="28"/>
          <w:szCs w:val="28"/>
        </w:rPr>
        <w:t>5</w:t>
      </w:r>
      <w:r w:rsidRPr="000F2309">
        <w:rPr>
          <w:rFonts w:ascii="Times New Roman" w:hAnsi="Times New Roman"/>
          <w:sz w:val="28"/>
          <w:szCs w:val="28"/>
        </w:rPr>
        <w:t xml:space="preserve">. </w:t>
      </w:r>
      <w:r w:rsidR="004F0248" w:rsidRPr="000F2309">
        <w:rPr>
          <w:rFonts w:ascii="Times New Roman" w:hAnsi="Times New Roman"/>
          <w:sz w:val="28"/>
          <w:szCs w:val="28"/>
        </w:rPr>
        <w:t>Движение денежных средств.</w:t>
      </w:r>
      <w:bookmarkEnd w:id="12"/>
    </w:p>
    <w:p w:rsidR="008D08C7" w:rsidRPr="000F2309" w:rsidRDefault="008D08C7" w:rsidP="00AA5BF4">
      <w:pPr>
        <w:tabs>
          <w:tab w:val="left" w:pos="709"/>
        </w:tabs>
        <w:spacing w:before="0" w:line="360" w:lineRule="auto"/>
        <w:ind w:firstLine="567"/>
        <w:rPr>
          <w:rFonts w:ascii="Times New Roman" w:hAnsi="Times New Roman"/>
          <w:sz w:val="28"/>
          <w:szCs w:val="28"/>
          <w:lang w:eastAsia="ru-RU"/>
        </w:rPr>
      </w:pPr>
      <w:r w:rsidRPr="000F2309">
        <w:rPr>
          <w:rFonts w:ascii="Times New Roman" w:hAnsi="Times New Roman"/>
          <w:sz w:val="28"/>
          <w:szCs w:val="28"/>
          <w:lang w:eastAsia="ru-RU"/>
        </w:rPr>
        <w:t xml:space="preserve">Данные о движении денежных средств на лицевых счетах ПБС, </w:t>
      </w:r>
      <w:r w:rsidR="00BF1BD8">
        <w:rPr>
          <w:rFonts w:ascii="Times New Roman" w:hAnsi="Times New Roman"/>
          <w:sz w:val="28"/>
          <w:szCs w:val="28"/>
          <w:lang w:eastAsia="ru-RU"/>
        </w:rPr>
        <w:t xml:space="preserve">          </w:t>
      </w:r>
      <w:r w:rsidRPr="000F2309">
        <w:rPr>
          <w:rFonts w:ascii="Times New Roman" w:hAnsi="Times New Roman"/>
          <w:sz w:val="28"/>
          <w:szCs w:val="28"/>
          <w:lang w:eastAsia="ru-RU"/>
        </w:rPr>
        <w:t>а также в кассе учреждения, в том числе средства во временном распоряжении содержатся в Отчете о движении денежных средств</w:t>
      </w:r>
      <w:r w:rsidR="00A21A19">
        <w:rPr>
          <w:rFonts w:ascii="Times New Roman" w:hAnsi="Times New Roman"/>
          <w:sz w:val="28"/>
          <w:szCs w:val="28"/>
          <w:lang w:eastAsia="ru-RU"/>
        </w:rPr>
        <w:t>.</w:t>
      </w:r>
    </w:p>
    <w:p w:rsidR="008719DD" w:rsidRPr="008719DD" w:rsidRDefault="008D08C7" w:rsidP="008719DD">
      <w:pPr>
        <w:tabs>
          <w:tab w:val="left" w:pos="709"/>
        </w:tabs>
        <w:spacing w:before="0" w:line="360" w:lineRule="auto"/>
        <w:ind w:firstLine="567"/>
        <w:outlineLvl w:val="2"/>
        <w:rPr>
          <w:rFonts w:ascii="Times New Roman" w:hAnsi="Times New Roman"/>
          <w:sz w:val="28"/>
          <w:szCs w:val="28"/>
          <w:lang w:eastAsia="ru-RU"/>
        </w:rPr>
      </w:pPr>
      <w:r w:rsidRPr="000F2309">
        <w:rPr>
          <w:rFonts w:ascii="Times New Roman" w:hAnsi="Times New Roman"/>
          <w:sz w:val="28"/>
          <w:szCs w:val="28"/>
          <w:lang w:eastAsia="ru-RU"/>
        </w:rPr>
        <w:t>Движение денежных средств за 20</w:t>
      </w:r>
      <w:r w:rsidR="00397435" w:rsidRPr="000F2309">
        <w:rPr>
          <w:rFonts w:ascii="Times New Roman" w:hAnsi="Times New Roman"/>
          <w:sz w:val="28"/>
          <w:szCs w:val="28"/>
          <w:lang w:eastAsia="ru-RU"/>
        </w:rPr>
        <w:t xml:space="preserve">18 </w:t>
      </w:r>
      <w:r w:rsidRPr="000F2309">
        <w:rPr>
          <w:rFonts w:ascii="Times New Roman" w:hAnsi="Times New Roman"/>
          <w:sz w:val="28"/>
          <w:szCs w:val="28"/>
          <w:lang w:eastAsia="ru-RU"/>
        </w:rPr>
        <w:t xml:space="preserve">год по поступлению в бюджет составило </w:t>
      </w:r>
      <w:r w:rsidR="00A53CAA" w:rsidRPr="000F2309">
        <w:rPr>
          <w:rFonts w:ascii="Times New Roman" w:hAnsi="Times New Roman"/>
          <w:sz w:val="28"/>
          <w:szCs w:val="28"/>
          <w:lang w:eastAsia="ru-RU"/>
        </w:rPr>
        <w:t>-</w:t>
      </w:r>
      <w:r w:rsidR="007F1E3A" w:rsidRPr="000F2309">
        <w:rPr>
          <w:rFonts w:ascii="Times New Roman" w:hAnsi="Times New Roman"/>
          <w:sz w:val="28"/>
          <w:szCs w:val="28"/>
          <w:lang w:eastAsia="ru-RU"/>
        </w:rPr>
        <w:t>145 758</w:t>
      </w:r>
      <w:r w:rsidR="00A53CAA" w:rsidRPr="000F2309">
        <w:rPr>
          <w:rFonts w:ascii="Times New Roman" w:hAnsi="Times New Roman"/>
          <w:sz w:val="28"/>
          <w:szCs w:val="28"/>
          <w:lang w:eastAsia="ru-RU"/>
        </w:rPr>
        <w:t>,</w:t>
      </w:r>
      <w:r w:rsidR="007F1E3A" w:rsidRPr="000F2309">
        <w:rPr>
          <w:rFonts w:ascii="Times New Roman" w:hAnsi="Times New Roman"/>
          <w:sz w:val="28"/>
          <w:szCs w:val="28"/>
          <w:lang w:eastAsia="ru-RU"/>
        </w:rPr>
        <w:t>19</w:t>
      </w:r>
      <w:r w:rsidRPr="000F2309">
        <w:rPr>
          <w:rFonts w:ascii="Times New Roman" w:hAnsi="Times New Roman"/>
          <w:sz w:val="28"/>
          <w:szCs w:val="28"/>
          <w:lang w:eastAsia="ru-RU"/>
        </w:rPr>
        <w:t xml:space="preserve"> руб., по выбытию из бюджета составило </w:t>
      </w:r>
      <w:r w:rsidR="007F1E3A" w:rsidRPr="000F2309">
        <w:rPr>
          <w:rFonts w:ascii="Times New Roman" w:hAnsi="Times New Roman"/>
          <w:sz w:val="28"/>
          <w:szCs w:val="28"/>
          <w:lang w:eastAsia="ru-RU"/>
        </w:rPr>
        <w:t>18</w:t>
      </w:r>
      <w:r w:rsidR="00A53CAA" w:rsidRPr="000F2309">
        <w:rPr>
          <w:rFonts w:ascii="Times New Roman" w:hAnsi="Times New Roman"/>
          <w:sz w:val="28"/>
          <w:szCs w:val="28"/>
          <w:lang w:eastAsia="ru-RU"/>
        </w:rPr>
        <w:t> </w:t>
      </w:r>
      <w:r w:rsidR="007F1E3A" w:rsidRPr="000F2309">
        <w:rPr>
          <w:rFonts w:ascii="Times New Roman" w:hAnsi="Times New Roman"/>
          <w:sz w:val="28"/>
          <w:szCs w:val="28"/>
          <w:lang w:eastAsia="ru-RU"/>
        </w:rPr>
        <w:t>385</w:t>
      </w:r>
      <w:r w:rsidR="00A53CAA" w:rsidRPr="000F2309">
        <w:rPr>
          <w:rFonts w:ascii="Times New Roman" w:hAnsi="Times New Roman"/>
          <w:sz w:val="28"/>
          <w:szCs w:val="28"/>
          <w:lang w:eastAsia="ru-RU"/>
        </w:rPr>
        <w:t> </w:t>
      </w:r>
      <w:r w:rsidR="007F1E3A" w:rsidRPr="000F2309">
        <w:rPr>
          <w:rFonts w:ascii="Times New Roman" w:hAnsi="Times New Roman"/>
          <w:sz w:val="28"/>
          <w:szCs w:val="28"/>
          <w:lang w:eastAsia="ru-RU"/>
        </w:rPr>
        <w:t>19</w:t>
      </w:r>
      <w:r w:rsidR="00A53CAA" w:rsidRPr="000F2309">
        <w:rPr>
          <w:rFonts w:ascii="Times New Roman" w:hAnsi="Times New Roman"/>
          <w:sz w:val="28"/>
          <w:szCs w:val="28"/>
          <w:lang w:eastAsia="ru-RU"/>
        </w:rPr>
        <w:t>4,</w:t>
      </w:r>
      <w:r w:rsidR="007F1E3A" w:rsidRPr="000F2309">
        <w:rPr>
          <w:rFonts w:ascii="Times New Roman" w:hAnsi="Times New Roman"/>
          <w:sz w:val="28"/>
          <w:szCs w:val="28"/>
          <w:lang w:eastAsia="ru-RU"/>
        </w:rPr>
        <w:t>52</w:t>
      </w:r>
      <w:r w:rsidRPr="000F2309">
        <w:rPr>
          <w:rFonts w:ascii="Times New Roman" w:hAnsi="Times New Roman"/>
          <w:sz w:val="28"/>
          <w:szCs w:val="28"/>
          <w:lang w:eastAsia="ru-RU"/>
        </w:rPr>
        <w:t xml:space="preserve"> руб.</w:t>
      </w:r>
      <w:r w:rsidR="008719DD" w:rsidRPr="008719DD">
        <w:rPr>
          <w:rFonts w:ascii="Times New Roman" w:hAnsi="Times New Roman"/>
          <w:sz w:val="24"/>
          <w:szCs w:val="24"/>
          <w:lang w:eastAsia="ru-RU"/>
        </w:rPr>
        <w:t xml:space="preserve"> </w:t>
      </w:r>
      <w:r w:rsidR="008719DD" w:rsidRPr="008719DD">
        <w:rPr>
          <w:rFonts w:ascii="Times New Roman" w:hAnsi="Times New Roman"/>
          <w:sz w:val="28"/>
          <w:szCs w:val="28"/>
          <w:lang w:eastAsia="ru-RU"/>
        </w:rPr>
        <w:t>в том числе:</w:t>
      </w:r>
    </w:p>
    <w:p w:rsidR="008719DD" w:rsidRPr="008719DD" w:rsidRDefault="008719DD" w:rsidP="008719DD">
      <w:pPr>
        <w:tabs>
          <w:tab w:val="left" w:pos="709"/>
        </w:tabs>
        <w:spacing w:before="0" w:line="360" w:lineRule="auto"/>
        <w:ind w:firstLine="567"/>
        <w:outlineLvl w:val="2"/>
        <w:rPr>
          <w:rFonts w:ascii="Times New Roman" w:hAnsi="Times New Roman"/>
          <w:sz w:val="28"/>
          <w:szCs w:val="28"/>
          <w:lang w:eastAsia="ru-RU"/>
        </w:rPr>
      </w:pPr>
      <w:r w:rsidRPr="008719DD">
        <w:rPr>
          <w:rFonts w:ascii="Times New Roman" w:hAnsi="Times New Roman"/>
          <w:sz w:val="28"/>
          <w:szCs w:val="28"/>
          <w:lang w:eastAsia="ru-RU"/>
        </w:rPr>
        <w:lastRenderedPageBreak/>
        <w:t xml:space="preserve">по текущим операциям – </w:t>
      </w:r>
      <w:r>
        <w:rPr>
          <w:rFonts w:ascii="Times New Roman" w:hAnsi="Times New Roman"/>
          <w:sz w:val="28"/>
          <w:szCs w:val="28"/>
          <w:lang w:eastAsia="ru-RU"/>
        </w:rPr>
        <w:t>17</w:t>
      </w:r>
      <w:r w:rsidRPr="008719DD">
        <w:rPr>
          <w:rFonts w:ascii="Times New Roman" w:hAnsi="Times New Roman"/>
          <w:sz w:val="28"/>
          <w:szCs w:val="28"/>
          <w:lang w:eastAsia="ru-RU"/>
        </w:rPr>
        <w:t xml:space="preserve"> </w:t>
      </w:r>
      <w:r>
        <w:rPr>
          <w:rFonts w:ascii="Times New Roman" w:hAnsi="Times New Roman"/>
          <w:sz w:val="28"/>
          <w:szCs w:val="28"/>
          <w:lang w:eastAsia="ru-RU"/>
        </w:rPr>
        <w:t>895</w:t>
      </w:r>
      <w:r w:rsidRPr="008719DD">
        <w:rPr>
          <w:rFonts w:ascii="Times New Roman" w:hAnsi="Times New Roman"/>
          <w:sz w:val="28"/>
          <w:szCs w:val="28"/>
          <w:lang w:eastAsia="ru-RU"/>
        </w:rPr>
        <w:t xml:space="preserve"> </w:t>
      </w:r>
      <w:r>
        <w:rPr>
          <w:rFonts w:ascii="Times New Roman" w:hAnsi="Times New Roman"/>
          <w:sz w:val="28"/>
          <w:szCs w:val="28"/>
          <w:lang w:eastAsia="ru-RU"/>
        </w:rPr>
        <w:t>258</w:t>
      </w:r>
      <w:r w:rsidRPr="008719DD">
        <w:rPr>
          <w:rFonts w:ascii="Times New Roman" w:hAnsi="Times New Roman"/>
          <w:sz w:val="28"/>
          <w:szCs w:val="28"/>
          <w:lang w:eastAsia="ru-RU"/>
        </w:rPr>
        <w:t>,</w:t>
      </w:r>
      <w:r>
        <w:rPr>
          <w:rFonts w:ascii="Times New Roman" w:hAnsi="Times New Roman"/>
          <w:sz w:val="28"/>
          <w:szCs w:val="28"/>
          <w:lang w:eastAsia="ru-RU"/>
        </w:rPr>
        <w:t xml:space="preserve">72 </w:t>
      </w:r>
      <w:r w:rsidRPr="008719DD">
        <w:rPr>
          <w:rFonts w:ascii="Times New Roman" w:hAnsi="Times New Roman"/>
          <w:sz w:val="28"/>
          <w:szCs w:val="28"/>
          <w:lang w:eastAsia="ru-RU"/>
        </w:rPr>
        <w:t>руб.;</w:t>
      </w:r>
    </w:p>
    <w:p w:rsidR="008719DD" w:rsidRDefault="008719DD" w:rsidP="008719DD">
      <w:pPr>
        <w:tabs>
          <w:tab w:val="left" w:pos="709"/>
        </w:tabs>
        <w:spacing w:before="0" w:line="360" w:lineRule="auto"/>
        <w:ind w:firstLine="567"/>
        <w:outlineLvl w:val="2"/>
        <w:rPr>
          <w:rFonts w:ascii="Times New Roman" w:hAnsi="Times New Roman"/>
          <w:sz w:val="28"/>
          <w:szCs w:val="28"/>
          <w:lang w:eastAsia="ru-RU"/>
        </w:rPr>
      </w:pPr>
      <w:r w:rsidRPr="008719DD">
        <w:rPr>
          <w:rFonts w:ascii="Times New Roman" w:hAnsi="Times New Roman"/>
          <w:sz w:val="28"/>
          <w:szCs w:val="28"/>
          <w:lang w:eastAsia="ru-RU"/>
        </w:rPr>
        <w:t xml:space="preserve">по инвестиционным операциям – </w:t>
      </w:r>
      <w:r>
        <w:rPr>
          <w:rFonts w:ascii="Times New Roman" w:hAnsi="Times New Roman"/>
          <w:sz w:val="28"/>
          <w:szCs w:val="28"/>
          <w:lang w:eastAsia="ru-RU"/>
        </w:rPr>
        <w:t>344</w:t>
      </w:r>
      <w:r w:rsidRPr="008719DD">
        <w:rPr>
          <w:rFonts w:ascii="Times New Roman" w:hAnsi="Times New Roman"/>
          <w:sz w:val="28"/>
          <w:szCs w:val="28"/>
          <w:lang w:eastAsia="ru-RU"/>
        </w:rPr>
        <w:t xml:space="preserve"> </w:t>
      </w:r>
      <w:r>
        <w:rPr>
          <w:rFonts w:ascii="Times New Roman" w:hAnsi="Times New Roman"/>
          <w:sz w:val="28"/>
          <w:szCs w:val="28"/>
          <w:lang w:eastAsia="ru-RU"/>
        </w:rPr>
        <w:t>177</w:t>
      </w:r>
      <w:r w:rsidRPr="008719DD">
        <w:rPr>
          <w:rFonts w:ascii="Times New Roman" w:hAnsi="Times New Roman"/>
          <w:sz w:val="28"/>
          <w:szCs w:val="28"/>
          <w:lang w:eastAsia="ru-RU"/>
        </w:rPr>
        <w:t>,</w:t>
      </w:r>
      <w:r>
        <w:rPr>
          <w:rFonts w:ascii="Times New Roman" w:hAnsi="Times New Roman"/>
          <w:sz w:val="28"/>
          <w:szCs w:val="28"/>
          <w:lang w:eastAsia="ru-RU"/>
        </w:rPr>
        <w:t>61</w:t>
      </w:r>
      <w:r w:rsidRPr="008719DD">
        <w:rPr>
          <w:rFonts w:ascii="Times New Roman" w:hAnsi="Times New Roman"/>
          <w:sz w:val="28"/>
          <w:szCs w:val="28"/>
          <w:lang w:eastAsia="ru-RU"/>
        </w:rPr>
        <w:t xml:space="preserve"> руб.</w:t>
      </w:r>
    </w:p>
    <w:p w:rsidR="008719DD" w:rsidRPr="008719DD" w:rsidRDefault="008719DD" w:rsidP="008719DD">
      <w:pPr>
        <w:tabs>
          <w:tab w:val="left" w:pos="709"/>
        </w:tabs>
        <w:spacing w:before="0" w:line="360" w:lineRule="auto"/>
        <w:ind w:firstLine="567"/>
        <w:outlineLvl w:val="2"/>
        <w:rPr>
          <w:rFonts w:ascii="Times New Roman" w:hAnsi="Times New Roman"/>
          <w:sz w:val="28"/>
          <w:szCs w:val="28"/>
          <w:lang w:eastAsia="ru-RU"/>
        </w:rPr>
      </w:pPr>
      <w:r w:rsidRPr="008719DD">
        <w:rPr>
          <w:rFonts w:ascii="Times New Roman" w:hAnsi="Times New Roman"/>
          <w:sz w:val="28"/>
          <w:szCs w:val="28"/>
          <w:lang w:eastAsia="ru-RU"/>
        </w:rPr>
        <w:t xml:space="preserve">Изменение остатков денежных средств составило </w:t>
      </w:r>
      <w:r>
        <w:rPr>
          <w:rFonts w:ascii="Times New Roman" w:hAnsi="Times New Roman"/>
          <w:sz w:val="28"/>
          <w:szCs w:val="28"/>
          <w:lang w:eastAsia="ru-RU"/>
        </w:rPr>
        <w:t>18</w:t>
      </w:r>
      <w:r w:rsidRPr="008719DD">
        <w:rPr>
          <w:rFonts w:ascii="Times New Roman" w:hAnsi="Times New Roman"/>
          <w:sz w:val="28"/>
          <w:szCs w:val="28"/>
          <w:lang w:eastAsia="ru-RU"/>
        </w:rPr>
        <w:t xml:space="preserve"> </w:t>
      </w:r>
      <w:r>
        <w:rPr>
          <w:rFonts w:ascii="Times New Roman" w:hAnsi="Times New Roman"/>
          <w:sz w:val="28"/>
          <w:szCs w:val="28"/>
          <w:lang w:eastAsia="ru-RU"/>
        </w:rPr>
        <w:t>239</w:t>
      </w:r>
      <w:r w:rsidRPr="008719DD">
        <w:rPr>
          <w:rFonts w:ascii="Times New Roman" w:hAnsi="Times New Roman"/>
          <w:sz w:val="28"/>
          <w:szCs w:val="28"/>
          <w:lang w:eastAsia="ru-RU"/>
        </w:rPr>
        <w:t xml:space="preserve"> </w:t>
      </w:r>
      <w:r>
        <w:rPr>
          <w:rFonts w:ascii="Times New Roman" w:hAnsi="Times New Roman"/>
          <w:sz w:val="28"/>
          <w:szCs w:val="28"/>
          <w:lang w:eastAsia="ru-RU"/>
        </w:rPr>
        <w:t>436</w:t>
      </w:r>
      <w:r w:rsidRPr="008719DD">
        <w:rPr>
          <w:rFonts w:ascii="Times New Roman" w:hAnsi="Times New Roman"/>
          <w:sz w:val="28"/>
          <w:szCs w:val="28"/>
          <w:lang w:eastAsia="ru-RU"/>
        </w:rPr>
        <w:t>,</w:t>
      </w:r>
      <w:r>
        <w:rPr>
          <w:rFonts w:ascii="Times New Roman" w:hAnsi="Times New Roman"/>
          <w:sz w:val="28"/>
          <w:szCs w:val="28"/>
          <w:lang w:eastAsia="ru-RU"/>
        </w:rPr>
        <w:t>33</w:t>
      </w:r>
      <w:r w:rsidRPr="008719DD">
        <w:rPr>
          <w:rFonts w:ascii="Times New Roman" w:hAnsi="Times New Roman"/>
          <w:sz w:val="28"/>
          <w:szCs w:val="28"/>
          <w:lang w:eastAsia="ru-RU"/>
        </w:rPr>
        <w:t xml:space="preserve">  руб.</w:t>
      </w:r>
    </w:p>
    <w:p w:rsidR="00962010" w:rsidRPr="000F2309" w:rsidRDefault="00962010" w:rsidP="00AA5BF4">
      <w:pPr>
        <w:spacing w:before="0" w:line="360" w:lineRule="auto"/>
        <w:ind w:firstLine="567"/>
        <w:rPr>
          <w:rFonts w:ascii="Times New Roman" w:hAnsi="Times New Roman"/>
          <w:sz w:val="28"/>
          <w:szCs w:val="28"/>
          <w:lang w:eastAsia="ru-RU"/>
        </w:rPr>
      </w:pPr>
    </w:p>
    <w:p w:rsidR="008D08C7" w:rsidRPr="000F2309" w:rsidRDefault="008D08C7" w:rsidP="00AA5BF4">
      <w:pPr>
        <w:tabs>
          <w:tab w:val="left" w:pos="993"/>
          <w:tab w:val="left" w:pos="5529"/>
        </w:tabs>
        <w:spacing w:before="0" w:line="360" w:lineRule="auto"/>
        <w:outlineLvl w:val="0"/>
        <w:rPr>
          <w:rFonts w:ascii="Times New Roman" w:hAnsi="Times New Roman"/>
          <w:b/>
          <w:bCs/>
          <w:sz w:val="28"/>
          <w:szCs w:val="28"/>
          <w:lang w:eastAsia="ru-RU"/>
        </w:rPr>
      </w:pPr>
      <w:bookmarkStart w:id="13" w:name="_Toc529972731"/>
      <w:r w:rsidRPr="000F2309">
        <w:rPr>
          <w:rFonts w:ascii="Times New Roman" w:hAnsi="Times New Roman"/>
          <w:b/>
          <w:bCs/>
          <w:sz w:val="28"/>
          <w:szCs w:val="28"/>
          <w:lang w:val="en-US" w:eastAsia="ru-RU"/>
        </w:rPr>
        <w:t>IV</w:t>
      </w:r>
      <w:r w:rsidRPr="000F2309">
        <w:rPr>
          <w:rFonts w:ascii="Times New Roman" w:hAnsi="Times New Roman"/>
          <w:b/>
          <w:bCs/>
          <w:sz w:val="28"/>
          <w:szCs w:val="28"/>
          <w:lang w:eastAsia="ru-RU"/>
        </w:rPr>
        <w:t>. Анализ показателей бухгалтерской отчетности субъекта</w:t>
      </w:r>
      <w:r w:rsidR="00FF3413" w:rsidRPr="000F2309">
        <w:rPr>
          <w:rFonts w:ascii="Times New Roman" w:hAnsi="Times New Roman"/>
          <w:b/>
          <w:bCs/>
          <w:sz w:val="28"/>
          <w:szCs w:val="28"/>
          <w:lang w:eastAsia="ru-RU"/>
        </w:rPr>
        <w:t xml:space="preserve"> </w:t>
      </w:r>
      <w:r w:rsidRPr="000F2309">
        <w:rPr>
          <w:rFonts w:ascii="Times New Roman" w:hAnsi="Times New Roman"/>
          <w:b/>
          <w:bCs/>
          <w:sz w:val="28"/>
          <w:szCs w:val="28"/>
          <w:lang w:eastAsia="ru-RU"/>
        </w:rPr>
        <w:t>бюджетной отчетности</w:t>
      </w:r>
      <w:bookmarkEnd w:id="13"/>
    </w:p>
    <w:p w:rsidR="00EC2DB3" w:rsidRPr="00F35EF8" w:rsidRDefault="008D08C7" w:rsidP="00AA5BF4">
      <w:pPr>
        <w:spacing w:before="0" w:line="360" w:lineRule="auto"/>
        <w:ind w:firstLine="567"/>
        <w:outlineLvl w:val="1"/>
        <w:rPr>
          <w:rFonts w:ascii="Times New Roman" w:hAnsi="Times New Roman"/>
          <w:bCs/>
          <w:sz w:val="28"/>
          <w:szCs w:val="28"/>
          <w:lang w:eastAsia="ru-RU"/>
        </w:rPr>
      </w:pPr>
      <w:bookmarkStart w:id="14" w:name="_Toc529972732"/>
      <w:r w:rsidRPr="00F35EF8">
        <w:rPr>
          <w:rFonts w:ascii="Times New Roman" w:hAnsi="Times New Roman"/>
          <w:bCs/>
          <w:sz w:val="28"/>
          <w:szCs w:val="28"/>
          <w:lang w:eastAsia="ru-RU"/>
        </w:rPr>
        <w:t xml:space="preserve">4.1. </w:t>
      </w:r>
      <w:r w:rsidR="008719DD">
        <w:rPr>
          <w:rFonts w:ascii="Times New Roman" w:hAnsi="Times New Roman"/>
          <w:bCs/>
          <w:sz w:val="28"/>
          <w:szCs w:val="28"/>
          <w:lang w:eastAsia="ru-RU"/>
        </w:rPr>
        <w:t>Показатели бухгалтерского баланса</w:t>
      </w:r>
      <w:r w:rsidR="00EC2DB3" w:rsidRPr="00F35EF8">
        <w:rPr>
          <w:rFonts w:ascii="Times New Roman" w:hAnsi="Times New Roman"/>
          <w:bCs/>
          <w:sz w:val="28"/>
          <w:szCs w:val="28"/>
          <w:lang w:eastAsia="ru-RU"/>
        </w:rPr>
        <w:t>.</w:t>
      </w:r>
      <w:bookmarkEnd w:id="14"/>
    </w:p>
    <w:p w:rsidR="0052373D" w:rsidRPr="000F2309" w:rsidRDefault="008D08C7" w:rsidP="00AA5BF4">
      <w:pPr>
        <w:spacing w:before="0" w:line="360" w:lineRule="auto"/>
        <w:ind w:firstLine="567"/>
        <w:outlineLvl w:val="2"/>
        <w:rPr>
          <w:rFonts w:ascii="Times New Roman" w:hAnsi="Times New Roman"/>
          <w:bCs/>
          <w:sz w:val="28"/>
          <w:szCs w:val="28"/>
          <w:lang w:eastAsia="ru-RU"/>
        </w:rPr>
      </w:pPr>
      <w:bookmarkStart w:id="15" w:name="_Toc529972733"/>
      <w:r w:rsidRPr="000F2309">
        <w:rPr>
          <w:rFonts w:ascii="Times New Roman" w:hAnsi="Times New Roman"/>
          <w:bCs/>
          <w:sz w:val="28"/>
          <w:szCs w:val="28"/>
          <w:lang w:eastAsia="ru-RU"/>
        </w:rPr>
        <w:t xml:space="preserve">4.1.1. </w:t>
      </w:r>
      <w:r w:rsidR="0008190B" w:rsidRPr="000F2309">
        <w:rPr>
          <w:rFonts w:ascii="Times New Roman" w:hAnsi="Times New Roman"/>
          <w:bCs/>
          <w:sz w:val="28"/>
          <w:szCs w:val="28"/>
          <w:lang w:eastAsia="ru-RU"/>
        </w:rPr>
        <w:t xml:space="preserve">Показатели разделов </w:t>
      </w:r>
      <w:r w:rsidRPr="000F2309">
        <w:rPr>
          <w:rFonts w:ascii="Times New Roman" w:hAnsi="Times New Roman"/>
          <w:bCs/>
          <w:sz w:val="28"/>
          <w:szCs w:val="28"/>
          <w:lang w:eastAsia="ru-RU"/>
        </w:rPr>
        <w:t xml:space="preserve">баланса </w:t>
      </w:r>
      <w:r w:rsidR="004E06A3" w:rsidRPr="000F2309">
        <w:rPr>
          <w:rFonts w:ascii="Times New Roman" w:hAnsi="Times New Roman"/>
          <w:bCs/>
          <w:sz w:val="28"/>
          <w:szCs w:val="28"/>
          <w:lang w:eastAsia="ru-RU"/>
        </w:rPr>
        <w:t xml:space="preserve">в динамике </w:t>
      </w:r>
      <w:r w:rsidR="00DD53DB" w:rsidRPr="000F2309">
        <w:rPr>
          <w:rFonts w:ascii="Times New Roman" w:hAnsi="Times New Roman"/>
          <w:bCs/>
          <w:sz w:val="28"/>
          <w:szCs w:val="28"/>
          <w:lang w:eastAsia="ru-RU"/>
        </w:rPr>
        <w:t>н</w:t>
      </w:r>
      <w:r w:rsidR="004E06A3" w:rsidRPr="000F2309">
        <w:rPr>
          <w:rFonts w:ascii="Times New Roman" w:hAnsi="Times New Roman"/>
          <w:bCs/>
          <w:sz w:val="28"/>
          <w:szCs w:val="28"/>
          <w:lang w:eastAsia="ru-RU"/>
        </w:rPr>
        <w:t xml:space="preserve">а </w:t>
      </w:r>
      <w:r w:rsidR="00DD53DB" w:rsidRPr="000F2309">
        <w:rPr>
          <w:rFonts w:ascii="Times New Roman" w:hAnsi="Times New Roman"/>
          <w:bCs/>
          <w:sz w:val="28"/>
          <w:szCs w:val="28"/>
          <w:lang w:eastAsia="ru-RU"/>
        </w:rPr>
        <w:t>отчетные даты</w:t>
      </w:r>
      <w:bookmarkEnd w:id="15"/>
      <w:r w:rsidR="0031098B">
        <w:rPr>
          <w:rFonts w:ascii="Times New Roman" w:hAnsi="Times New Roman"/>
          <w:bCs/>
          <w:sz w:val="28"/>
          <w:szCs w:val="28"/>
          <w:lang w:eastAsia="ru-RU"/>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4"/>
        <w:gridCol w:w="1999"/>
        <w:gridCol w:w="1999"/>
        <w:gridCol w:w="2414"/>
      </w:tblGrid>
      <w:tr w:rsidR="00D948FF" w:rsidRPr="000F2309" w:rsidTr="0022752A">
        <w:trPr>
          <w:trHeight w:val="1606"/>
        </w:trPr>
        <w:tc>
          <w:tcPr>
            <w:tcW w:w="3194" w:type="dxa"/>
            <w:shd w:val="clear" w:color="auto" w:fill="auto"/>
            <w:vAlign w:val="center"/>
          </w:tcPr>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Наименование показателя</w:t>
            </w:r>
          </w:p>
        </w:tc>
        <w:tc>
          <w:tcPr>
            <w:tcW w:w="1999" w:type="dxa"/>
            <w:shd w:val="clear" w:color="auto" w:fill="auto"/>
            <w:vAlign w:val="center"/>
          </w:tcPr>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На 01.01.2018 г.</w:t>
            </w:r>
          </w:p>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(руб.)</w:t>
            </w:r>
          </w:p>
        </w:tc>
        <w:tc>
          <w:tcPr>
            <w:tcW w:w="1999" w:type="dxa"/>
            <w:shd w:val="clear" w:color="auto" w:fill="auto"/>
            <w:vAlign w:val="center"/>
          </w:tcPr>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На 01.01.2019 г.</w:t>
            </w:r>
          </w:p>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(руб.)</w:t>
            </w:r>
          </w:p>
        </w:tc>
        <w:tc>
          <w:tcPr>
            <w:tcW w:w="2414" w:type="dxa"/>
            <w:shd w:val="clear" w:color="auto" w:fill="auto"/>
          </w:tcPr>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Причины изменений</w:t>
            </w:r>
          </w:p>
        </w:tc>
      </w:tr>
      <w:tr w:rsidR="00D948FF" w:rsidRPr="000F2309" w:rsidTr="0022752A">
        <w:trPr>
          <w:trHeight w:val="473"/>
        </w:trPr>
        <w:tc>
          <w:tcPr>
            <w:tcW w:w="3194" w:type="dxa"/>
            <w:shd w:val="clear" w:color="auto" w:fill="auto"/>
          </w:tcPr>
          <w:p w:rsidR="00D948FF" w:rsidRPr="000F2309" w:rsidRDefault="00D948FF" w:rsidP="00983802">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Валюта баланса</w:t>
            </w:r>
            <w:r w:rsidR="00D711B2" w:rsidRPr="000F2309">
              <w:rPr>
                <w:rFonts w:ascii="Times New Roman" w:hAnsi="Times New Roman"/>
                <w:sz w:val="28"/>
                <w:szCs w:val="28"/>
                <w:lang w:eastAsia="ru-RU"/>
              </w:rPr>
              <w:t xml:space="preserve"> </w:t>
            </w:r>
          </w:p>
        </w:tc>
        <w:tc>
          <w:tcPr>
            <w:tcW w:w="1999" w:type="dxa"/>
            <w:shd w:val="clear" w:color="auto" w:fill="auto"/>
          </w:tcPr>
          <w:p w:rsidR="00D948FF" w:rsidRPr="000F2309" w:rsidRDefault="00A76037"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18 215 751,</w:t>
            </w:r>
            <w:r w:rsidR="00731557">
              <w:rPr>
                <w:rFonts w:ascii="Times New Roman" w:hAnsi="Times New Roman"/>
                <w:sz w:val="28"/>
                <w:szCs w:val="28"/>
                <w:lang w:eastAsia="ru-RU"/>
              </w:rPr>
              <w:t>6</w:t>
            </w:r>
            <w:r w:rsidRPr="000F2309">
              <w:rPr>
                <w:rFonts w:ascii="Times New Roman" w:hAnsi="Times New Roman"/>
                <w:sz w:val="28"/>
                <w:szCs w:val="28"/>
                <w:lang w:eastAsia="ru-RU"/>
              </w:rPr>
              <w:t>8</w:t>
            </w:r>
          </w:p>
        </w:tc>
        <w:tc>
          <w:tcPr>
            <w:tcW w:w="1999" w:type="dxa"/>
            <w:shd w:val="clear" w:color="auto" w:fill="auto"/>
          </w:tcPr>
          <w:p w:rsidR="00D948FF" w:rsidRPr="000F2309" w:rsidRDefault="00A76037"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17 861 251,91</w:t>
            </w:r>
          </w:p>
        </w:tc>
        <w:tc>
          <w:tcPr>
            <w:tcW w:w="2414" w:type="dxa"/>
            <w:shd w:val="clear" w:color="auto" w:fill="auto"/>
          </w:tcPr>
          <w:p w:rsidR="00D948FF" w:rsidRPr="000F2309" w:rsidRDefault="00D948FF" w:rsidP="00AA5BF4">
            <w:pPr>
              <w:spacing w:before="0" w:line="360" w:lineRule="auto"/>
              <w:ind w:firstLine="0"/>
              <w:rPr>
                <w:rFonts w:ascii="Times New Roman" w:hAnsi="Times New Roman"/>
                <w:sz w:val="28"/>
                <w:szCs w:val="28"/>
                <w:lang w:eastAsia="ru-RU"/>
              </w:rPr>
            </w:pPr>
          </w:p>
        </w:tc>
      </w:tr>
      <w:tr w:rsidR="00D948FF" w:rsidRPr="000F2309" w:rsidTr="0022752A">
        <w:trPr>
          <w:trHeight w:val="379"/>
        </w:trPr>
        <w:tc>
          <w:tcPr>
            <w:tcW w:w="3194" w:type="dxa"/>
            <w:shd w:val="clear" w:color="auto" w:fill="auto"/>
          </w:tcPr>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val="en-US" w:eastAsia="ru-RU"/>
              </w:rPr>
              <w:t>I.</w:t>
            </w:r>
            <w:r w:rsidRPr="000F2309">
              <w:rPr>
                <w:rFonts w:ascii="Times New Roman" w:hAnsi="Times New Roman"/>
                <w:sz w:val="28"/>
                <w:szCs w:val="28"/>
                <w:lang w:eastAsia="ru-RU"/>
              </w:rPr>
              <w:t>Нефинансовые активы</w:t>
            </w:r>
          </w:p>
          <w:p w:rsidR="00D948FF" w:rsidRPr="000F2309" w:rsidRDefault="00D948FF" w:rsidP="00AA5BF4">
            <w:pPr>
              <w:spacing w:before="0" w:line="360" w:lineRule="auto"/>
              <w:ind w:firstLine="0"/>
              <w:rPr>
                <w:rFonts w:ascii="Times New Roman" w:hAnsi="Times New Roman"/>
                <w:sz w:val="28"/>
                <w:szCs w:val="28"/>
                <w:lang w:eastAsia="ru-RU"/>
              </w:rPr>
            </w:pPr>
          </w:p>
        </w:tc>
        <w:tc>
          <w:tcPr>
            <w:tcW w:w="1999" w:type="dxa"/>
            <w:shd w:val="clear" w:color="auto" w:fill="auto"/>
          </w:tcPr>
          <w:p w:rsidR="00D948FF" w:rsidRPr="000F2309" w:rsidRDefault="00A76037"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18 195 687,53</w:t>
            </w:r>
          </w:p>
        </w:tc>
        <w:tc>
          <w:tcPr>
            <w:tcW w:w="1999" w:type="dxa"/>
            <w:shd w:val="clear" w:color="auto" w:fill="auto"/>
          </w:tcPr>
          <w:p w:rsidR="00D948FF" w:rsidRPr="000F2309" w:rsidRDefault="00A76037"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17 828 721,91</w:t>
            </w:r>
          </w:p>
        </w:tc>
        <w:tc>
          <w:tcPr>
            <w:tcW w:w="2414" w:type="dxa"/>
            <w:shd w:val="clear" w:color="auto" w:fill="auto"/>
          </w:tcPr>
          <w:p w:rsidR="00D948FF" w:rsidRPr="000F2309" w:rsidRDefault="00303A9F" w:rsidP="0022752A">
            <w:pPr>
              <w:spacing w:before="0" w:line="360" w:lineRule="auto"/>
              <w:ind w:firstLine="0"/>
              <w:rPr>
                <w:rFonts w:ascii="Times New Roman" w:hAnsi="Times New Roman"/>
                <w:sz w:val="28"/>
                <w:szCs w:val="28"/>
                <w:lang w:eastAsia="ru-RU"/>
              </w:rPr>
            </w:pPr>
            <w:r>
              <w:rPr>
                <w:rFonts w:ascii="Times New Roman" w:hAnsi="Times New Roman"/>
                <w:sz w:val="28"/>
                <w:szCs w:val="28"/>
                <w:lang w:eastAsia="ru-RU"/>
              </w:rPr>
              <w:t>Уменьшение остаточной стоимости</w:t>
            </w:r>
          </w:p>
        </w:tc>
      </w:tr>
      <w:tr w:rsidR="00D948FF" w:rsidRPr="000F2309" w:rsidTr="0022752A">
        <w:trPr>
          <w:trHeight w:val="459"/>
        </w:trPr>
        <w:tc>
          <w:tcPr>
            <w:tcW w:w="3194" w:type="dxa"/>
            <w:shd w:val="clear" w:color="auto" w:fill="auto"/>
          </w:tcPr>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val="en-US" w:eastAsia="ru-RU"/>
              </w:rPr>
              <w:t>II</w:t>
            </w:r>
            <w:r w:rsidRPr="000F2309">
              <w:rPr>
                <w:rFonts w:ascii="Times New Roman" w:hAnsi="Times New Roman"/>
                <w:sz w:val="28"/>
                <w:szCs w:val="28"/>
                <w:lang w:eastAsia="ru-RU"/>
              </w:rPr>
              <w:t>.Финансовые активы</w:t>
            </w:r>
          </w:p>
          <w:p w:rsidR="00D948FF" w:rsidRPr="000F2309" w:rsidRDefault="00D948FF" w:rsidP="00AA5BF4">
            <w:pPr>
              <w:spacing w:before="0" w:line="360" w:lineRule="auto"/>
              <w:ind w:firstLine="0"/>
              <w:rPr>
                <w:rFonts w:ascii="Times New Roman" w:hAnsi="Times New Roman"/>
                <w:sz w:val="28"/>
                <w:szCs w:val="28"/>
                <w:lang w:eastAsia="ru-RU"/>
              </w:rPr>
            </w:pPr>
          </w:p>
        </w:tc>
        <w:tc>
          <w:tcPr>
            <w:tcW w:w="1999" w:type="dxa"/>
            <w:shd w:val="clear" w:color="auto" w:fill="auto"/>
          </w:tcPr>
          <w:p w:rsidR="00D948FF" w:rsidRPr="000F2309" w:rsidRDefault="0035584D" w:rsidP="00AA5BF4">
            <w:pPr>
              <w:spacing w:before="0" w:line="360" w:lineRule="auto"/>
              <w:ind w:firstLine="0"/>
              <w:rPr>
                <w:rFonts w:ascii="Times New Roman" w:hAnsi="Times New Roman"/>
                <w:sz w:val="28"/>
                <w:szCs w:val="28"/>
                <w:lang w:eastAsia="ru-RU"/>
              </w:rPr>
            </w:pPr>
            <w:r>
              <w:rPr>
                <w:rFonts w:ascii="Times New Roman" w:hAnsi="Times New Roman"/>
                <w:sz w:val="28"/>
                <w:szCs w:val="28"/>
                <w:lang w:eastAsia="ru-RU"/>
              </w:rPr>
              <w:t>20064,15</w:t>
            </w:r>
          </w:p>
        </w:tc>
        <w:tc>
          <w:tcPr>
            <w:tcW w:w="1999" w:type="dxa"/>
            <w:shd w:val="clear" w:color="auto" w:fill="auto"/>
          </w:tcPr>
          <w:p w:rsidR="00D948FF" w:rsidRPr="000F2309" w:rsidRDefault="0035584D" w:rsidP="00AA5BF4">
            <w:pPr>
              <w:spacing w:before="0" w:line="360" w:lineRule="auto"/>
              <w:ind w:firstLine="0"/>
              <w:rPr>
                <w:rFonts w:ascii="Times New Roman" w:hAnsi="Times New Roman"/>
                <w:sz w:val="28"/>
                <w:szCs w:val="28"/>
                <w:lang w:eastAsia="ru-RU"/>
              </w:rPr>
            </w:pPr>
            <w:r>
              <w:rPr>
                <w:rFonts w:ascii="Times New Roman" w:hAnsi="Times New Roman"/>
                <w:sz w:val="28"/>
                <w:szCs w:val="28"/>
                <w:lang w:eastAsia="ru-RU"/>
              </w:rPr>
              <w:t>32530,00</w:t>
            </w:r>
          </w:p>
        </w:tc>
        <w:tc>
          <w:tcPr>
            <w:tcW w:w="2414" w:type="dxa"/>
            <w:shd w:val="clear" w:color="auto" w:fill="auto"/>
          </w:tcPr>
          <w:p w:rsidR="00D948FF" w:rsidRPr="000F2309" w:rsidRDefault="008719DD" w:rsidP="00AA5BF4">
            <w:pPr>
              <w:spacing w:before="0" w:line="360" w:lineRule="auto"/>
              <w:ind w:firstLine="0"/>
              <w:rPr>
                <w:rFonts w:ascii="Times New Roman" w:hAnsi="Times New Roman"/>
                <w:sz w:val="28"/>
                <w:szCs w:val="28"/>
                <w:lang w:eastAsia="ru-RU"/>
              </w:rPr>
            </w:pPr>
            <w:r>
              <w:rPr>
                <w:rFonts w:ascii="Times New Roman" w:hAnsi="Times New Roman"/>
                <w:sz w:val="28"/>
                <w:szCs w:val="28"/>
                <w:lang w:eastAsia="ru-RU"/>
              </w:rPr>
              <w:t>Увеличение суммы денежных документов в кассе</w:t>
            </w:r>
          </w:p>
        </w:tc>
      </w:tr>
      <w:tr w:rsidR="00D948FF" w:rsidRPr="000F2309" w:rsidTr="0022752A">
        <w:trPr>
          <w:trHeight w:val="473"/>
        </w:trPr>
        <w:tc>
          <w:tcPr>
            <w:tcW w:w="3194" w:type="dxa"/>
            <w:shd w:val="clear" w:color="auto" w:fill="auto"/>
          </w:tcPr>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val="en-US" w:eastAsia="ru-RU"/>
              </w:rPr>
              <w:t>III.</w:t>
            </w:r>
            <w:r w:rsidRPr="000F2309">
              <w:rPr>
                <w:rFonts w:ascii="Times New Roman" w:hAnsi="Times New Roman"/>
                <w:sz w:val="28"/>
                <w:szCs w:val="28"/>
                <w:lang w:eastAsia="ru-RU"/>
              </w:rPr>
              <w:t>Обязательства</w:t>
            </w:r>
          </w:p>
          <w:p w:rsidR="00D948FF" w:rsidRPr="000F2309" w:rsidRDefault="00D948FF" w:rsidP="00AA5BF4">
            <w:pPr>
              <w:spacing w:before="0" w:line="360" w:lineRule="auto"/>
              <w:ind w:firstLine="0"/>
              <w:rPr>
                <w:rFonts w:ascii="Times New Roman" w:hAnsi="Times New Roman"/>
                <w:sz w:val="28"/>
                <w:szCs w:val="28"/>
                <w:lang w:eastAsia="ru-RU"/>
              </w:rPr>
            </w:pPr>
          </w:p>
        </w:tc>
        <w:tc>
          <w:tcPr>
            <w:tcW w:w="1999" w:type="dxa"/>
            <w:shd w:val="clear" w:color="auto" w:fill="auto"/>
          </w:tcPr>
          <w:p w:rsidR="00D948FF" w:rsidRPr="000F2309" w:rsidRDefault="00A76037"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293 062,46</w:t>
            </w:r>
          </w:p>
        </w:tc>
        <w:tc>
          <w:tcPr>
            <w:tcW w:w="1999" w:type="dxa"/>
            <w:shd w:val="clear" w:color="auto" w:fill="auto"/>
          </w:tcPr>
          <w:p w:rsidR="00D948FF" w:rsidRPr="000F2309" w:rsidRDefault="00A76037"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313 999,32</w:t>
            </w:r>
          </w:p>
        </w:tc>
        <w:tc>
          <w:tcPr>
            <w:tcW w:w="2414" w:type="dxa"/>
            <w:shd w:val="clear" w:color="auto" w:fill="auto"/>
          </w:tcPr>
          <w:p w:rsidR="007366DC" w:rsidRPr="000F2309" w:rsidRDefault="0022752A" w:rsidP="00AA5BF4">
            <w:pPr>
              <w:spacing w:before="0" w:line="360" w:lineRule="auto"/>
              <w:ind w:firstLine="0"/>
              <w:rPr>
                <w:rFonts w:ascii="Times New Roman" w:hAnsi="Times New Roman"/>
                <w:sz w:val="28"/>
                <w:szCs w:val="28"/>
                <w:lang w:eastAsia="ru-RU"/>
              </w:rPr>
            </w:pPr>
            <w:r>
              <w:rPr>
                <w:rFonts w:ascii="Times New Roman" w:hAnsi="Times New Roman"/>
                <w:sz w:val="28"/>
                <w:szCs w:val="28"/>
                <w:lang w:eastAsia="ru-RU"/>
              </w:rPr>
              <w:t>Увеличение з</w:t>
            </w:r>
            <w:r w:rsidR="005E0ABA">
              <w:rPr>
                <w:rFonts w:ascii="Times New Roman" w:hAnsi="Times New Roman"/>
                <w:sz w:val="28"/>
                <w:szCs w:val="28"/>
                <w:lang w:eastAsia="ru-RU"/>
              </w:rPr>
              <w:t xml:space="preserve">а счет </w:t>
            </w:r>
            <w:r w:rsidR="008F2EAB" w:rsidRPr="000F2309">
              <w:rPr>
                <w:rFonts w:ascii="Times New Roman" w:hAnsi="Times New Roman"/>
                <w:sz w:val="28"/>
                <w:szCs w:val="28"/>
                <w:lang w:eastAsia="ru-RU"/>
              </w:rPr>
              <w:t>резерв</w:t>
            </w:r>
            <w:r w:rsidR="005E0ABA">
              <w:rPr>
                <w:rFonts w:ascii="Times New Roman" w:hAnsi="Times New Roman"/>
                <w:sz w:val="28"/>
                <w:szCs w:val="28"/>
                <w:lang w:eastAsia="ru-RU"/>
              </w:rPr>
              <w:t>ов</w:t>
            </w:r>
            <w:r w:rsidR="008F2EAB" w:rsidRPr="000F2309">
              <w:rPr>
                <w:rFonts w:ascii="Times New Roman" w:hAnsi="Times New Roman"/>
                <w:sz w:val="28"/>
                <w:szCs w:val="28"/>
                <w:lang w:eastAsia="ru-RU"/>
              </w:rPr>
              <w:t xml:space="preserve"> предстоящих </w:t>
            </w:r>
            <w:r w:rsidR="00B23911" w:rsidRPr="000F2309">
              <w:rPr>
                <w:rFonts w:ascii="Times New Roman" w:hAnsi="Times New Roman"/>
                <w:sz w:val="28"/>
                <w:szCs w:val="28"/>
                <w:lang w:eastAsia="ru-RU"/>
              </w:rPr>
              <w:t>расходов</w:t>
            </w:r>
            <w:r w:rsidR="008F2EAB" w:rsidRPr="000F2309">
              <w:rPr>
                <w:rFonts w:ascii="Times New Roman" w:hAnsi="Times New Roman"/>
                <w:sz w:val="28"/>
                <w:szCs w:val="28"/>
                <w:lang w:eastAsia="ru-RU"/>
              </w:rPr>
              <w:t>;</w:t>
            </w:r>
          </w:p>
          <w:p w:rsidR="00D948FF" w:rsidRPr="000F2309" w:rsidRDefault="008F2EAB" w:rsidP="0022752A">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кредиторск</w:t>
            </w:r>
            <w:r w:rsidR="0022752A">
              <w:rPr>
                <w:rFonts w:ascii="Times New Roman" w:hAnsi="Times New Roman"/>
                <w:sz w:val="28"/>
                <w:szCs w:val="28"/>
                <w:lang w:eastAsia="ru-RU"/>
              </w:rPr>
              <w:t>ой</w:t>
            </w:r>
            <w:r w:rsidRPr="000F2309">
              <w:rPr>
                <w:rFonts w:ascii="Times New Roman" w:hAnsi="Times New Roman"/>
                <w:sz w:val="28"/>
                <w:szCs w:val="28"/>
                <w:lang w:eastAsia="ru-RU"/>
              </w:rPr>
              <w:t xml:space="preserve"> задолженност</w:t>
            </w:r>
            <w:r w:rsidR="0022752A">
              <w:rPr>
                <w:rFonts w:ascii="Times New Roman" w:hAnsi="Times New Roman"/>
                <w:sz w:val="28"/>
                <w:szCs w:val="28"/>
                <w:lang w:eastAsia="ru-RU"/>
              </w:rPr>
              <w:t>и</w:t>
            </w:r>
          </w:p>
        </w:tc>
      </w:tr>
      <w:tr w:rsidR="00D948FF" w:rsidRPr="000F2309" w:rsidTr="0022752A">
        <w:trPr>
          <w:trHeight w:val="473"/>
        </w:trPr>
        <w:tc>
          <w:tcPr>
            <w:tcW w:w="3194" w:type="dxa"/>
            <w:shd w:val="clear" w:color="auto" w:fill="auto"/>
          </w:tcPr>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val="en-US" w:eastAsia="ru-RU"/>
              </w:rPr>
              <w:t>IV.</w:t>
            </w:r>
            <w:r w:rsidRPr="000F2309">
              <w:rPr>
                <w:rFonts w:ascii="Times New Roman" w:hAnsi="Times New Roman"/>
                <w:sz w:val="28"/>
                <w:szCs w:val="28"/>
                <w:lang w:eastAsia="ru-RU"/>
              </w:rPr>
              <w:t>Финансовый результат</w:t>
            </w:r>
          </w:p>
          <w:p w:rsidR="00D948FF" w:rsidRPr="000F2309" w:rsidRDefault="00D948FF" w:rsidP="00AA5BF4">
            <w:pPr>
              <w:spacing w:before="0" w:line="360" w:lineRule="auto"/>
              <w:ind w:firstLine="0"/>
              <w:rPr>
                <w:rFonts w:ascii="Times New Roman" w:hAnsi="Times New Roman"/>
                <w:sz w:val="28"/>
                <w:szCs w:val="28"/>
                <w:lang w:eastAsia="ru-RU"/>
              </w:rPr>
            </w:pPr>
          </w:p>
        </w:tc>
        <w:tc>
          <w:tcPr>
            <w:tcW w:w="1999" w:type="dxa"/>
            <w:shd w:val="clear" w:color="auto" w:fill="auto"/>
          </w:tcPr>
          <w:p w:rsidR="00D948FF" w:rsidRPr="000F2309" w:rsidRDefault="00A76037"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17 922 689,22</w:t>
            </w:r>
          </w:p>
        </w:tc>
        <w:tc>
          <w:tcPr>
            <w:tcW w:w="1999" w:type="dxa"/>
            <w:shd w:val="clear" w:color="auto" w:fill="auto"/>
          </w:tcPr>
          <w:p w:rsidR="00D948FF" w:rsidRPr="000F2309" w:rsidRDefault="00A76037"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17 547 252,59</w:t>
            </w:r>
          </w:p>
        </w:tc>
        <w:tc>
          <w:tcPr>
            <w:tcW w:w="2414" w:type="dxa"/>
            <w:shd w:val="clear" w:color="auto" w:fill="auto"/>
          </w:tcPr>
          <w:p w:rsidR="00D948FF" w:rsidRPr="000F2309" w:rsidRDefault="00D948FF" w:rsidP="00AA5BF4">
            <w:pPr>
              <w:spacing w:before="0" w:line="360" w:lineRule="auto"/>
              <w:ind w:firstLine="0"/>
              <w:rPr>
                <w:rFonts w:ascii="Times New Roman" w:hAnsi="Times New Roman"/>
                <w:sz w:val="28"/>
                <w:szCs w:val="28"/>
                <w:lang w:eastAsia="ru-RU"/>
              </w:rPr>
            </w:pPr>
          </w:p>
        </w:tc>
      </w:tr>
    </w:tbl>
    <w:p w:rsidR="00F172CB" w:rsidRPr="000F2309" w:rsidRDefault="00F172CB" w:rsidP="00AA5BF4">
      <w:pPr>
        <w:spacing w:before="0" w:line="360" w:lineRule="auto"/>
        <w:ind w:firstLine="567"/>
        <w:rPr>
          <w:rFonts w:ascii="Times New Roman" w:hAnsi="Times New Roman"/>
          <w:sz w:val="28"/>
          <w:szCs w:val="28"/>
          <w:lang w:eastAsia="ru-RU"/>
        </w:rPr>
      </w:pPr>
    </w:p>
    <w:p w:rsidR="00A66051" w:rsidRDefault="00A66051" w:rsidP="00AA5BF4">
      <w:pPr>
        <w:spacing w:before="0" w:line="360" w:lineRule="auto"/>
        <w:ind w:firstLine="567"/>
        <w:outlineLvl w:val="2"/>
        <w:rPr>
          <w:rFonts w:ascii="Times New Roman" w:hAnsi="Times New Roman"/>
          <w:bCs/>
          <w:sz w:val="28"/>
          <w:szCs w:val="28"/>
          <w:lang w:eastAsia="ru-RU"/>
        </w:rPr>
      </w:pPr>
      <w:bookmarkStart w:id="16" w:name="_Toc529972734"/>
    </w:p>
    <w:p w:rsidR="005E3833" w:rsidRPr="000F2309" w:rsidRDefault="008D08C7" w:rsidP="00AA5BF4">
      <w:pPr>
        <w:spacing w:before="0" w:line="360" w:lineRule="auto"/>
        <w:ind w:firstLine="567"/>
        <w:outlineLvl w:val="2"/>
        <w:rPr>
          <w:rFonts w:ascii="Times New Roman" w:hAnsi="Times New Roman"/>
          <w:bCs/>
          <w:sz w:val="28"/>
          <w:szCs w:val="28"/>
          <w:lang w:eastAsia="ru-RU"/>
        </w:rPr>
      </w:pPr>
      <w:r w:rsidRPr="000F2309">
        <w:rPr>
          <w:rFonts w:ascii="Times New Roman" w:hAnsi="Times New Roman"/>
          <w:bCs/>
          <w:sz w:val="28"/>
          <w:szCs w:val="28"/>
          <w:lang w:eastAsia="ru-RU"/>
        </w:rPr>
        <w:lastRenderedPageBreak/>
        <w:t>4.1.2. Не</w:t>
      </w:r>
      <w:r w:rsidR="00CF1AC5" w:rsidRPr="000F2309">
        <w:rPr>
          <w:rFonts w:ascii="Times New Roman" w:hAnsi="Times New Roman"/>
          <w:bCs/>
          <w:sz w:val="28"/>
          <w:szCs w:val="28"/>
          <w:lang w:eastAsia="ru-RU"/>
        </w:rPr>
        <w:t>финансовые</w:t>
      </w:r>
      <w:r w:rsidRPr="000F2309">
        <w:rPr>
          <w:rFonts w:ascii="Times New Roman" w:hAnsi="Times New Roman"/>
          <w:bCs/>
          <w:sz w:val="28"/>
          <w:szCs w:val="28"/>
          <w:lang w:eastAsia="ru-RU"/>
        </w:rPr>
        <w:t xml:space="preserve"> активы</w:t>
      </w:r>
      <w:r w:rsidR="005E3833" w:rsidRPr="000F2309">
        <w:rPr>
          <w:rFonts w:ascii="Times New Roman" w:hAnsi="Times New Roman"/>
          <w:bCs/>
          <w:sz w:val="28"/>
          <w:szCs w:val="28"/>
          <w:lang w:eastAsia="ru-RU"/>
        </w:rPr>
        <w:t>.</w:t>
      </w:r>
      <w:bookmarkEnd w:id="16"/>
    </w:p>
    <w:p w:rsidR="008D08C7" w:rsidRPr="000F2309" w:rsidRDefault="005E3833" w:rsidP="00AA5BF4">
      <w:pPr>
        <w:spacing w:before="0" w:line="360" w:lineRule="auto"/>
        <w:ind w:firstLine="567"/>
        <w:rPr>
          <w:rFonts w:ascii="Times New Roman" w:hAnsi="Times New Roman"/>
          <w:bCs/>
          <w:sz w:val="28"/>
          <w:szCs w:val="28"/>
          <w:lang w:eastAsia="ru-RU"/>
        </w:rPr>
      </w:pPr>
      <w:r w:rsidRPr="000F2309">
        <w:rPr>
          <w:rFonts w:ascii="Times New Roman" w:hAnsi="Times New Roman"/>
          <w:bCs/>
          <w:sz w:val="28"/>
          <w:szCs w:val="28"/>
          <w:lang w:eastAsia="ru-RU"/>
        </w:rPr>
        <w:t>Нефинансовые активы</w:t>
      </w:r>
      <w:r w:rsidR="008D08C7" w:rsidRPr="000F2309">
        <w:rPr>
          <w:rFonts w:ascii="Times New Roman" w:hAnsi="Times New Roman"/>
          <w:bCs/>
          <w:sz w:val="28"/>
          <w:szCs w:val="28"/>
          <w:lang w:eastAsia="ru-RU"/>
        </w:rPr>
        <w:t xml:space="preserve"> на </w:t>
      </w:r>
      <w:r w:rsidR="004E06A3" w:rsidRPr="000F2309">
        <w:rPr>
          <w:rFonts w:ascii="Times New Roman" w:hAnsi="Times New Roman"/>
          <w:bCs/>
          <w:sz w:val="28"/>
          <w:szCs w:val="28"/>
          <w:lang w:eastAsia="ru-RU"/>
        </w:rPr>
        <w:t>отчетные даты</w:t>
      </w:r>
      <w:r w:rsidR="008D08C7" w:rsidRPr="000F2309">
        <w:rPr>
          <w:rFonts w:ascii="Times New Roman" w:hAnsi="Times New Roman"/>
          <w:bCs/>
          <w:sz w:val="28"/>
          <w:szCs w:val="28"/>
          <w:lang w:eastAsia="ru-RU"/>
        </w:rPr>
        <w:t xml:space="preserve"> составили: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4"/>
        <w:gridCol w:w="2039"/>
        <w:gridCol w:w="2039"/>
        <w:gridCol w:w="2039"/>
      </w:tblGrid>
      <w:tr w:rsidR="00D948FF" w:rsidRPr="000F2309" w:rsidTr="00C97B95">
        <w:trPr>
          <w:trHeight w:val="772"/>
        </w:trPr>
        <w:tc>
          <w:tcPr>
            <w:tcW w:w="3094" w:type="dxa"/>
            <w:shd w:val="clear" w:color="auto" w:fill="auto"/>
            <w:vAlign w:val="center"/>
          </w:tcPr>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Наименование показателя</w:t>
            </w:r>
          </w:p>
        </w:tc>
        <w:tc>
          <w:tcPr>
            <w:tcW w:w="2039" w:type="dxa"/>
            <w:shd w:val="clear" w:color="auto" w:fill="auto"/>
            <w:vAlign w:val="center"/>
          </w:tcPr>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На 01.01.2018 г.</w:t>
            </w:r>
          </w:p>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(руб.)</w:t>
            </w:r>
          </w:p>
        </w:tc>
        <w:tc>
          <w:tcPr>
            <w:tcW w:w="2039" w:type="dxa"/>
            <w:shd w:val="clear" w:color="auto" w:fill="auto"/>
            <w:vAlign w:val="center"/>
          </w:tcPr>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На 01.01.2019 г.</w:t>
            </w:r>
          </w:p>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(руб.)</w:t>
            </w:r>
          </w:p>
        </w:tc>
        <w:tc>
          <w:tcPr>
            <w:tcW w:w="2039" w:type="dxa"/>
            <w:shd w:val="clear" w:color="auto" w:fill="auto"/>
          </w:tcPr>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Причины изменений</w:t>
            </w:r>
          </w:p>
        </w:tc>
      </w:tr>
      <w:tr w:rsidR="00D948FF" w:rsidRPr="000F2309" w:rsidTr="00C97B95">
        <w:trPr>
          <w:trHeight w:val="145"/>
        </w:trPr>
        <w:tc>
          <w:tcPr>
            <w:tcW w:w="3094" w:type="dxa"/>
            <w:shd w:val="clear" w:color="auto" w:fill="auto"/>
          </w:tcPr>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Основные средства</w:t>
            </w:r>
          </w:p>
          <w:p w:rsidR="00D948FF" w:rsidRPr="000F2309" w:rsidRDefault="00D948FF" w:rsidP="00983802">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(остаточная стоимость)</w:t>
            </w:r>
          </w:p>
        </w:tc>
        <w:tc>
          <w:tcPr>
            <w:tcW w:w="2039" w:type="dxa"/>
            <w:shd w:val="clear" w:color="auto" w:fill="auto"/>
          </w:tcPr>
          <w:p w:rsidR="00D948FF" w:rsidRPr="000F2309" w:rsidRDefault="008A256A"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17 299 459,75</w:t>
            </w:r>
          </w:p>
        </w:tc>
        <w:tc>
          <w:tcPr>
            <w:tcW w:w="2039" w:type="dxa"/>
            <w:shd w:val="clear" w:color="auto" w:fill="auto"/>
          </w:tcPr>
          <w:p w:rsidR="00D948FF" w:rsidRPr="000F2309" w:rsidRDefault="008A256A"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16 906 144,40</w:t>
            </w:r>
          </w:p>
        </w:tc>
        <w:tc>
          <w:tcPr>
            <w:tcW w:w="2039" w:type="dxa"/>
            <w:shd w:val="clear" w:color="auto" w:fill="auto"/>
          </w:tcPr>
          <w:p w:rsidR="00D948FF" w:rsidRPr="000F2309" w:rsidRDefault="005378F5" w:rsidP="00460007">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начисление амортизации</w:t>
            </w:r>
            <w:r w:rsidR="007121FF" w:rsidRPr="000F2309">
              <w:rPr>
                <w:rFonts w:ascii="Times New Roman" w:hAnsi="Times New Roman"/>
                <w:sz w:val="28"/>
                <w:szCs w:val="28"/>
                <w:lang w:eastAsia="ru-RU"/>
              </w:rPr>
              <w:t xml:space="preserve"> </w:t>
            </w:r>
          </w:p>
        </w:tc>
      </w:tr>
      <w:tr w:rsidR="00D948FF" w:rsidRPr="000F2309" w:rsidTr="00C97B95">
        <w:trPr>
          <w:trHeight w:val="145"/>
        </w:trPr>
        <w:tc>
          <w:tcPr>
            <w:tcW w:w="3094" w:type="dxa"/>
            <w:shd w:val="clear" w:color="auto" w:fill="auto"/>
          </w:tcPr>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Нематериальные активы</w:t>
            </w:r>
          </w:p>
          <w:p w:rsidR="00D948FF" w:rsidRPr="000F2309" w:rsidRDefault="00D948FF" w:rsidP="00983802">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(остаточная стоимость)</w:t>
            </w:r>
          </w:p>
        </w:tc>
        <w:tc>
          <w:tcPr>
            <w:tcW w:w="2039" w:type="dxa"/>
            <w:shd w:val="clear" w:color="auto" w:fill="auto"/>
          </w:tcPr>
          <w:p w:rsidR="00D948FF" w:rsidRPr="000F2309" w:rsidRDefault="0022752A" w:rsidP="00AA5BF4">
            <w:pPr>
              <w:spacing w:before="0" w:line="360" w:lineRule="auto"/>
              <w:ind w:firstLine="0"/>
              <w:rPr>
                <w:rFonts w:ascii="Times New Roman" w:hAnsi="Times New Roman"/>
                <w:sz w:val="28"/>
                <w:szCs w:val="28"/>
                <w:lang w:eastAsia="ru-RU"/>
              </w:rPr>
            </w:pPr>
            <w:r>
              <w:rPr>
                <w:rFonts w:ascii="Times New Roman" w:hAnsi="Times New Roman"/>
                <w:sz w:val="28"/>
                <w:szCs w:val="28"/>
                <w:lang w:eastAsia="ru-RU"/>
              </w:rPr>
              <w:t>0,00</w:t>
            </w:r>
          </w:p>
        </w:tc>
        <w:tc>
          <w:tcPr>
            <w:tcW w:w="2039" w:type="dxa"/>
            <w:shd w:val="clear" w:color="auto" w:fill="auto"/>
          </w:tcPr>
          <w:p w:rsidR="00D948FF" w:rsidRPr="000F2309" w:rsidRDefault="0022752A" w:rsidP="00AA5BF4">
            <w:pPr>
              <w:spacing w:before="0" w:line="360" w:lineRule="auto"/>
              <w:ind w:firstLine="0"/>
              <w:rPr>
                <w:rFonts w:ascii="Times New Roman" w:hAnsi="Times New Roman"/>
                <w:sz w:val="28"/>
                <w:szCs w:val="28"/>
                <w:lang w:eastAsia="ru-RU"/>
              </w:rPr>
            </w:pPr>
            <w:r>
              <w:rPr>
                <w:rFonts w:ascii="Times New Roman" w:hAnsi="Times New Roman"/>
                <w:sz w:val="28"/>
                <w:szCs w:val="28"/>
                <w:lang w:eastAsia="ru-RU"/>
              </w:rPr>
              <w:t>0,00</w:t>
            </w:r>
          </w:p>
        </w:tc>
        <w:tc>
          <w:tcPr>
            <w:tcW w:w="2039" w:type="dxa"/>
            <w:shd w:val="clear" w:color="auto" w:fill="auto"/>
          </w:tcPr>
          <w:p w:rsidR="00D948FF" w:rsidRPr="000F2309" w:rsidRDefault="00D948FF" w:rsidP="00AA5BF4">
            <w:pPr>
              <w:spacing w:before="0" w:line="360" w:lineRule="auto"/>
              <w:ind w:firstLine="0"/>
              <w:rPr>
                <w:rFonts w:ascii="Times New Roman" w:hAnsi="Times New Roman"/>
                <w:sz w:val="28"/>
                <w:szCs w:val="28"/>
                <w:lang w:eastAsia="ru-RU"/>
              </w:rPr>
            </w:pPr>
          </w:p>
        </w:tc>
      </w:tr>
      <w:tr w:rsidR="00D948FF" w:rsidRPr="000F2309" w:rsidTr="00C97B95">
        <w:trPr>
          <w:trHeight w:val="145"/>
        </w:trPr>
        <w:tc>
          <w:tcPr>
            <w:tcW w:w="3094" w:type="dxa"/>
            <w:shd w:val="clear" w:color="auto" w:fill="auto"/>
          </w:tcPr>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Непроизведенные активы</w:t>
            </w:r>
            <w:r w:rsidR="00252F96" w:rsidRPr="000F2309">
              <w:rPr>
                <w:rFonts w:ascii="Times New Roman" w:hAnsi="Times New Roman"/>
                <w:sz w:val="28"/>
                <w:szCs w:val="28"/>
                <w:lang w:eastAsia="ru-RU"/>
              </w:rPr>
              <w:t xml:space="preserve"> (остаточная стоимость)</w:t>
            </w:r>
          </w:p>
          <w:p w:rsidR="00D948FF" w:rsidRPr="000F2309" w:rsidRDefault="00D948FF" w:rsidP="00AA5BF4">
            <w:pPr>
              <w:spacing w:before="0" w:line="360" w:lineRule="auto"/>
              <w:ind w:firstLine="0"/>
              <w:rPr>
                <w:rFonts w:ascii="Times New Roman" w:hAnsi="Times New Roman"/>
                <w:sz w:val="28"/>
                <w:szCs w:val="28"/>
                <w:lang w:eastAsia="ru-RU"/>
              </w:rPr>
            </w:pPr>
          </w:p>
        </w:tc>
        <w:tc>
          <w:tcPr>
            <w:tcW w:w="2039" w:type="dxa"/>
            <w:shd w:val="clear" w:color="auto" w:fill="auto"/>
          </w:tcPr>
          <w:p w:rsidR="00D948FF" w:rsidRPr="000F2309" w:rsidRDefault="008A256A"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674 558,82</w:t>
            </w:r>
          </w:p>
        </w:tc>
        <w:tc>
          <w:tcPr>
            <w:tcW w:w="2039" w:type="dxa"/>
            <w:shd w:val="clear" w:color="auto" w:fill="auto"/>
          </w:tcPr>
          <w:p w:rsidR="00D948FF" w:rsidRPr="000F2309" w:rsidRDefault="008A256A"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674 558,82</w:t>
            </w:r>
          </w:p>
        </w:tc>
        <w:tc>
          <w:tcPr>
            <w:tcW w:w="2039" w:type="dxa"/>
            <w:shd w:val="clear" w:color="auto" w:fill="auto"/>
          </w:tcPr>
          <w:p w:rsidR="00D948FF" w:rsidRPr="000F2309" w:rsidRDefault="00D948FF" w:rsidP="00AA5BF4">
            <w:pPr>
              <w:spacing w:before="0" w:line="360" w:lineRule="auto"/>
              <w:ind w:firstLine="0"/>
              <w:rPr>
                <w:rFonts w:ascii="Times New Roman" w:hAnsi="Times New Roman"/>
                <w:sz w:val="28"/>
                <w:szCs w:val="28"/>
                <w:lang w:eastAsia="ru-RU"/>
              </w:rPr>
            </w:pPr>
          </w:p>
        </w:tc>
      </w:tr>
      <w:tr w:rsidR="00D948FF" w:rsidRPr="000F2309" w:rsidTr="003750E7">
        <w:trPr>
          <w:trHeight w:val="2581"/>
        </w:trPr>
        <w:tc>
          <w:tcPr>
            <w:tcW w:w="3094" w:type="dxa"/>
            <w:shd w:val="clear" w:color="auto" w:fill="auto"/>
          </w:tcPr>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Материальные запасы</w:t>
            </w:r>
          </w:p>
          <w:p w:rsidR="00D948FF" w:rsidRPr="000F2309" w:rsidRDefault="00D948FF" w:rsidP="00AA5BF4">
            <w:pPr>
              <w:spacing w:before="0" w:line="360" w:lineRule="auto"/>
              <w:ind w:firstLine="0"/>
              <w:rPr>
                <w:rFonts w:ascii="Times New Roman" w:hAnsi="Times New Roman"/>
                <w:sz w:val="28"/>
                <w:szCs w:val="28"/>
                <w:lang w:eastAsia="ru-RU"/>
              </w:rPr>
            </w:pPr>
          </w:p>
        </w:tc>
        <w:tc>
          <w:tcPr>
            <w:tcW w:w="2039" w:type="dxa"/>
            <w:shd w:val="clear" w:color="auto" w:fill="auto"/>
          </w:tcPr>
          <w:p w:rsidR="00D948FF" w:rsidRPr="000F2309" w:rsidRDefault="008A256A"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220</w:t>
            </w:r>
            <w:r w:rsidR="007366DC" w:rsidRPr="000F2309">
              <w:rPr>
                <w:rFonts w:ascii="Times New Roman" w:hAnsi="Times New Roman"/>
                <w:sz w:val="28"/>
                <w:szCs w:val="28"/>
                <w:lang w:eastAsia="ru-RU"/>
              </w:rPr>
              <w:t> </w:t>
            </w:r>
            <w:r w:rsidRPr="000F2309">
              <w:rPr>
                <w:rFonts w:ascii="Times New Roman" w:hAnsi="Times New Roman"/>
                <w:sz w:val="28"/>
                <w:szCs w:val="28"/>
                <w:lang w:eastAsia="ru-RU"/>
              </w:rPr>
              <w:t>629</w:t>
            </w:r>
            <w:r w:rsidR="007366DC" w:rsidRPr="000F2309">
              <w:rPr>
                <w:rFonts w:ascii="Times New Roman" w:hAnsi="Times New Roman"/>
                <w:sz w:val="28"/>
                <w:szCs w:val="28"/>
                <w:lang w:eastAsia="ru-RU"/>
              </w:rPr>
              <w:t>,</w:t>
            </w:r>
            <w:r w:rsidRPr="000F2309">
              <w:rPr>
                <w:rFonts w:ascii="Times New Roman" w:hAnsi="Times New Roman"/>
                <w:sz w:val="28"/>
                <w:szCs w:val="28"/>
                <w:lang w:eastAsia="ru-RU"/>
              </w:rPr>
              <w:t>90</w:t>
            </w:r>
          </w:p>
        </w:tc>
        <w:tc>
          <w:tcPr>
            <w:tcW w:w="2039" w:type="dxa"/>
            <w:shd w:val="clear" w:color="auto" w:fill="auto"/>
          </w:tcPr>
          <w:p w:rsidR="00D948FF" w:rsidRPr="000F2309" w:rsidRDefault="008A256A"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233</w:t>
            </w:r>
            <w:r w:rsidR="007366DC" w:rsidRPr="000F2309">
              <w:rPr>
                <w:rFonts w:ascii="Times New Roman" w:hAnsi="Times New Roman"/>
                <w:sz w:val="28"/>
                <w:szCs w:val="28"/>
                <w:lang w:eastAsia="ru-RU"/>
              </w:rPr>
              <w:t> </w:t>
            </w:r>
            <w:r w:rsidRPr="000F2309">
              <w:rPr>
                <w:rFonts w:ascii="Times New Roman" w:hAnsi="Times New Roman"/>
                <w:sz w:val="28"/>
                <w:szCs w:val="28"/>
                <w:lang w:eastAsia="ru-RU"/>
              </w:rPr>
              <w:t>900</w:t>
            </w:r>
            <w:r w:rsidR="007366DC" w:rsidRPr="000F2309">
              <w:rPr>
                <w:rFonts w:ascii="Times New Roman" w:hAnsi="Times New Roman"/>
                <w:sz w:val="28"/>
                <w:szCs w:val="28"/>
                <w:lang w:eastAsia="ru-RU"/>
              </w:rPr>
              <w:t>,</w:t>
            </w:r>
            <w:r w:rsidRPr="000F2309">
              <w:rPr>
                <w:rFonts w:ascii="Times New Roman" w:hAnsi="Times New Roman"/>
                <w:sz w:val="28"/>
                <w:szCs w:val="28"/>
                <w:lang w:eastAsia="ru-RU"/>
              </w:rPr>
              <w:t>16</w:t>
            </w:r>
          </w:p>
        </w:tc>
        <w:tc>
          <w:tcPr>
            <w:tcW w:w="2039" w:type="dxa"/>
            <w:shd w:val="clear" w:color="auto" w:fill="auto"/>
          </w:tcPr>
          <w:p w:rsidR="00D948FF" w:rsidRPr="000F2309" w:rsidRDefault="007121FF" w:rsidP="00576E6F">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Приобретение</w:t>
            </w:r>
            <w:r w:rsidR="00731557">
              <w:rPr>
                <w:rFonts w:ascii="Times New Roman" w:hAnsi="Times New Roman"/>
                <w:sz w:val="28"/>
                <w:szCs w:val="28"/>
                <w:lang w:eastAsia="ru-RU"/>
              </w:rPr>
              <w:t>,</w:t>
            </w:r>
            <w:r w:rsidRPr="000F2309">
              <w:rPr>
                <w:rFonts w:ascii="Times New Roman" w:hAnsi="Times New Roman"/>
                <w:sz w:val="28"/>
                <w:szCs w:val="28"/>
                <w:lang w:eastAsia="ru-RU"/>
              </w:rPr>
              <w:t xml:space="preserve"> </w:t>
            </w:r>
            <w:r w:rsidR="003750E7" w:rsidRPr="000F2309">
              <w:rPr>
                <w:rFonts w:ascii="Times New Roman" w:hAnsi="Times New Roman"/>
                <w:sz w:val="28"/>
                <w:szCs w:val="28"/>
                <w:lang w:eastAsia="ru-RU"/>
              </w:rPr>
              <w:t>списание материальных запасов</w:t>
            </w:r>
            <w:r w:rsidR="005378F5" w:rsidRPr="000F2309">
              <w:rPr>
                <w:rFonts w:ascii="Times New Roman" w:hAnsi="Times New Roman"/>
                <w:sz w:val="28"/>
                <w:szCs w:val="28"/>
                <w:lang w:eastAsia="ru-RU"/>
              </w:rPr>
              <w:t>,</w:t>
            </w:r>
            <w:r w:rsidR="003750E7" w:rsidRPr="000F2309">
              <w:rPr>
                <w:rFonts w:ascii="Times New Roman" w:hAnsi="Times New Roman"/>
                <w:sz w:val="28"/>
                <w:szCs w:val="28"/>
                <w:lang w:eastAsia="ru-RU"/>
              </w:rPr>
              <w:t xml:space="preserve"> в связи с истекшим сроком годности, на нужды </w:t>
            </w:r>
            <w:r w:rsidR="0022752A">
              <w:rPr>
                <w:rFonts w:ascii="Times New Roman" w:hAnsi="Times New Roman"/>
                <w:sz w:val="28"/>
                <w:szCs w:val="28"/>
                <w:lang w:eastAsia="ru-RU"/>
              </w:rPr>
              <w:t>управления</w:t>
            </w:r>
            <w:r w:rsidRPr="000F2309">
              <w:rPr>
                <w:rFonts w:ascii="Times New Roman" w:hAnsi="Times New Roman"/>
                <w:sz w:val="28"/>
                <w:szCs w:val="28"/>
                <w:lang w:eastAsia="ru-RU"/>
              </w:rPr>
              <w:t>.</w:t>
            </w:r>
          </w:p>
        </w:tc>
      </w:tr>
      <w:tr w:rsidR="00252F96" w:rsidRPr="000F2309" w:rsidTr="00C97B95">
        <w:trPr>
          <w:trHeight w:val="145"/>
        </w:trPr>
        <w:tc>
          <w:tcPr>
            <w:tcW w:w="3094" w:type="dxa"/>
            <w:shd w:val="clear" w:color="auto" w:fill="auto"/>
          </w:tcPr>
          <w:p w:rsidR="00252F96" w:rsidRPr="000F2309" w:rsidRDefault="00252F96" w:rsidP="00983802">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 xml:space="preserve">Права пользования активами (остаточная стоимость) </w:t>
            </w:r>
          </w:p>
        </w:tc>
        <w:tc>
          <w:tcPr>
            <w:tcW w:w="2039" w:type="dxa"/>
            <w:shd w:val="clear" w:color="auto" w:fill="auto"/>
          </w:tcPr>
          <w:p w:rsidR="0022752A" w:rsidRPr="000F2309" w:rsidRDefault="0022752A" w:rsidP="00AA5BF4">
            <w:pPr>
              <w:spacing w:before="0" w:line="360" w:lineRule="auto"/>
              <w:ind w:firstLine="0"/>
              <w:rPr>
                <w:rFonts w:ascii="Times New Roman" w:hAnsi="Times New Roman"/>
                <w:sz w:val="28"/>
                <w:szCs w:val="28"/>
                <w:lang w:eastAsia="ru-RU"/>
              </w:rPr>
            </w:pPr>
            <w:r>
              <w:rPr>
                <w:rFonts w:ascii="Times New Roman" w:hAnsi="Times New Roman"/>
                <w:sz w:val="28"/>
                <w:szCs w:val="28"/>
                <w:lang w:eastAsia="ru-RU"/>
              </w:rPr>
              <w:t>0,00</w:t>
            </w:r>
          </w:p>
        </w:tc>
        <w:tc>
          <w:tcPr>
            <w:tcW w:w="2039" w:type="dxa"/>
            <w:shd w:val="clear" w:color="auto" w:fill="auto"/>
          </w:tcPr>
          <w:p w:rsidR="00252F96" w:rsidRPr="000F2309" w:rsidRDefault="0022752A" w:rsidP="00AA5BF4">
            <w:pPr>
              <w:spacing w:before="0" w:line="360" w:lineRule="auto"/>
              <w:ind w:firstLine="0"/>
              <w:rPr>
                <w:rFonts w:ascii="Times New Roman" w:hAnsi="Times New Roman"/>
                <w:sz w:val="28"/>
                <w:szCs w:val="28"/>
                <w:lang w:eastAsia="ru-RU"/>
              </w:rPr>
            </w:pPr>
            <w:r>
              <w:rPr>
                <w:rFonts w:ascii="Times New Roman" w:hAnsi="Times New Roman"/>
                <w:sz w:val="28"/>
                <w:szCs w:val="28"/>
                <w:lang w:eastAsia="ru-RU"/>
              </w:rPr>
              <w:t>0,00</w:t>
            </w:r>
          </w:p>
        </w:tc>
        <w:tc>
          <w:tcPr>
            <w:tcW w:w="2039" w:type="dxa"/>
            <w:shd w:val="clear" w:color="auto" w:fill="auto"/>
          </w:tcPr>
          <w:p w:rsidR="00252F96" w:rsidRPr="000F2309" w:rsidRDefault="00252F96" w:rsidP="00AA5BF4">
            <w:pPr>
              <w:spacing w:before="0" w:line="360" w:lineRule="auto"/>
              <w:ind w:firstLine="0"/>
              <w:rPr>
                <w:rFonts w:ascii="Times New Roman" w:hAnsi="Times New Roman"/>
                <w:sz w:val="28"/>
                <w:szCs w:val="28"/>
                <w:lang w:eastAsia="ru-RU"/>
              </w:rPr>
            </w:pPr>
          </w:p>
        </w:tc>
      </w:tr>
      <w:tr w:rsidR="00D948FF" w:rsidRPr="000F2309" w:rsidTr="00C97B95">
        <w:trPr>
          <w:trHeight w:val="145"/>
        </w:trPr>
        <w:tc>
          <w:tcPr>
            <w:tcW w:w="3094" w:type="dxa"/>
            <w:shd w:val="clear" w:color="auto" w:fill="auto"/>
          </w:tcPr>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Вложения в нефинансовые активы</w:t>
            </w:r>
          </w:p>
          <w:p w:rsidR="00D948FF" w:rsidRPr="000F2309" w:rsidRDefault="00D948FF" w:rsidP="00AA5BF4">
            <w:pPr>
              <w:spacing w:before="0" w:line="360" w:lineRule="auto"/>
              <w:ind w:firstLine="0"/>
              <w:rPr>
                <w:rFonts w:ascii="Times New Roman" w:hAnsi="Times New Roman"/>
                <w:sz w:val="28"/>
                <w:szCs w:val="28"/>
                <w:lang w:eastAsia="ru-RU"/>
              </w:rPr>
            </w:pPr>
          </w:p>
        </w:tc>
        <w:tc>
          <w:tcPr>
            <w:tcW w:w="2039" w:type="dxa"/>
            <w:shd w:val="clear" w:color="auto" w:fill="auto"/>
          </w:tcPr>
          <w:p w:rsidR="00D948FF" w:rsidRPr="000F2309" w:rsidRDefault="0022752A" w:rsidP="00AA5BF4">
            <w:pPr>
              <w:spacing w:before="0" w:line="360" w:lineRule="auto"/>
              <w:ind w:firstLine="0"/>
              <w:rPr>
                <w:rFonts w:ascii="Times New Roman" w:hAnsi="Times New Roman"/>
                <w:sz w:val="28"/>
                <w:szCs w:val="28"/>
                <w:lang w:eastAsia="ru-RU"/>
              </w:rPr>
            </w:pPr>
            <w:r>
              <w:rPr>
                <w:rFonts w:ascii="Times New Roman" w:hAnsi="Times New Roman"/>
                <w:sz w:val="28"/>
                <w:szCs w:val="28"/>
                <w:lang w:eastAsia="ru-RU"/>
              </w:rPr>
              <w:t>0,00</w:t>
            </w:r>
          </w:p>
        </w:tc>
        <w:tc>
          <w:tcPr>
            <w:tcW w:w="2039" w:type="dxa"/>
            <w:shd w:val="clear" w:color="auto" w:fill="auto"/>
          </w:tcPr>
          <w:p w:rsidR="00D948FF" w:rsidRPr="000F2309" w:rsidRDefault="0022752A" w:rsidP="00AA5BF4">
            <w:pPr>
              <w:spacing w:before="0" w:line="360" w:lineRule="auto"/>
              <w:ind w:firstLine="0"/>
              <w:rPr>
                <w:rFonts w:ascii="Times New Roman" w:hAnsi="Times New Roman"/>
                <w:sz w:val="28"/>
                <w:szCs w:val="28"/>
                <w:lang w:eastAsia="ru-RU"/>
              </w:rPr>
            </w:pPr>
            <w:r>
              <w:rPr>
                <w:rFonts w:ascii="Times New Roman" w:hAnsi="Times New Roman"/>
                <w:sz w:val="28"/>
                <w:szCs w:val="28"/>
                <w:lang w:eastAsia="ru-RU"/>
              </w:rPr>
              <w:t>0,00</w:t>
            </w:r>
          </w:p>
        </w:tc>
        <w:tc>
          <w:tcPr>
            <w:tcW w:w="2039" w:type="dxa"/>
            <w:shd w:val="clear" w:color="auto" w:fill="auto"/>
          </w:tcPr>
          <w:p w:rsidR="00D948FF" w:rsidRPr="000F2309" w:rsidRDefault="00D948FF" w:rsidP="00AA5BF4">
            <w:pPr>
              <w:spacing w:before="0" w:line="360" w:lineRule="auto"/>
              <w:ind w:firstLine="0"/>
              <w:rPr>
                <w:rFonts w:ascii="Times New Roman" w:hAnsi="Times New Roman"/>
                <w:sz w:val="28"/>
                <w:szCs w:val="28"/>
                <w:lang w:eastAsia="ru-RU"/>
              </w:rPr>
            </w:pPr>
          </w:p>
        </w:tc>
      </w:tr>
    </w:tbl>
    <w:p w:rsidR="0009782B" w:rsidRDefault="0009782B" w:rsidP="0009782B">
      <w:pPr>
        <w:spacing w:before="0" w:line="360" w:lineRule="auto"/>
        <w:ind w:firstLine="567"/>
        <w:outlineLvl w:val="2"/>
        <w:rPr>
          <w:rFonts w:ascii="Times New Roman" w:hAnsi="Times New Roman"/>
          <w:bCs/>
          <w:sz w:val="24"/>
          <w:szCs w:val="24"/>
          <w:lang w:eastAsia="ru-RU"/>
        </w:rPr>
      </w:pPr>
      <w:bookmarkStart w:id="17" w:name="_Toc529972735"/>
      <w:bookmarkStart w:id="18" w:name="_Toc529972736"/>
    </w:p>
    <w:p w:rsidR="0009782B" w:rsidRPr="0009782B" w:rsidRDefault="0009782B" w:rsidP="0009782B">
      <w:pPr>
        <w:spacing w:before="0" w:line="360" w:lineRule="auto"/>
        <w:ind w:firstLine="567"/>
        <w:outlineLvl w:val="2"/>
        <w:rPr>
          <w:rFonts w:ascii="Times New Roman" w:hAnsi="Times New Roman"/>
          <w:bCs/>
          <w:sz w:val="28"/>
          <w:szCs w:val="28"/>
          <w:lang w:eastAsia="ru-RU"/>
        </w:rPr>
      </w:pPr>
      <w:r w:rsidRPr="005E0ABA">
        <w:rPr>
          <w:rFonts w:ascii="Times New Roman" w:hAnsi="Times New Roman"/>
          <w:bCs/>
          <w:sz w:val="24"/>
          <w:szCs w:val="24"/>
          <w:lang w:eastAsia="ru-RU"/>
        </w:rPr>
        <w:t>4</w:t>
      </w:r>
      <w:r w:rsidRPr="005E0ABA">
        <w:rPr>
          <w:rFonts w:ascii="Times New Roman" w:hAnsi="Times New Roman"/>
          <w:bCs/>
          <w:sz w:val="28"/>
          <w:szCs w:val="28"/>
          <w:lang w:eastAsia="ru-RU"/>
        </w:rPr>
        <w:t xml:space="preserve">.1.3. </w:t>
      </w:r>
      <w:bookmarkEnd w:id="17"/>
      <w:r w:rsidRPr="005E0ABA">
        <w:rPr>
          <w:rFonts w:ascii="Times New Roman" w:hAnsi="Times New Roman"/>
          <w:bCs/>
          <w:sz w:val="28"/>
          <w:szCs w:val="28"/>
          <w:lang w:eastAsia="ru-RU"/>
        </w:rPr>
        <w:t>Сведения о движении основных средств</w:t>
      </w:r>
    </w:p>
    <w:p w:rsidR="0009782B" w:rsidRPr="0009782B" w:rsidRDefault="0009782B" w:rsidP="0009782B">
      <w:pPr>
        <w:tabs>
          <w:tab w:val="left" w:pos="567"/>
        </w:tabs>
        <w:spacing w:before="0" w:line="276" w:lineRule="auto"/>
        <w:ind w:firstLine="709"/>
        <w:jc w:val="left"/>
        <w:rPr>
          <w:rFonts w:ascii="Times New Roman" w:hAnsi="Times New Roman"/>
          <w:sz w:val="28"/>
          <w:szCs w:val="28"/>
          <w:lang w:eastAsia="ru-RU"/>
        </w:rPr>
      </w:pPr>
      <w:r w:rsidRPr="0009782B">
        <w:rPr>
          <w:rFonts w:ascii="Times New Roman" w:hAnsi="Times New Roman"/>
          <w:sz w:val="28"/>
          <w:szCs w:val="28"/>
          <w:lang w:eastAsia="ru-RU"/>
        </w:rPr>
        <w:t>Стоимость основных средств на отчетные даты составила: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3"/>
        <w:gridCol w:w="2132"/>
        <w:gridCol w:w="2033"/>
        <w:gridCol w:w="2439"/>
      </w:tblGrid>
      <w:tr w:rsidR="00460007" w:rsidRPr="0009782B" w:rsidTr="00C6441B">
        <w:trPr>
          <w:trHeight w:val="626"/>
        </w:trPr>
        <w:tc>
          <w:tcPr>
            <w:tcW w:w="2762" w:type="dxa"/>
            <w:vMerge w:val="restart"/>
            <w:shd w:val="clear" w:color="auto" w:fill="auto"/>
            <w:vAlign w:val="center"/>
          </w:tcPr>
          <w:p w:rsidR="0009782B" w:rsidRPr="0009782B" w:rsidRDefault="0009782B" w:rsidP="00C6441B">
            <w:pPr>
              <w:spacing w:line="276" w:lineRule="auto"/>
              <w:ind w:firstLine="0"/>
              <w:jc w:val="left"/>
              <w:rPr>
                <w:rFonts w:ascii="Times New Roman" w:hAnsi="Times New Roman"/>
                <w:sz w:val="28"/>
                <w:szCs w:val="28"/>
                <w:lang w:eastAsia="ru-RU"/>
              </w:rPr>
            </w:pPr>
            <w:r w:rsidRPr="0009782B">
              <w:rPr>
                <w:rFonts w:ascii="Times New Roman" w:hAnsi="Times New Roman"/>
                <w:sz w:val="28"/>
                <w:szCs w:val="28"/>
                <w:lang w:eastAsia="ru-RU"/>
              </w:rPr>
              <w:t xml:space="preserve">Наименование показателя </w:t>
            </w:r>
          </w:p>
        </w:tc>
        <w:tc>
          <w:tcPr>
            <w:tcW w:w="4229" w:type="dxa"/>
            <w:gridSpan w:val="2"/>
            <w:shd w:val="clear" w:color="auto" w:fill="auto"/>
            <w:vAlign w:val="center"/>
          </w:tcPr>
          <w:p w:rsidR="0009782B" w:rsidRPr="0009782B" w:rsidRDefault="0009782B" w:rsidP="00C6441B">
            <w:pPr>
              <w:spacing w:line="276" w:lineRule="auto"/>
              <w:ind w:firstLine="0"/>
              <w:jc w:val="left"/>
              <w:rPr>
                <w:rFonts w:ascii="Times New Roman" w:hAnsi="Times New Roman"/>
                <w:sz w:val="28"/>
                <w:szCs w:val="28"/>
                <w:lang w:eastAsia="ru-RU"/>
              </w:rPr>
            </w:pPr>
            <w:r w:rsidRPr="0009782B">
              <w:rPr>
                <w:rFonts w:ascii="Times New Roman" w:hAnsi="Times New Roman"/>
                <w:sz w:val="28"/>
                <w:szCs w:val="28"/>
                <w:lang w:eastAsia="ru-RU"/>
              </w:rPr>
              <w:t>Балансовая стоимость актива (руб.)</w:t>
            </w:r>
          </w:p>
        </w:tc>
        <w:tc>
          <w:tcPr>
            <w:tcW w:w="2503" w:type="dxa"/>
            <w:vMerge w:val="restart"/>
            <w:shd w:val="clear" w:color="auto" w:fill="auto"/>
            <w:vAlign w:val="center"/>
          </w:tcPr>
          <w:p w:rsidR="0009782B" w:rsidRPr="0009782B" w:rsidRDefault="0009782B" w:rsidP="00C6441B">
            <w:pPr>
              <w:spacing w:line="276" w:lineRule="auto"/>
              <w:ind w:firstLine="0"/>
              <w:jc w:val="left"/>
              <w:rPr>
                <w:rFonts w:ascii="Times New Roman" w:hAnsi="Times New Roman"/>
                <w:sz w:val="28"/>
                <w:szCs w:val="28"/>
                <w:lang w:eastAsia="ru-RU"/>
              </w:rPr>
            </w:pPr>
            <w:r w:rsidRPr="0009782B">
              <w:rPr>
                <w:rFonts w:ascii="Times New Roman" w:hAnsi="Times New Roman"/>
                <w:sz w:val="28"/>
                <w:szCs w:val="28"/>
                <w:lang w:eastAsia="ru-RU"/>
              </w:rPr>
              <w:t>Причины изменений</w:t>
            </w:r>
          </w:p>
        </w:tc>
      </w:tr>
      <w:tr w:rsidR="005E0ABA" w:rsidRPr="0009782B" w:rsidTr="00C6441B">
        <w:trPr>
          <w:trHeight w:val="144"/>
        </w:trPr>
        <w:tc>
          <w:tcPr>
            <w:tcW w:w="2762" w:type="dxa"/>
            <w:vMerge/>
            <w:shd w:val="clear" w:color="auto" w:fill="auto"/>
            <w:vAlign w:val="center"/>
          </w:tcPr>
          <w:p w:rsidR="0009782B" w:rsidRPr="0009782B" w:rsidRDefault="0009782B" w:rsidP="00C6441B">
            <w:pPr>
              <w:spacing w:line="276" w:lineRule="auto"/>
              <w:ind w:firstLine="0"/>
              <w:jc w:val="left"/>
              <w:rPr>
                <w:rFonts w:ascii="Times New Roman" w:hAnsi="Times New Roman"/>
                <w:sz w:val="28"/>
                <w:szCs w:val="28"/>
                <w:lang w:eastAsia="ru-RU"/>
              </w:rPr>
            </w:pPr>
          </w:p>
        </w:tc>
        <w:tc>
          <w:tcPr>
            <w:tcW w:w="2170" w:type="dxa"/>
            <w:shd w:val="clear" w:color="auto" w:fill="auto"/>
            <w:vAlign w:val="center"/>
          </w:tcPr>
          <w:p w:rsidR="0009782B" w:rsidRPr="0009782B" w:rsidRDefault="0009782B" w:rsidP="00C6441B">
            <w:pPr>
              <w:spacing w:before="0" w:line="276" w:lineRule="auto"/>
              <w:ind w:firstLine="0"/>
              <w:jc w:val="left"/>
              <w:rPr>
                <w:rFonts w:ascii="Times New Roman" w:hAnsi="Times New Roman"/>
                <w:sz w:val="28"/>
                <w:szCs w:val="28"/>
                <w:lang w:eastAsia="ru-RU"/>
              </w:rPr>
            </w:pPr>
            <w:r w:rsidRPr="0009782B">
              <w:rPr>
                <w:rFonts w:ascii="Times New Roman" w:hAnsi="Times New Roman"/>
                <w:sz w:val="28"/>
                <w:szCs w:val="28"/>
                <w:lang w:eastAsia="ru-RU"/>
              </w:rPr>
              <w:t>На 01.01.2018 г.</w:t>
            </w:r>
          </w:p>
          <w:p w:rsidR="0009782B" w:rsidRPr="0009782B" w:rsidRDefault="0009782B" w:rsidP="00C6441B">
            <w:pPr>
              <w:spacing w:before="0" w:line="276" w:lineRule="auto"/>
              <w:ind w:firstLine="0"/>
              <w:jc w:val="left"/>
              <w:rPr>
                <w:rFonts w:ascii="Times New Roman" w:hAnsi="Times New Roman"/>
                <w:sz w:val="28"/>
                <w:szCs w:val="28"/>
                <w:lang w:eastAsia="ru-RU"/>
              </w:rPr>
            </w:pPr>
            <w:r w:rsidRPr="0009782B">
              <w:rPr>
                <w:rFonts w:ascii="Times New Roman" w:hAnsi="Times New Roman"/>
                <w:sz w:val="28"/>
                <w:szCs w:val="28"/>
                <w:lang w:eastAsia="ru-RU"/>
              </w:rPr>
              <w:t>(руб.)</w:t>
            </w:r>
          </w:p>
        </w:tc>
        <w:tc>
          <w:tcPr>
            <w:tcW w:w="2059" w:type="dxa"/>
            <w:shd w:val="clear" w:color="auto" w:fill="auto"/>
            <w:vAlign w:val="center"/>
          </w:tcPr>
          <w:p w:rsidR="0009782B" w:rsidRPr="0009782B" w:rsidRDefault="0009782B" w:rsidP="00C6441B">
            <w:pPr>
              <w:spacing w:before="0" w:line="276" w:lineRule="auto"/>
              <w:ind w:firstLine="0"/>
              <w:jc w:val="left"/>
              <w:rPr>
                <w:rFonts w:ascii="Times New Roman" w:hAnsi="Times New Roman"/>
                <w:sz w:val="28"/>
                <w:szCs w:val="28"/>
                <w:lang w:eastAsia="ru-RU"/>
              </w:rPr>
            </w:pPr>
            <w:r w:rsidRPr="0009782B">
              <w:rPr>
                <w:rFonts w:ascii="Times New Roman" w:hAnsi="Times New Roman"/>
                <w:sz w:val="28"/>
                <w:szCs w:val="28"/>
                <w:lang w:eastAsia="ru-RU"/>
              </w:rPr>
              <w:t>На 01.01.2019 г.</w:t>
            </w:r>
          </w:p>
          <w:p w:rsidR="0009782B" w:rsidRPr="0009782B" w:rsidRDefault="0009782B" w:rsidP="00C6441B">
            <w:pPr>
              <w:spacing w:before="0" w:line="276" w:lineRule="auto"/>
              <w:ind w:firstLine="0"/>
              <w:jc w:val="left"/>
              <w:rPr>
                <w:rFonts w:ascii="Times New Roman" w:hAnsi="Times New Roman"/>
                <w:sz w:val="28"/>
                <w:szCs w:val="28"/>
                <w:lang w:eastAsia="ru-RU"/>
              </w:rPr>
            </w:pPr>
            <w:r w:rsidRPr="0009782B">
              <w:rPr>
                <w:rFonts w:ascii="Times New Roman" w:hAnsi="Times New Roman"/>
                <w:sz w:val="28"/>
                <w:szCs w:val="28"/>
                <w:lang w:eastAsia="ru-RU"/>
              </w:rPr>
              <w:t>(руб.)</w:t>
            </w:r>
          </w:p>
        </w:tc>
        <w:tc>
          <w:tcPr>
            <w:tcW w:w="2503" w:type="dxa"/>
            <w:vMerge/>
            <w:shd w:val="clear" w:color="auto" w:fill="auto"/>
            <w:vAlign w:val="center"/>
          </w:tcPr>
          <w:p w:rsidR="0009782B" w:rsidRPr="0009782B" w:rsidRDefault="0009782B" w:rsidP="00C6441B">
            <w:pPr>
              <w:spacing w:line="276" w:lineRule="auto"/>
              <w:ind w:firstLine="0"/>
              <w:jc w:val="left"/>
              <w:rPr>
                <w:rFonts w:ascii="Times New Roman" w:hAnsi="Times New Roman"/>
                <w:sz w:val="28"/>
                <w:szCs w:val="28"/>
                <w:lang w:eastAsia="ru-RU"/>
              </w:rPr>
            </w:pPr>
          </w:p>
        </w:tc>
      </w:tr>
      <w:tr w:rsidR="005E0ABA" w:rsidRPr="0009782B" w:rsidTr="00C6441B">
        <w:trPr>
          <w:trHeight w:val="610"/>
        </w:trPr>
        <w:tc>
          <w:tcPr>
            <w:tcW w:w="2762" w:type="dxa"/>
            <w:shd w:val="clear" w:color="auto" w:fill="auto"/>
          </w:tcPr>
          <w:p w:rsidR="0009782B" w:rsidRPr="0009782B" w:rsidRDefault="0009782B" w:rsidP="00C6441B">
            <w:pPr>
              <w:spacing w:line="276" w:lineRule="auto"/>
              <w:ind w:firstLine="0"/>
              <w:jc w:val="left"/>
              <w:rPr>
                <w:rFonts w:ascii="Times New Roman" w:hAnsi="Times New Roman"/>
                <w:sz w:val="28"/>
                <w:szCs w:val="28"/>
                <w:lang w:eastAsia="ru-RU"/>
              </w:rPr>
            </w:pPr>
            <w:r w:rsidRPr="0009782B">
              <w:rPr>
                <w:rFonts w:ascii="Times New Roman" w:hAnsi="Times New Roman"/>
                <w:sz w:val="28"/>
                <w:szCs w:val="28"/>
                <w:lang w:eastAsia="ru-RU"/>
              </w:rPr>
              <w:t>Недвижимое имущество</w:t>
            </w:r>
          </w:p>
        </w:tc>
        <w:tc>
          <w:tcPr>
            <w:tcW w:w="2170" w:type="dxa"/>
            <w:shd w:val="clear" w:color="auto" w:fill="auto"/>
          </w:tcPr>
          <w:p w:rsidR="0009782B" w:rsidRPr="0009782B" w:rsidRDefault="005E0ABA" w:rsidP="00C6441B">
            <w:pPr>
              <w:spacing w:line="276" w:lineRule="auto"/>
              <w:ind w:firstLine="0"/>
              <w:jc w:val="left"/>
              <w:rPr>
                <w:rFonts w:ascii="Times New Roman" w:hAnsi="Times New Roman"/>
                <w:sz w:val="28"/>
                <w:szCs w:val="28"/>
                <w:lang w:eastAsia="ru-RU"/>
              </w:rPr>
            </w:pPr>
            <w:r>
              <w:rPr>
                <w:rFonts w:ascii="Times New Roman" w:hAnsi="Times New Roman"/>
                <w:sz w:val="28"/>
                <w:szCs w:val="28"/>
                <w:lang w:eastAsia="ru-RU"/>
              </w:rPr>
              <w:t>19 665 112,32</w:t>
            </w:r>
          </w:p>
        </w:tc>
        <w:tc>
          <w:tcPr>
            <w:tcW w:w="2059" w:type="dxa"/>
            <w:shd w:val="clear" w:color="auto" w:fill="auto"/>
          </w:tcPr>
          <w:p w:rsidR="0009782B" w:rsidRPr="0009782B" w:rsidRDefault="005E0ABA" w:rsidP="00C6441B">
            <w:pPr>
              <w:spacing w:line="276" w:lineRule="auto"/>
              <w:ind w:firstLine="0"/>
              <w:jc w:val="left"/>
              <w:rPr>
                <w:rFonts w:ascii="Times New Roman" w:hAnsi="Times New Roman"/>
                <w:sz w:val="28"/>
                <w:szCs w:val="28"/>
                <w:lang w:eastAsia="ru-RU"/>
              </w:rPr>
            </w:pPr>
            <w:r>
              <w:rPr>
                <w:rFonts w:ascii="Times New Roman" w:hAnsi="Times New Roman"/>
                <w:sz w:val="28"/>
                <w:szCs w:val="28"/>
                <w:lang w:eastAsia="ru-RU"/>
              </w:rPr>
              <w:t>19 665 112,32</w:t>
            </w:r>
          </w:p>
        </w:tc>
        <w:tc>
          <w:tcPr>
            <w:tcW w:w="2503" w:type="dxa"/>
            <w:shd w:val="clear" w:color="auto" w:fill="auto"/>
          </w:tcPr>
          <w:p w:rsidR="0009782B" w:rsidRPr="0009782B" w:rsidRDefault="0009782B" w:rsidP="00C6441B">
            <w:pPr>
              <w:spacing w:line="276" w:lineRule="auto"/>
              <w:ind w:firstLine="0"/>
              <w:jc w:val="left"/>
              <w:rPr>
                <w:rFonts w:ascii="Times New Roman" w:hAnsi="Times New Roman"/>
                <w:sz w:val="28"/>
                <w:szCs w:val="28"/>
                <w:lang w:eastAsia="ru-RU"/>
              </w:rPr>
            </w:pPr>
          </w:p>
        </w:tc>
      </w:tr>
      <w:tr w:rsidR="005E0ABA" w:rsidRPr="0009782B" w:rsidTr="00C6441B">
        <w:trPr>
          <w:trHeight w:val="642"/>
        </w:trPr>
        <w:tc>
          <w:tcPr>
            <w:tcW w:w="2762" w:type="dxa"/>
            <w:shd w:val="clear" w:color="auto" w:fill="auto"/>
          </w:tcPr>
          <w:p w:rsidR="0009782B" w:rsidRPr="0009782B" w:rsidRDefault="0009782B" w:rsidP="00C6441B">
            <w:pPr>
              <w:spacing w:line="276" w:lineRule="auto"/>
              <w:ind w:firstLine="0"/>
              <w:jc w:val="left"/>
              <w:rPr>
                <w:rFonts w:ascii="Times New Roman" w:hAnsi="Times New Roman"/>
                <w:sz w:val="28"/>
                <w:szCs w:val="28"/>
                <w:lang w:eastAsia="ru-RU"/>
              </w:rPr>
            </w:pPr>
            <w:r w:rsidRPr="0009782B">
              <w:rPr>
                <w:rFonts w:ascii="Times New Roman" w:hAnsi="Times New Roman"/>
                <w:sz w:val="28"/>
                <w:szCs w:val="28"/>
                <w:lang w:eastAsia="ru-RU"/>
              </w:rPr>
              <w:t>Движимое имущество</w:t>
            </w:r>
          </w:p>
        </w:tc>
        <w:tc>
          <w:tcPr>
            <w:tcW w:w="2170" w:type="dxa"/>
            <w:shd w:val="clear" w:color="auto" w:fill="auto"/>
          </w:tcPr>
          <w:p w:rsidR="0009782B" w:rsidRPr="0009782B" w:rsidRDefault="005E0ABA" w:rsidP="005E0ABA">
            <w:pPr>
              <w:spacing w:line="276" w:lineRule="auto"/>
              <w:ind w:firstLine="0"/>
              <w:jc w:val="left"/>
              <w:rPr>
                <w:rFonts w:ascii="Times New Roman" w:hAnsi="Times New Roman"/>
                <w:sz w:val="28"/>
                <w:szCs w:val="28"/>
                <w:lang w:eastAsia="ru-RU"/>
              </w:rPr>
            </w:pPr>
            <w:r>
              <w:rPr>
                <w:rFonts w:ascii="Times New Roman" w:hAnsi="Times New Roman"/>
                <w:sz w:val="28"/>
                <w:szCs w:val="28"/>
                <w:lang w:eastAsia="ru-RU"/>
              </w:rPr>
              <w:t>3</w:t>
            </w:r>
            <w:r w:rsidR="0009782B" w:rsidRPr="0009782B">
              <w:rPr>
                <w:rFonts w:ascii="Times New Roman" w:hAnsi="Times New Roman"/>
                <w:sz w:val="28"/>
                <w:szCs w:val="28"/>
                <w:lang w:eastAsia="ru-RU"/>
              </w:rPr>
              <w:t xml:space="preserve"> </w:t>
            </w:r>
            <w:r>
              <w:rPr>
                <w:rFonts w:ascii="Times New Roman" w:hAnsi="Times New Roman"/>
                <w:sz w:val="28"/>
                <w:szCs w:val="28"/>
                <w:lang w:eastAsia="ru-RU"/>
              </w:rPr>
              <w:t>659</w:t>
            </w:r>
            <w:r w:rsidR="0009782B" w:rsidRPr="0009782B">
              <w:rPr>
                <w:rFonts w:ascii="Times New Roman" w:hAnsi="Times New Roman"/>
                <w:sz w:val="28"/>
                <w:szCs w:val="28"/>
                <w:lang w:eastAsia="ru-RU"/>
              </w:rPr>
              <w:t xml:space="preserve"> </w:t>
            </w:r>
            <w:r>
              <w:rPr>
                <w:rFonts w:ascii="Times New Roman" w:hAnsi="Times New Roman"/>
                <w:sz w:val="28"/>
                <w:szCs w:val="28"/>
                <w:lang w:eastAsia="ru-RU"/>
              </w:rPr>
              <w:t>072</w:t>
            </w:r>
            <w:r w:rsidR="0009782B" w:rsidRPr="0009782B">
              <w:rPr>
                <w:rFonts w:ascii="Times New Roman" w:hAnsi="Times New Roman"/>
                <w:sz w:val="28"/>
                <w:szCs w:val="28"/>
                <w:lang w:eastAsia="ru-RU"/>
              </w:rPr>
              <w:t>,</w:t>
            </w:r>
            <w:r>
              <w:rPr>
                <w:rFonts w:ascii="Times New Roman" w:hAnsi="Times New Roman"/>
                <w:sz w:val="28"/>
                <w:szCs w:val="28"/>
                <w:lang w:eastAsia="ru-RU"/>
              </w:rPr>
              <w:t>34</w:t>
            </w:r>
          </w:p>
        </w:tc>
        <w:tc>
          <w:tcPr>
            <w:tcW w:w="2059" w:type="dxa"/>
            <w:shd w:val="clear" w:color="auto" w:fill="auto"/>
          </w:tcPr>
          <w:p w:rsidR="0009782B" w:rsidRPr="0009782B" w:rsidRDefault="005E0ABA" w:rsidP="005E0ABA">
            <w:pPr>
              <w:spacing w:line="276" w:lineRule="auto"/>
              <w:ind w:firstLine="0"/>
              <w:jc w:val="left"/>
              <w:rPr>
                <w:rFonts w:ascii="Times New Roman" w:hAnsi="Times New Roman"/>
                <w:sz w:val="28"/>
                <w:szCs w:val="28"/>
                <w:lang w:eastAsia="ru-RU"/>
              </w:rPr>
            </w:pPr>
            <w:r>
              <w:rPr>
                <w:rFonts w:ascii="Times New Roman" w:hAnsi="Times New Roman"/>
                <w:sz w:val="28"/>
                <w:szCs w:val="28"/>
                <w:lang w:eastAsia="ru-RU"/>
              </w:rPr>
              <w:t>3</w:t>
            </w:r>
            <w:r w:rsidR="0009782B" w:rsidRPr="0009782B">
              <w:rPr>
                <w:rFonts w:ascii="Times New Roman" w:hAnsi="Times New Roman"/>
                <w:sz w:val="28"/>
                <w:szCs w:val="28"/>
                <w:lang w:eastAsia="ru-RU"/>
              </w:rPr>
              <w:t xml:space="preserve"> </w:t>
            </w:r>
            <w:r>
              <w:rPr>
                <w:rFonts w:ascii="Times New Roman" w:hAnsi="Times New Roman"/>
                <w:sz w:val="28"/>
                <w:szCs w:val="28"/>
                <w:lang w:eastAsia="ru-RU"/>
              </w:rPr>
              <w:t>662</w:t>
            </w:r>
            <w:r w:rsidR="0009782B" w:rsidRPr="0009782B">
              <w:rPr>
                <w:rFonts w:ascii="Times New Roman" w:hAnsi="Times New Roman"/>
                <w:sz w:val="28"/>
                <w:szCs w:val="28"/>
                <w:lang w:eastAsia="ru-RU"/>
              </w:rPr>
              <w:t xml:space="preserve"> </w:t>
            </w:r>
            <w:r>
              <w:rPr>
                <w:rFonts w:ascii="Times New Roman" w:hAnsi="Times New Roman"/>
                <w:sz w:val="28"/>
                <w:szCs w:val="28"/>
                <w:lang w:eastAsia="ru-RU"/>
              </w:rPr>
              <w:t>763</w:t>
            </w:r>
            <w:r w:rsidR="0009782B" w:rsidRPr="0009782B">
              <w:rPr>
                <w:rFonts w:ascii="Times New Roman" w:hAnsi="Times New Roman"/>
                <w:sz w:val="28"/>
                <w:szCs w:val="28"/>
                <w:lang w:eastAsia="ru-RU"/>
              </w:rPr>
              <w:t>,</w:t>
            </w:r>
            <w:r>
              <w:rPr>
                <w:rFonts w:ascii="Times New Roman" w:hAnsi="Times New Roman"/>
                <w:sz w:val="28"/>
                <w:szCs w:val="28"/>
                <w:lang w:eastAsia="ru-RU"/>
              </w:rPr>
              <w:t>00</w:t>
            </w:r>
          </w:p>
        </w:tc>
        <w:tc>
          <w:tcPr>
            <w:tcW w:w="2503" w:type="dxa"/>
            <w:shd w:val="clear" w:color="auto" w:fill="auto"/>
          </w:tcPr>
          <w:p w:rsidR="0009782B" w:rsidRPr="0009782B" w:rsidRDefault="00460007" w:rsidP="00460007">
            <w:pPr>
              <w:spacing w:line="276" w:lineRule="auto"/>
              <w:ind w:firstLine="0"/>
              <w:jc w:val="left"/>
              <w:rPr>
                <w:rFonts w:ascii="Times New Roman" w:hAnsi="Times New Roman"/>
                <w:sz w:val="28"/>
                <w:szCs w:val="28"/>
                <w:lang w:eastAsia="ru-RU"/>
              </w:rPr>
            </w:pPr>
            <w:r w:rsidRPr="000F2309">
              <w:rPr>
                <w:rFonts w:ascii="Times New Roman" w:hAnsi="Times New Roman"/>
                <w:sz w:val="28"/>
                <w:szCs w:val="28"/>
                <w:lang w:eastAsia="ru-RU"/>
              </w:rPr>
              <w:t>Приобретение</w:t>
            </w:r>
            <w:r>
              <w:rPr>
                <w:rFonts w:ascii="Times New Roman" w:hAnsi="Times New Roman"/>
                <w:sz w:val="28"/>
                <w:szCs w:val="28"/>
                <w:lang w:eastAsia="ru-RU"/>
              </w:rPr>
              <w:t xml:space="preserve"> и списание </w:t>
            </w:r>
            <w:r w:rsidRPr="000F2309">
              <w:rPr>
                <w:rFonts w:ascii="Times New Roman" w:hAnsi="Times New Roman"/>
                <w:sz w:val="28"/>
                <w:szCs w:val="28"/>
                <w:lang w:eastAsia="ru-RU"/>
              </w:rPr>
              <w:t>основных средств.</w:t>
            </w:r>
          </w:p>
        </w:tc>
      </w:tr>
    </w:tbl>
    <w:p w:rsidR="0009782B" w:rsidRPr="000E2FF2" w:rsidRDefault="0009782B" w:rsidP="0009782B">
      <w:pPr>
        <w:tabs>
          <w:tab w:val="left" w:pos="567"/>
        </w:tabs>
        <w:spacing w:before="0" w:line="276" w:lineRule="auto"/>
        <w:ind w:firstLine="709"/>
        <w:jc w:val="left"/>
        <w:rPr>
          <w:rFonts w:ascii="Times New Roman" w:hAnsi="Times New Roman"/>
          <w:sz w:val="24"/>
          <w:szCs w:val="24"/>
          <w:lang w:eastAsia="ru-RU"/>
        </w:rPr>
      </w:pPr>
    </w:p>
    <w:p w:rsidR="0009782B" w:rsidRPr="000F2309" w:rsidRDefault="0009782B" w:rsidP="00AA5BF4">
      <w:pPr>
        <w:spacing w:before="0" w:line="360" w:lineRule="auto"/>
        <w:ind w:firstLine="567"/>
        <w:rPr>
          <w:rFonts w:ascii="Times New Roman" w:hAnsi="Times New Roman"/>
          <w:sz w:val="28"/>
          <w:szCs w:val="28"/>
          <w:lang w:eastAsia="ru-RU"/>
        </w:rPr>
      </w:pPr>
    </w:p>
    <w:p w:rsidR="0052373D" w:rsidRPr="000F2309" w:rsidRDefault="008D08C7" w:rsidP="00AA5BF4">
      <w:pPr>
        <w:spacing w:before="0" w:line="360" w:lineRule="auto"/>
        <w:ind w:firstLine="567"/>
        <w:rPr>
          <w:rFonts w:ascii="Times New Roman" w:hAnsi="Times New Roman"/>
          <w:bCs/>
          <w:sz w:val="28"/>
          <w:szCs w:val="28"/>
          <w:lang w:eastAsia="ru-RU"/>
        </w:rPr>
      </w:pPr>
      <w:r w:rsidRPr="000F2309">
        <w:rPr>
          <w:rFonts w:ascii="Times New Roman" w:hAnsi="Times New Roman"/>
          <w:bCs/>
          <w:sz w:val="28"/>
          <w:szCs w:val="28"/>
          <w:lang w:eastAsia="ru-RU"/>
        </w:rPr>
        <w:t>4.1.</w:t>
      </w:r>
      <w:r w:rsidR="0009782B">
        <w:rPr>
          <w:rFonts w:ascii="Times New Roman" w:hAnsi="Times New Roman"/>
          <w:bCs/>
          <w:sz w:val="28"/>
          <w:szCs w:val="28"/>
          <w:lang w:eastAsia="ru-RU"/>
        </w:rPr>
        <w:t>4</w:t>
      </w:r>
      <w:r w:rsidRPr="000F2309">
        <w:rPr>
          <w:rFonts w:ascii="Times New Roman" w:hAnsi="Times New Roman"/>
          <w:bCs/>
          <w:sz w:val="28"/>
          <w:szCs w:val="28"/>
          <w:lang w:eastAsia="ru-RU"/>
        </w:rPr>
        <w:t>. «Расходы будущих периодов»</w:t>
      </w:r>
      <w:r w:rsidR="0052373D" w:rsidRPr="000F2309">
        <w:rPr>
          <w:rFonts w:ascii="Times New Roman" w:hAnsi="Times New Roman"/>
          <w:bCs/>
          <w:sz w:val="28"/>
          <w:szCs w:val="28"/>
          <w:lang w:eastAsia="ru-RU"/>
        </w:rPr>
        <w:t>.</w:t>
      </w:r>
      <w:bookmarkEnd w:id="18"/>
    </w:p>
    <w:p w:rsidR="00DD53DB" w:rsidRPr="000F2309" w:rsidRDefault="0052373D" w:rsidP="00AA5BF4">
      <w:pPr>
        <w:spacing w:before="0" w:line="360" w:lineRule="auto"/>
        <w:ind w:firstLine="567"/>
        <w:rPr>
          <w:rFonts w:ascii="Times New Roman" w:hAnsi="Times New Roman"/>
          <w:bCs/>
          <w:sz w:val="28"/>
          <w:szCs w:val="28"/>
          <w:lang w:eastAsia="ru-RU"/>
        </w:rPr>
      </w:pPr>
      <w:r w:rsidRPr="000F2309">
        <w:rPr>
          <w:rFonts w:ascii="Times New Roman" w:hAnsi="Times New Roman"/>
          <w:bCs/>
          <w:sz w:val="28"/>
          <w:szCs w:val="28"/>
          <w:lang w:eastAsia="ru-RU"/>
        </w:rPr>
        <w:t>«Расходы будущих периодов»</w:t>
      </w:r>
      <w:r w:rsidR="00DD53DB" w:rsidRPr="000F2309">
        <w:rPr>
          <w:rFonts w:ascii="Times New Roman" w:hAnsi="Times New Roman"/>
          <w:bCs/>
          <w:sz w:val="28"/>
          <w:szCs w:val="28"/>
          <w:lang w:eastAsia="ru-RU"/>
        </w:rPr>
        <w:t xml:space="preserve"> на отчетные даты составили:</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4"/>
        <w:gridCol w:w="2046"/>
        <w:gridCol w:w="2046"/>
        <w:gridCol w:w="2268"/>
      </w:tblGrid>
      <w:tr w:rsidR="00D948FF" w:rsidRPr="000F2309" w:rsidTr="0022752A">
        <w:trPr>
          <w:trHeight w:val="786"/>
        </w:trPr>
        <w:tc>
          <w:tcPr>
            <w:tcW w:w="3104" w:type="dxa"/>
            <w:shd w:val="clear" w:color="auto" w:fill="auto"/>
            <w:vAlign w:val="center"/>
          </w:tcPr>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Наименование показателя</w:t>
            </w:r>
          </w:p>
        </w:tc>
        <w:tc>
          <w:tcPr>
            <w:tcW w:w="2046" w:type="dxa"/>
            <w:shd w:val="clear" w:color="auto" w:fill="auto"/>
            <w:vAlign w:val="center"/>
          </w:tcPr>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На 01.01.2018 г.</w:t>
            </w:r>
          </w:p>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(руб.)</w:t>
            </w:r>
          </w:p>
        </w:tc>
        <w:tc>
          <w:tcPr>
            <w:tcW w:w="2046" w:type="dxa"/>
            <w:shd w:val="clear" w:color="auto" w:fill="auto"/>
            <w:vAlign w:val="center"/>
          </w:tcPr>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На 01.01.2019 г.</w:t>
            </w:r>
          </w:p>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(руб.)</w:t>
            </w:r>
          </w:p>
        </w:tc>
        <w:tc>
          <w:tcPr>
            <w:tcW w:w="2268" w:type="dxa"/>
            <w:shd w:val="clear" w:color="auto" w:fill="auto"/>
          </w:tcPr>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Экономическое содержание показателя</w:t>
            </w:r>
          </w:p>
        </w:tc>
      </w:tr>
      <w:tr w:rsidR="00D948FF" w:rsidRPr="000F2309" w:rsidTr="0022752A">
        <w:trPr>
          <w:trHeight w:val="148"/>
        </w:trPr>
        <w:tc>
          <w:tcPr>
            <w:tcW w:w="3104" w:type="dxa"/>
            <w:shd w:val="clear" w:color="auto" w:fill="auto"/>
          </w:tcPr>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1 401 50 «Расходы будущего периода»</w:t>
            </w:r>
          </w:p>
          <w:p w:rsidR="00D948FF" w:rsidRPr="000F2309" w:rsidRDefault="00D948FF" w:rsidP="00AA5BF4">
            <w:pPr>
              <w:spacing w:before="0" w:line="360" w:lineRule="auto"/>
              <w:ind w:firstLine="0"/>
              <w:rPr>
                <w:rFonts w:ascii="Times New Roman" w:hAnsi="Times New Roman"/>
                <w:sz w:val="28"/>
                <w:szCs w:val="28"/>
                <w:lang w:eastAsia="ru-RU"/>
              </w:rPr>
            </w:pPr>
          </w:p>
        </w:tc>
        <w:tc>
          <w:tcPr>
            <w:tcW w:w="2046" w:type="dxa"/>
            <w:shd w:val="clear" w:color="auto" w:fill="auto"/>
          </w:tcPr>
          <w:p w:rsidR="00D948FF" w:rsidRPr="000F2309" w:rsidRDefault="001833F3"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1 039,06</w:t>
            </w:r>
          </w:p>
        </w:tc>
        <w:tc>
          <w:tcPr>
            <w:tcW w:w="2046" w:type="dxa"/>
            <w:shd w:val="clear" w:color="auto" w:fill="auto"/>
          </w:tcPr>
          <w:p w:rsidR="00D948FF" w:rsidRPr="000F2309" w:rsidRDefault="001833F3"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14 118,53</w:t>
            </w:r>
          </w:p>
        </w:tc>
        <w:tc>
          <w:tcPr>
            <w:tcW w:w="2268" w:type="dxa"/>
            <w:shd w:val="clear" w:color="auto" w:fill="auto"/>
          </w:tcPr>
          <w:p w:rsidR="00D948FF" w:rsidRPr="000F2309" w:rsidRDefault="00D948FF" w:rsidP="00AA5BF4">
            <w:pPr>
              <w:spacing w:before="0" w:line="360" w:lineRule="auto"/>
              <w:ind w:firstLine="0"/>
              <w:rPr>
                <w:rFonts w:ascii="Times New Roman" w:hAnsi="Times New Roman"/>
                <w:sz w:val="28"/>
                <w:szCs w:val="28"/>
                <w:lang w:eastAsia="ru-RU"/>
              </w:rPr>
            </w:pPr>
          </w:p>
        </w:tc>
      </w:tr>
      <w:tr w:rsidR="00D948FF" w:rsidRPr="000F2309" w:rsidTr="0022752A">
        <w:trPr>
          <w:trHeight w:val="148"/>
        </w:trPr>
        <w:tc>
          <w:tcPr>
            <w:tcW w:w="3104" w:type="dxa"/>
            <w:shd w:val="clear" w:color="auto" w:fill="auto"/>
          </w:tcPr>
          <w:p w:rsidR="00894DF1" w:rsidRPr="00894DF1" w:rsidRDefault="00894DF1" w:rsidP="00894DF1">
            <w:pPr>
              <w:spacing w:before="0" w:line="276" w:lineRule="auto"/>
              <w:ind w:firstLine="0"/>
              <w:rPr>
                <w:rFonts w:ascii="Times New Roman" w:hAnsi="Times New Roman"/>
                <w:sz w:val="28"/>
                <w:szCs w:val="28"/>
              </w:rPr>
            </w:pPr>
            <w:r w:rsidRPr="00894DF1">
              <w:rPr>
                <w:rFonts w:ascii="Times New Roman" w:hAnsi="Times New Roman"/>
                <w:sz w:val="28"/>
                <w:szCs w:val="28"/>
              </w:rPr>
              <w:t>Расходы будущих периодов на прочие работы, услуги</w:t>
            </w:r>
          </w:p>
          <w:p w:rsidR="00D948FF" w:rsidRPr="00894DF1" w:rsidRDefault="00D948FF" w:rsidP="00AA5BF4">
            <w:pPr>
              <w:spacing w:before="0" w:line="360" w:lineRule="auto"/>
              <w:ind w:firstLine="0"/>
              <w:rPr>
                <w:rFonts w:ascii="Times New Roman" w:hAnsi="Times New Roman"/>
                <w:sz w:val="28"/>
                <w:szCs w:val="28"/>
                <w:lang w:eastAsia="ru-RU"/>
              </w:rPr>
            </w:pPr>
          </w:p>
        </w:tc>
        <w:tc>
          <w:tcPr>
            <w:tcW w:w="2046" w:type="dxa"/>
            <w:shd w:val="clear" w:color="auto" w:fill="auto"/>
          </w:tcPr>
          <w:p w:rsidR="00D948FF" w:rsidRPr="000F2309" w:rsidRDefault="001833F3"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1 039,06</w:t>
            </w:r>
          </w:p>
        </w:tc>
        <w:tc>
          <w:tcPr>
            <w:tcW w:w="2046" w:type="dxa"/>
            <w:shd w:val="clear" w:color="auto" w:fill="auto"/>
          </w:tcPr>
          <w:p w:rsidR="00D948FF" w:rsidRPr="000F2309" w:rsidRDefault="001833F3"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1 082,4</w:t>
            </w:r>
            <w:bookmarkStart w:id="19" w:name="_GoBack"/>
            <w:bookmarkEnd w:id="19"/>
            <w:r w:rsidRPr="000F2309">
              <w:rPr>
                <w:rFonts w:ascii="Times New Roman" w:hAnsi="Times New Roman"/>
                <w:sz w:val="28"/>
                <w:szCs w:val="28"/>
                <w:lang w:eastAsia="ru-RU"/>
              </w:rPr>
              <w:t>7</w:t>
            </w:r>
          </w:p>
        </w:tc>
        <w:tc>
          <w:tcPr>
            <w:tcW w:w="2268" w:type="dxa"/>
            <w:shd w:val="clear" w:color="auto" w:fill="auto"/>
          </w:tcPr>
          <w:p w:rsidR="00545212" w:rsidRPr="00545212" w:rsidRDefault="00C81C1A" w:rsidP="00545212">
            <w:pPr>
              <w:spacing w:before="0" w:line="360" w:lineRule="auto"/>
              <w:ind w:firstLine="0"/>
              <w:rPr>
                <w:rFonts w:ascii="Times New Roman" w:hAnsi="Times New Roman"/>
                <w:sz w:val="28"/>
                <w:szCs w:val="28"/>
                <w:lang w:eastAsia="ru-RU"/>
              </w:rPr>
            </w:pPr>
            <w:r>
              <w:rPr>
                <w:rFonts w:ascii="Times New Roman" w:hAnsi="Times New Roman"/>
                <w:sz w:val="28"/>
                <w:szCs w:val="28"/>
                <w:lang w:eastAsia="ru-RU"/>
              </w:rPr>
              <w:t>697</w:t>
            </w:r>
            <w:r w:rsidR="00545212" w:rsidRPr="00545212">
              <w:rPr>
                <w:rFonts w:ascii="Times New Roman" w:hAnsi="Times New Roman"/>
                <w:sz w:val="28"/>
                <w:szCs w:val="28"/>
                <w:lang w:eastAsia="ru-RU"/>
              </w:rPr>
              <w:t>,</w:t>
            </w:r>
            <w:r>
              <w:rPr>
                <w:rFonts w:ascii="Times New Roman" w:hAnsi="Times New Roman"/>
                <w:sz w:val="28"/>
                <w:szCs w:val="28"/>
                <w:lang w:eastAsia="ru-RU"/>
              </w:rPr>
              <w:t>8</w:t>
            </w:r>
            <w:r w:rsidR="00545212" w:rsidRPr="00545212">
              <w:rPr>
                <w:rFonts w:ascii="Times New Roman" w:hAnsi="Times New Roman"/>
                <w:sz w:val="28"/>
                <w:szCs w:val="28"/>
                <w:lang w:eastAsia="ru-RU"/>
              </w:rPr>
              <w:t xml:space="preserve">1 руб. - сумма расходов по ОСАГО, </w:t>
            </w:r>
          </w:p>
          <w:p w:rsidR="00D948FF" w:rsidRPr="000F2309" w:rsidRDefault="00C81C1A" w:rsidP="00CC7F05">
            <w:pPr>
              <w:spacing w:before="0" w:line="360" w:lineRule="auto"/>
              <w:ind w:firstLine="0"/>
              <w:rPr>
                <w:rFonts w:ascii="Times New Roman" w:hAnsi="Times New Roman"/>
                <w:sz w:val="28"/>
                <w:szCs w:val="28"/>
                <w:lang w:eastAsia="ru-RU"/>
              </w:rPr>
            </w:pPr>
            <w:r>
              <w:rPr>
                <w:rFonts w:ascii="Times New Roman" w:hAnsi="Times New Roman"/>
                <w:sz w:val="28"/>
                <w:szCs w:val="28"/>
                <w:lang w:eastAsia="ru-RU"/>
              </w:rPr>
              <w:t>384</w:t>
            </w:r>
            <w:r w:rsidR="00545212" w:rsidRPr="00545212">
              <w:rPr>
                <w:rFonts w:ascii="Times New Roman" w:hAnsi="Times New Roman"/>
                <w:sz w:val="28"/>
                <w:szCs w:val="28"/>
                <w:lang w:eastAsia="ru-RU"/>
              </w:rPr>
              <w:t>,6</w:t>
            </w:r>
            <w:r>
              <w:rPr>
                <w:rFonts w:ascii="Times New Roman" w:hAnsi="Times New Roman"/>
                <w:sz w:val="28"/>
                <w:szCs w:val="28"/>
                <w:lang w:eastAsia="ru-RU"/>
              </w:rPr>
              <w:t>6</w:t>
            </w:r>
            <w:r w:rsidR="00545212" w:rsidRPr="00545212">
              <w:rPr>
                <w:rFonts w:ascii="Times New Roman" w:hAnsi="Times New Roman"/>
                <w:sz w:val="28"/>
                <w:szCs w:val="28"/>
                <w:lang w:eastAsia="ru-RU"/>
              </w:rPr>
              <w:t xml:space="preserve"> руб.- </w:t>
            </w:r>
            <w:r w:rsidR="00CC7F05">
              <w:rPr>
                <w:rFonts w:ascii="Times New Roman" w:hAnsi="Times New Roman"/>
                <w:sz w:val="28"/>
                <w:szCs w:val="28"/>
                <w:lang w:eastAsia="ru-RU"/>
              </w:rPr>
              <w:t>ООО «Выбор»</w:t>
            </w:r>
          </w:p>
        </w:tc>
      </w:tr>
      <w:tr w:rsidR="001833F3" w:rsidRPr="000F2309" w:rsidTr="0022752A">
        <w:trPr>
          <w:trHeight w:val="148"/>
        </w:trPr>
        <w:tc>
          <w:tcPr>
            <w:tcW w:w="3104" w:type="dxa"/>
            <w:shd w:val="clear" w:color="auto" w:fill="auto"/>
          </w:tcPr>
          <w:p w:rsidR="001833F3" w:rsidRPr="00894DF1" w:rsidRDefault="00894DF1" w:rsidP="00AA5BF4">
            <w:pPr>
              <w:ind w:firstLine="0"/>
              <w:rPr>
                <w:rFonts w:ascii="Times New Roman" w:hAnsi="Times New Roman"/>
                <w:sz w:val="28"/>
                <w:szCs w:val="28"/>
              </w:rPr>
            </w:pPr>
            <w:r w:rsidRPr="00894DF1">
              <w:rPr>
                <w:rFonts w:ascii="Times New Roman" w:hAnsi="Times New Roman"/>
                <w:sz w:val="28"/>
                <w:szCs w:val="28"/>
              </w:rPr>
              <w:t>Расходы будущих периодов на заработную плату</w:t>
            </w:r>
          </w:p>
        </w:tc>
        <w:tc>
          <w:tcPr>
            <w:tcW w:w="2046" w:type="dxa"/>
            <w:shd w:val="clear" w:color="auto" w:fill="auto"/>
          </w:tcPr>
          <w:p w:rsidR="001833F3" w:rsidRPr="000F2309" w:rsidRDefault="001833F3" w:rsidP="00AA5BF4">
            <w:pPr>
              <w:spacing w:before="0" w:line="360" w:lineRule="auto"/>
              <w:ind w:firstLine="0"/>
              <w:rPr>
                <w:rFonts w:ascii="Times New Roman" w:hAnsi="Times New Roman"/>
                <w:sz w:val="28"/>
                <w:szCs w:val="28"/>
                <w:lang w:eastAsia="ru-RU"/>
              </w:rPr>
            </w:pPr>
          </w:p>
        </w:tc>
        <w:tc>
          <w:tcPr>
            <w:tcW w:w="2046" w:type="dxa"/>
            <w:shd w:val="clear" w:color="auto" w:fill="auto"/>
          </w:tcPr>
          <w:p w:rsidR="001833F3" w:rsidRPr="000F2309" w:rsidRDefault="001833F3"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10 012,35</w:t>
            </w:r>
          </w:p>
        </w:tc>
        <w:tc>
          <w:tcPr>
            <w:tcW w:w="2268" w:type="dxa"/>
            <w:shd w:val="clear" w:color="auto" w:fill="auto"/>
          </w:tcPr>
          <w:p w:rsidR="00576E6F" w:rsidRDefault="00460007" w:rsidP="00576E6F">
            <w:pPr>
              <w:spacing w:before="0" w:line="360" w:lineRule="auto"/>
              <w:ind w:right="-472" w:firstLine="0"/>
              <w:rPr>
                <w:rFonts w:ascii="Times New Roman" w:hAnsi="Times New Roman"/>
                <w:sz w:val="28"/>
                <w:szCs w:val="28"/>
                <w:lang w:eastAsia="ru-RU"/>
              </w:rPr>
            </w:pPr>
            <w:r>
              <w:rPr>
                <w:rFonts w:ascii="Times New Roman" w:hAnsi="Times New Roman"/>
                <w:sz w:val="28"/>
                <w:szCs w:val="28"/>
                <w:lang w:eastAsia="ru-RU"/>
              </w:rPr>
              <w:t xml:space="preserve">Расходы по начислению </w:t>
            </w:r>
          </w:p>
          <w:p w:rsidR="001833F3" w:rsidRPr="000F2309" w:rsidRDefault="00576E6F" w:rsidP="00576E6F">
            <w:pPr>
              <w:spacing w:before="0" w:line="360" w:lineRule="auto"/>
              <w:ind w:right="-472" w:firstLine="0"/>
              <w:rPr>
                <w:rFonts w:ascii="Times New Roman" w:hAnsi="Times New Roman"/>
                <w:sz w:val="28"/>
                <w:szCs w:val="28"/>
                <w:lang w:eastAsia="ru-RU"/>
              </w:rPr>
            </w:pPr>
            <w:r>
              <w:rPr>
                <w:rFonts w:ascii="Times New Roman" w:hAnsi="Times New Roman"/>
                <w:sz w:val="28"/>
                <w:szCs w:val="28"/>
                <w:lang w:eastAsia="ru-RU"/>
              </w:rPr>
              <w:t>о</w:t>
            </w:r>
            <w:r w:rsidR="00460007">
              <w:rPr>
                <w:rFonts w:ascii="Times New Roman" w:hAnsi="Times New Roman"/>
                <w:sz w:val="28"/>
                <w:szCs w:val="28"/>
                <w:lang w:eastAsia="ru-RU"/>
              </w:rPr>
              <w:t>тпу</w:t>
            </w:r>
            <w:r>
              <w:rPr>
                <w:rFonts w:ascii="Times New Roman" w:hAnsi="Times New Roman"/>
                <w:sz w:val="28"/>
                <w:szCs w:val="28"/>
                <w:lang w:eastAsia="ru-RU"/>
              </w:rPr>
              <w:t xml:space="preserve">ска за </w:t>
            </w:r>
            <w:r w:rsidR="00460007">
              <w:rPr>
                <w:rFonts w:ascii="Times New Roman" w:hAnsi="Times New Roman"/>
                <w:sz w:val="28"/>
                <w:szCs w:val="28"/>
                <w:lang w:eastAsia="ru-RU"/>
              </w:rPr>
              <w:t xml:space="preserve"> </w:t>
            </w:r>
            <w:proofErr w:type="spellStart"/>
            <w:proofErr w:type="gramStart"/>
            <w:r w:rsidR="00460007">
              <w:rPr>
                <w:rFonts w:ascii="Times New Roman" w:hAnsi="Times New Roman"/>
                <w:sz w:val="28"/>
                <w:szCs w:val="28"/>
                <w:lang w:eastAsia="ru-RU"/>
              </w:rPr>
              <w:t>за</w:t>
            </w:r>
            <w:proofErr w:type="spellEnd"/>
            <w:proofErr w:type="gramEnd"/>
            <w:r w:rsidR="00460007">
              <w:rPr>
                <w:rFonts w:ascii="Times New Roman" w:hAnsi="Times New Roman"/>
                <w:sz w:val="28"/>
                <w:szCs w:val="28"/>
                <w:lang w:eastAsia="ru-RU"/>
              </w:rPr>
              <w:t xml:space="preserve"> неотработанный период</w:t>
            </w:r>
          </w:p>
        </w:tc>
      </w:tr>
      <w:tr w:rsidR="001833F3" w:rsidRPr="000F2309" w:rsidTr="0022752A">
        <w:trPr>
          <w:trHeight w:val="148"/>
        </w:trPr>
        <w:tc>
          <w:tcPr>
            <w:tcW w:w="3104" w:type="dxa"/>
            <w:shd w:val="clear" w:color="auto" w:fill="auto"/>
          </w:tcPr>
          <w:p w:rsidR="001833F3" w:rsidRPr="00894DF1" w:rsidRDefault="00894DF1" w:rsidP="00AA5BF4">
            <w:pPr>
              <w:ind w:firstLine="0"/>
              <w:rPr>
                <w:rFonts w:ascii="Times New Roman" w:hAnsi="Times New Roman"/>
                <w:sz w:val="28"/>
                <w:szCs w:val="28"/>
              </w:rPr>
            </w:pPr>
            <w:r w:rsidRPr="00894DF1">
              <w:rPr>
                <w:rFonts w:ascii="Times New Roman" w:hAnsi="Times New Roman"/>
                <w:sz w:val="28"/>
                <w:szCs w:val="28"/>
              </w:rPr>
              <w:lastRenderedPageBreak/>
              <w:t>Расходы на начисления на выплаты по оплате труда</w:t>
            </w:r>
          </w:p>
        </w:tc>
        <w:tc>
          <w:tcPr>
            <w:tcW w:w="2046" w:type="dxa"/>
            <w:shd w:val="clear" w:color="auto" w:fill="auto"/>
          </w:tcPr>
          <w:p w:rsidR="001833F3" w:rsidRPr="000F2309" w:rsidRDefault="001833F3" w:rsidP="00AA5BF4">
            <w:pPr>
              <w:spacing w:before="0" w:line="360" w:lineRule="auto"/>
              <w:ind w:firstLine="0"/>
              <w:rPr>
                <w:rFonts w:ascii="Times New Roman" w:hAnsi="Times New Roman"/>
                <w:sz w:val="28"/>
                <w:szCs w:val="28"/>
                <w:lang w:eastAsia="ru-RU"/>
              </w:rPr>
            </w:pPr>
          </w:p>
        </w:tc>
        <w:tc>
          <w:tcPr>
            <w:tcW w:w="2046" w:type="dxa"/>
            <w:shd w:val="clear" w:color="auto" w:fill="auto"/>
          </w:tcPr>
          <w:p w:rsidR="001833F3" w:rsidRPr="000F2309" w:rsidRDefault="001833F3"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3 023,71</w:t>
            </w:r>
          </w:p>
        </w:tc>
        <w:tc>
          <w:tcPr>
            <w:tcW w:w="2268" w:type="dxa"/>
            <w:shd w:val="clear" w:color="auto" w:fill="auto"/>
          </w:tcPr>
          <w:p w:rsidR="001833F3" w:rsidRPr="00460007" w:rsidRDefault="00460007" w:rsidP="00AA5BF4">
            <w:pPr>
              <w:spacing w:before="0" w:line="360" w:lineRule="auto"/>
              <w:ind w:firstLine="0"/>
              <w:rPr>
                <w:rFonts w:ascii="Times New Roman" w:hAnsi="Times New Roman"/>
                <w:sz w:val="28"/>
                <w:szCs w:val="28"/>
                <w:lang w:eastAsia="ru-RU"/>
              </w:rPr>
            </w:pPr>
            <w:r>
              <w:rPr>
                <w:rFonts w:ascii="Times New Roman" w:hAnsi="Times New Roman"/>
                <w:sz w:val="28"/>
                <w:szCs w:val="28"/>
                <w:lang w:eastAsia="ru-RU"/>
              </w:rPr>
              <w:t>Р</w:t>
            </w:r>
            <w:r w:rsidRPr="00460007">
              <w:rPr>
                <w:rFonts w:ascii="Times New Roman" w:hAnsi="Times New Roman"/>
                <w:sz w:val="28"/>
                <w:szCs w:val="28"/>
                <w:lang w:eastAsia="ru-RU"/>
              </w:rPr>
              <w:t>асходы по начислению страховых взносов с отпуска за неотработанный период</w:t>
            </w:r>
          </w:p>
        </w:tc>
      </w:tr>
    </w:tbl>
    <w:p w:rsidR="003750E7" w:rsidRPr="000F2309" w:rsidRDefault="003750E7" w:rsidP="00AA5BF4">
      <w:pPr>
        <w:spacing w:before="0" w:line="360" w:lineRule="auto"/>
        <w:ind w:firstLine="567"/>
        <w:outlineLvl w:val="2"/>
        <w:rPr>
          <w:rFonts w:ascii="Times New Roman" w:hAnsi="Times New Roman"/>
          <w:bCs/>
          <w:sz w:val="28"/>
          <w:szCs w:val="28"/>
          <w:lang w:eastAsia="ru-RU"/>
        </w:rPr>
      </w:pPr>
      <w:bookmarkStart w:id="20" w:name="_Toc529972737"/>
    </w:p>
    <w:p w:rsidR="0052373D" w:rsidRPr="000F2309" w:rsidRDefault="008D08C7" w:rsidP="00AA5BF4">
      <w:pPr>
        <w:spacing w:before="0" w:line="360" w:lineRule="auto"/>
        <w:ind w:firstLine="567"/>
        <w:outlineLvl w:val="2"/>
        <w:rPr>
          <w:rFonts w:ascii="Times New Roman" w:hAnsi="Times New Roman"/>
          <w:bCs/>
          <w:sz w:val="28"/>
          <w:szCs w:val="28"/>
          <w:lang w:eastAsia="ru-RU"/>
        </w:rPr>
      </w:pPr>
      <w:r w:rsidRPr="000F2309">
        <w:rPr>
          <w:rFonts w:ascii="Times New Roman" w:hAnsi="Times New Roman"/>
          <w:bCs/>
          <w:sz w:val="28"/>
          <w:szCs w:val="28"/>
          <w:lang w:eastAsia="ru-RU"/>
        </w:rPr>
        <w:t>4.1.</w:t>
      </w:r>
      <w:r w:rsidR="005E0ABA">
        <w:rPr>
          <w:rFonts w:ascii="Times New Roman" w:hAnsi="Times New Roman"/>
          <w:bCs/>
          <w:sz w:val="28"/>
          <w:szCs w:val="28"/>
          <w:lang w:eastAsia="ru-RU"/>
        </w:rPr>
        <w:t>5</w:t>
      </w:r>
      <w:r w:rsidRPr="000F2309">
        <w:rPr>
          <w:rFonts w:ascii="Times New Roman" w:hAnsi="Times New Roman"/>
          <w:bCs/>
          <w:sz w:val="28"/>
          <w:szCs w:val="28"/>
          <w:lang w:eastAsia="ru-RU"/>
        </w:rPr>
        <w:t>. «Резервы предстоящих расходов»</w:t>
      </w:r>
      <w:r w:rsidR="0052373D" w:rsidRPr="000F2309">
        <w:rPr>
          <w:rFonts w:ascii="Times New Roman" w:hAnsi="Times New Roman"/>
          <w:bCs/>
          <w:sz w:val="28"/>
          <w:szCs w:val="28"/>
          <w:lang w:eastAsia="ru-RU"/>
        </w:rPr>
        <w:t>.</w:t>
      </w:r>
      <w:bookmarkEnd w:id="20"/>
    </w:p>
    <w:p w:rsidR="005368C2" w:rsidRPr="000F2309" w:rsidRDefault="0052373D" w:rsidP="00AA5BF4">
      <w:pPr>
        <w:spacing w:before="0" w:line="360" w:lineRule="auto"/>
        <w:ind w:firstLine="567"/>
        <w:rPr>
          <w:rFonts w:ascii="Times New Roman" w:hAnsi="Times New Roman"/>
          <w:bCs/>
          <w:sz w:val="28"/>
          <w:szCs w:val="28"/>
          <w:lang w:eastAsia="ru-RU"/>
        </w:rPr>
      </w:pPr>
      <w:r w:rsidRPr="000F2309">
        <w:rPr>
          <w:rFonts w:ascii="Times New Roman" w:hAnsi="Times New Roman"/>
          <w:bCs/>
          <w:sz w:val="28"/>
          <w:szCs w:val="28"/>
          <w:lang w:eastAsia="ru-RU"/>
        </w:rPr>
        <w:t xml:space="preserve">«Резервы предстоящих расходов» </w:t>
      </w:r>
      <w:r w:rsidR="005368C2" w:rsidRPr="000F2309">
        <w:rPr>
          <w:rFonts w:ascii="Times New Roman" w:hAnsi="Times New Roman"/>
          <w:bCs/>
          <w:sz w:val="28"/>
          <w:szCs w:val="28"/>
          <w:lang w:eastAsia="ru-RU"/>
        </w:rPr>
        <w:t>на отчетные даты составили:</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4"/>
        <w:gridCol w:w="2039"/>
        <w:gridCol w:w="2039"/>
        <w:gridCol w:w="2292"/>
      </w:tblGrid>
      <w:tr w:rsidR="00D948FF" w:rsidRPr="000F2309" w:rsidTr="0022752A">
        <w:trPr>
          <w:trHeight w:val="796"/>
        </w:trPr>
        <w:tc>
          <w:tcPr>
            <w:tcW w:w="3094" w:type="dxa"/>
            <w:shd w:val="clear" w:color="auto" w:fill="auto"/>
            <w:vAlign w:val="center"/>
          </w:tcPr>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Наименование показателя</w:t>
            </w:r>
          </w:p>
        </w:tc>
        <w:tc>
          <w:tcPr>
            <w:tcW w:w="2039" w:type="dxa"/>
            <w:shd w:val="clear" w:color="auto" w:fill="auto"/>
            <w:vAlign w:val="center"/>
          </w:tcPr>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На 01.01.2018 г.</w:t>
            </w:r>
          </w:p>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(руб.)</w:t>
            </w:r>
          </w:p>
        </w:tc>
        <w:tc>
          <w:tcPr>
            <w:tcW w:w="2039" w:type="dxa"/>
            <w:shd w:val="clear" w:color="auto" w:fill="auto"/>
            <w:vAlign w:val="center"/>
          </w:tcPr>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На 01.01.2019 г.</w:t>
            </w:r>
          </w:p>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(руб.)</w:t>
            </w:r>
          </w:p>
        </w:tc>
        <w:tc>
          <w:tcPr>
            <w:tcW w:w="2292" w:type="dxa"/>
            <w:shd w:val="clear" w:color="auto" w:fill="auto"/>
          </w:tcPr>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Экономическое содержание показателя</w:t>
            </w:r>
          </w:p>
        </w:tc>
      </w:tr>
      <w:tr w:rsidR="00D948FF" w:rsidRPr="000F2309" w:rsidTr="0022752A">
        <w:trPr>
          <w:trHeight w:val="150"/>
        </w:trPr>
        <w:tc>
          <w:tcPr>
            <w:tcW w:w="3094" w:type="dxa"/>
            <w:shd w:val="clear" w:color="auto" w:fill="auto"/>
          </w:tcPr>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1 401 60 «Резервы предстоящих расходов»</w:t>
            </w:r>
          </w:p>
          <w:p w:rsidR="00D948FF" w:rsidRPr="000F2309" w:rsidRDefault="00D948FF" w:rsidP="00AA5BF4">
            <w:pPr>
              <w:spacing w:before="0" w:line="360" w:lineRule="auto"/>
              <w:ind w:firstLine="0"/>
              <w:rPr>
                <w:rFonts w:ascii="Times New Roman" w:hAnsi="Times New Roman"/>
                <w:sz w:val="28"/>
                <w:szCs w:val="28"/>
                <w:lang w:eastAsia="ru-RU"/>
              </w:rPr>
            </w:pPr>
          </w:p>
        </w:tc>
        <w:tc>
          <w:tcPr>
            <w:tcW w:w="2039" w:type="dxa"/>
            <w:shd w:val="clear" w:color="auto" w:fill="auto"/>
          </w:tcPr>
          <w:p w:rsidR="00D948FF" w:rsidRPr="000F2309" w:rsidRDefault="001833F3"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179 803,54</w:t>
            </w:r>
          </w:p>
        </w:tc>
        <w:tc>
          <w:tcPr>
            <w:tcW w:w="2039" w:type="dxa"/>
            <w:shd w:val="clear" w:color="auto" w:fill="auto"/>
          </w:tcPr>
          <w:p w:rsidR="00D948FF" w:rsidRPr="000F2309" w:rsidRDefault="001833F3"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190 577,28</w:t>
            </w:r>
          </w:p>
        </w:tc>
        <w:tc>
          <w:tcPr>
            <w:tcW w:w="2292" w:type="dxa"/>
            <w:shd w:val="clear" w:color="auto" w:fill="auto"/>
          </w:tcPr>
          <w:p w:rsidR="00D948FF" w:rsidRPr="000F2309" w:rsidRDefault="00D948FF" w:rsidP="00AA5BF4">
            <w:pPr>
              <w:spacing w:before="0" w:line="360" w:lineRule="auto"/>
              <w:ind w:firstLine="0"/>
              <w:rPr>
                <w:rFonts w:ascii="Times New Roman" w:hAnsi="Times New Roman"/>
                <w:sz w:val="28"/>
                <w:szCs w:val="28"/>
                <w:lang w:eastAsia="ru-RU"/>
              </w:rPr>
            </w:pPr>
          </w:p>
        </w:tc>
      </w:tr>
      <w:tr w:rsidR="00460007" w:rsidRPr="000F2309" w:rsidTr="0022752A">
        <w:trPr>
          <w:trHeight w:val="150"/>
        </w:trPr>
        <w:tc>
          <w:tcPr>
            <w:tcW w:w="3094" w:type="dxa"/>
            <w:shd w:val="clear" w:color="auto" w:fill="auto"/>
          </w:tcPr>
          <w:p w:rsidR="00460007" w:rsidRPr="006F5146" w:rsidRDefault="00460007" w:rsidP="00AA5BF4">
            <w:pPr>
              <w:spacing w:before="0" w:line="360" w:lineRule="auto"/>
              <w:ind w:firstLine="0"/>
              <w:rPr>
                <w:rFonts w:ascii="Times New Roman" w:hAnsi="Times New Roman"/>
                <w:sz w:val="28"/>
                <w:szCs w:val="28"/>
                <w:lang w:eastAsia="ru-RU"/>
              </w:rPr>
            </w:pPr>
            <w:r w:rsidRPr="006F5146">
              <w:rPr>
                <w:rFonts w:ascii="Times New Roman" w:hAnsi="Times New Roman"/>
                <w:sz w:val="28"/>
                <w:szCs w:val="28"/>
                <w:lang w:eastAsia="ru-RU"/>
              </w:rPr>
              <w:t>Резервы предстоящих расходов на оплату труда</w:t>
            </w:r>
          </w:p>
        </w:tc>
        <w:tc>
          <w:tcPr>
            <w:tcW w:w="2039" w:type="dxa"/>
            <w:shd w:val="clear" w:color="auto" w:fill="auto"/>
          </w:tcPr>
          <w:p w:rsidR="00460007" w:rsidRPr="000F2309" w:rsidRDefault="00460007"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138 097,96</w:t>
            </w:r>
          </w:p>
        </w:tc>
        <w:tc>
          <w:tcPr>
            <w:tcW w:w="2039" w:type="dxa"/>
            <w:shd w:val="clear" w:color="auto" w:fill="auto"/>
          </w:tcPr>
          <w:p w:rsidR="00460007" w:rsidRPr="000F2309" w:rsidRDefault="00460007"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146 372,72</w:t>
            </w:r>
          </w:p>
        </w:tc>
        <w:tc>
          <w:tcPr>
            <w:tcW w:w="2292" w:type="dxa"/>
            <w:shd w:val="clear" w:color="auto" w:fill="auto"/>
          </w:tcPr>
          <w:p w:rsidR="00460007" w:rsidRPr="0022752A" w:rsidRDefault="0022752A" w:rsidP="00576E6F">
            <w:pPr>
              <w:ind w:hanging="84"/>
              <w:rPr>
                <w:rFonts w:ascii="Times New Roman" w:hAnsi="Times New Roman"/>
                <w:sz w:val="28"/>
                <w:szCs w:val="28"/>
              </w:rPr>
            </w:pPr>
            <w:r>
              <w:rPr>
                <w:rFonts w:ascii="Times New Roman" w:hAnsi="Times New Roman"/>
                <w:sz w:val="28"/>
                <w:szCs w:val="28"/>
              </w:rPr>
              <w:t xml:space="preserve"> </w:t>
            </w:r>
            <w:r w:rsidR="00460007" w:rsidRPr="0022752A">
              <w:rPr>
                <w:rFonts w:ascii="Times New Roman" w:hAnsi="Times New Roman"/>
                <w:sz w:val="28"/>
                <w:szCs w:val="28"/>
              </w:rPr>
              <w:t>Резерв предстоящих расходов на оплату отпусков         за фактическое отработанное время</w:t>
            </w:r>
          </w:p>
        </w:tc>
      </w:tr>
      <w:tr w:rsidR="00460007" w:rsidRPr="000F2309" w:rsidTr="0022752A">
        <w:trPr>
          <w:trHeight w:val="150"/>
        </w:trPr>
        <w:tc>
          <w:tcPr>
            <w:tcW w:w="3094" w:type="dxa"/>
            <w:shd w:val="clear" w:color="auto" w:fill="auto"/>
          </w:tcPr>
          <w:p w:rsidR="00460007" w:rsidRPr="006F5146" w:rsidRDefault="00460007" w:rsidP="00AA5BF4">
            <w:pPr>
              <w:spacing w:before="0" w:line="360" w:lineRule="auto"/>
              <w:ind w:firstLine="0"/>
              <w:rPr>
                <w:rFonts w:ascii="Times New Roman" w:hAnsi="Times New Roman"/>
                <w:sz w:val="28"/>
                <w:szCs w:val="28"/>
                <w:lang w:eastAsia="ru-RU"/>
              </w:rPr>
            </w:pPr>
            <w:r w:rsidRPr="006F5146">
              <w:rPr>
                <w:rFonts w:ascii="Times New Roman" w:hAnsi="Times New Roman"/>
                <w:sz w:val="28"/>
                <w:szCs w:val="28"/>
                <w:lang w:eastAsia="ru-RU"/>
              </w:rPr>
              <w:t>Резервы предстоящих расходов на выплаты по оплате труда</w:t>
            </w:r>
          </w:p>
        </w:tc>
        <w:tc>
          <w:tcPr>
            <w:tcW w:w="2039" w:type="dxa"/>
            <w:shd w:val="clear" w:color="auto" w:fill="auto"/>
          </w:tcPr>
          <w:p w:rsidR="00460007" w:rsidRPr="000F2309" w:rsidRDefault="00460007"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41 705,58</w:t>
            </w:r>
          </w:p>
        </w:tc>
        <w:tc>
          <w:tcPr>
            <w:tcW w:w="2039" w:type="dxa"/>
            <w:shd w:val="clear" w:color="auto" w:fill="auto"/>
          </w:tcPr>
          <w:p w:rsidR="00460007" w:rsidRPr="000F2309" w:rsidRDefault="00460007"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44 204,56</w:t>
            </w:r>
          </w:p>
        </w:tc>
        <w:tc>
          <w:tcPr>
            <w:tcW w:w="2292" w:type="dxa"/>
            <w:shd w:val="clear" w:color="auto" w:fill="auto"/>
          </w:tcPr>
          <w:p w:rsidR="00460007" w:rsidRPr="0022752A" w:rsidRDefault="00460007" w:rsidP="00576E6F">
            <w:pPr>
              <w:ind w:firstLine="0"/>
              <w:rPr>
                <w:rFonts w:ascii="Times New Roman" w:hAnsi="Times New Roman"/>
                <w:sz w:val="28"/>
                <w:szCs w:val="28"/>
              </w:rPr>
            </w:pPr>
            <w:r w:rsidRPr="0022752A">
              <w:rPr>
                <w:rFonts w:ascii="Times New Roman" w:hAnsi="Times New Roman"/>
                <w:sz w:val="28"/>
                <w:szCs w:val="28"/>
              </w:rPr>
              <w:t xml:space="preserve">Резерв предстоящих расходов на оплату страховых взносов с отпусков </w:t>
            </w:r>
            <w:r w:rsidR="00576E6F">
              <w:rPr>
                <w:rFonts w:ascii="Times New Roman" w:hAnsi="Times New Roman"/>
                <w:sz w:val="28"/>
                <w:szCs w:val="28"/>
              </w:rPr>
              <w:t>з</w:t>
            </w:r>
            <w:r w:rsidRPr="0022752A">
              <w:rPr>
                <w:rFonts w:ascii="Times New Roman" w:hAnsi="Times New Roman"/>
                <w:sz w:val="28"/>
                <w:szCs w:val="28"/>
              </w:rPr>
              <w:t>а фактически отработанное время</w:t>
            </w:r>
          </w:p>
        </w:tc>
      </w:tr>
      <w:tr w:rsidR="00C6441B" w:rsidRPr="00C6441B" w:rsidTr="0022752A">
        <w:trPr>
          <w:trHeight w:val="150"/>
        </w:trPr>
        <w:tc>
          <w:tcPr>
            <w:tcW w:w="3094" w:type="dxa"/>
            <w:shd w:val="clear" w:color="auto" w:fill="auto"/>
          </w:tcPr>
          <w:p w:rsidR="00C6441B" w:rsidRPr="00087019" w:rsidRDefault="00C6441B" w:rsidP="00C6441B">
            <w:pPr>
              <w:ind w:firstLine="0"/>
              <w:rPr>
                <w:rFonts w:ascii="Times New Roman" w:hAnsi="Times New Roman"/>
                <w:sz w:val="28"/>
                <w:szCs w:val="28"/>
              </w:rPr>
            </w:pPr>
            <w:r w:rsidRPr="00087019">
              <w:rPr>
                <w:rFonts w:ascii="Times New Roman" w:hAnsi="Times New Roman"/>
                <w:sz w:val="28"/>
                <w:szCs w:val="28"/>
              </w:rPr>
              <w:t xml:space="preserve">Резервы предстоящих расходов по претензионным </w:t>
            </w:r>
            <w:r w:rsidRPr="00087019">
              <w:rPr>
                <w:rFonts w:ascii="Times New Roman" w:hAnsi="Times New Roman"/>
                <w:sz w:val="28"/>
                <w:szCs w:val="28"/>
              </w:rPr>
              <w:lastRenderedPageBreak/>
              <w:t>требованиям и искам</w:t>
            </w:r>
          </w:p>
        </w:tc>
        <w:tc>
          <w:tcPr>
            <w:tcW w:w="2039" w:type="dxa"/>
            <w:shd w:val="clear" w:color="auto" w:fill="auto"/>
          </w:tcPr>
          <w:p w:rsidR="00C6441B" w:rsidRPr="00C6441B" w:rsidRDefault="00C6441B" w:rsidP="00087019">
            <w:pPr>
              <w:jc w:val="left"/>
              <w:rPr>
                <w:sz w:val="28"/>
                <w:szCs w:val="28"/>
              </w:rPr>
            </w:pPr>
            <w:r w:rsidRPr="00C6441B">
              <w:rPr>
                <w:sz w:val="28"/>
                <w:szCs w:val="28"/>
              </w:rPr>
              <w:lastRenderedPageBreak/>
              <w:t>0,00</w:t>
            </w:r>
          </w:p>
        </w:tc>
        <w:tc>
          <w:tcPr>
            <w:tcW w:w="2039" w:type="dxa"/>
            <w:shd w:val="clear" w:color="auto" w:fill="auto"/>
          </w:tcPr>
          <w:p w:rsidR="00C6441B" w:rsidRPr="00C6441B" w:rsidRDefault="00C6441B" w:rsidP="00087019">
            <w:pPr>
              <w:jc w:val="left"/>
              <w:rPr>
                <w:sz w:val="28"/>
                <w:szCs w:val="28"/>
              </w:rPr>
            </w:pPr>
            <w:r w:rsidRPr="00C6441B">
              <w:rPr>
                <w:sz w:val="28"/>
                <w:szCs w:val="28"/>
              </w:rPr>
              <w:t>0,00</w:t>
            </w:r>
          </w:p>
        </w:tc>
        <w:tc>
          <w:tcPr>
            <w:tcW w:w="2292" w:type="dxa"/>
            <w:shd w:val="clear" w:color="auto" w:fill="auto"/>
          </w:tcPr>
          <w:p w:rsidR="00C6441B" w:rsidRPr="00C6441B" w:rsidRDefault="00C6441B" w:rsidP="00C6441B">
            <w:pPr>
              <w:rPr>
                <w:sz w:val="28"/>
                <w:szCs w:val="28"/>
              </w:rPr>
            </w:pPr>
          </w:p>
        </w:tc>
      </w:tr>
    </w:tbl>
    <w:p w:rsidR="00C6441B" w:rsidRPr="00C6441B" w:rsidRDefault="00C6441B" w:rsidP="00C6441B">
      <w:pPr>
        <w:spacing w:before="0" w:line="360" w:lineRule="auto"/>
        <w:ind w:firstLine="567"/>
        <w:outlineLvl w:val="2"/>
        <w:rPr>
          <w:rFonts w:ascii="Times New Roman" w:hAnsi="Times New Roman"/>
          <w:sz w:val="28"/>
          <w:szCs w:val="28"/>
          <w:lang w:eastAsia="ru-RU"/>
        </w:rPr>
      </w:pPr>
      <w:bookmarkStart w:id="21" w:name="_Toc529972738"/>
    </w:p>
    <w:p w:rsidR="00C6441B" w:rsidRPr="00C6441B" w:rsidRDefault="00C6441B" w:rsidP="00C6441B">
      <w:pPr>
        <w:spacing w:before="0" w:line="360" w:lineRule="auto"/>
        <w:ind w:firstLine="567"/>
        <w:outlineLvl w:val="2"/>
        <w:rPr>
          <w:rFonts w:ascii="Times New Roman" w:hAnsi="Times New Roman"/>
          <w:sz w:val="28"/>
          <w:szCs w:val="28"/>
          <w:lang w:eastAsia="ru-RU"/>
        </w:rPr>
      </w:pPr>
      <w:r>
        <w:rPr>
          <w:rFonts w:ascii="Times New Roman" w:hAnsi="Times New Roman"/>
          <w:sz w:val="28"/>
          <w:szCs w:val="28"/>
          <w:lang w:eastAsia="ru-RU"/>
        </w:rPr>
        <w:t>4</w:t>
      </w:r>
      <w:r w:rsidRPr="00C6441B">
        <w:rPr>
          <w:rFonts w:ascii="Times New Roman" w:hAnsi="Times New Roman"/>
          <w:sz w:val="28"/>
          <w:szCs w:val="28"/>
          <w:lang w:eastAsia="ru-RU"/>
        </w:rPr>
        <w:t>.1.6. Сведения о движении нематериальных активов</w:t>
      </w:r>
    </w:p>
    <w:p w:rsidR="00C6441B" w:rsidRPr="00C6441B" w:rsidRDefault="00C6441B" w:rsidP="00C6441B">
      <w:pPr>
        <w:spacing w:before="0" w:line="360" w:lineRule="auto"/>
        <w:ind w:firstLine="567"/>
        <w:rPr>
          <w:rFonts w:ascii="Times New Roman" w:hAnsi="Times New Roman"/>
          <w:b/>
          <w:sz w:val="28"/>
          <w:szCs w:val="28"/>
          <w:lang w:eastAsia="ru-RU"/>
        </w:rPr>
      </w:pPr>
      <w:r w:rsidRPr="00C6441B">
        <w:rPr>
          <w:rFonts w:ascii="Times New Roman" w:hAnsi="Times New Roman"/>
          <w:sz w:val="28"/>
          <w:szCs w:val="28"/>
          <w:lang w:eastAsia="ru-RU"/>
        </w:rPr>
        <w:t xml:space="preserve">Нематериальные активы на отчетные даты отсутствуют.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8"/>
        <w:gridCol w:w="2029"/>
        <w:gridCol w:w="2029"/>
        <w:gridCol w:w="2029"/>
      </w:tblGrid>
      <w:tr w:rsidR="00C6441B" w:rsidRPr="00C6441B" w:rsidTr="00C6441B">
        <w:trPr>
          <w:trHeight w:val="783"/>
        </w:trPr>
        <w:tc>
          <w:tcPr>
            <w:tcW w:w="3078" w:type="dxa"/>
            <w:shd w:val="clear" w:color="auto" w:fill="auto"/>
            <w:vAlign w:val="center"/>
          </w:tcPr>
          <w:p w:rsidR="00C6441B" w:rsidRPr="00C6441B" w:rsidRDefault="00C6441B" w:rsidP="00C6441B">
            <w:pPr>
              <w:spacing w:before="0" w:line="360" w:lineRule="auto"/>
              <w:ind w:firstLine="0"/>
              <w:jc w:val="center"/>
              <w:rPr>
                <w:rFonts w:ascii="Times New Roman" w:hAnsi="Times New Roman"/>
                <w:sz w:val="28"/>
                <w:szCs w:val="28"/>
                <w:lang w:eastAsia="ru-RU"/>
              </w:rPr>
            </w:pPr>
            <w:r w:rsidRPr="00C6441B">
              <w:rPr>
                <w:rFonts w:ascii="Times New Roman" w:hAnsi="Times New Roman"/>
                <w:sz w:val="28"/>
                <w:szCs w:val="28"/>
                <w:lang w:eastAsia="ru-RU"/>
              </w:rPr>
              <w:t>Наименование показателя</w:t>
            </w:r>
          </w:p>
        </w:tc>
        <w:tc>
          <w:tcPr>
            <w:tcW w:w="2029" w:type="dxa"/>
            <w:shd w:val="clear" w:color="auto" w:fill="auto"/>
            <w:vAlign w:val="center"/>
          </w:tcPr>
          <w:p w:rsidR="00C6441B" w:rsidRPr="00C6441B" w:rsidRDefault="00C6441B" w:rsidP="00C6441B">
            <w:pPr>
              <w:spacing w:before="0" w:line="360" w:lineRule="auto"/>
              <w:ind w:firstLine="0"/>
              <w:jc w:val="center"/>
              <w:rPr>
                <w:rFonts w:ascii="Times New Roman" w:hAnsi="Times New Roman"/>
                <w:sz w:val="28"/>
                <w:szCs w:val="28"/>
                <w:lang w:eastAsia="ru-RU"/>
              </w:rPr>
            </w:pPr>
            <w:r w:rsidRPr="00C6441B">
              <w:rPr>
                <w:rFonts w:ascii="Times New Roman" w:hAnsi="Times New Roman"/>
                <w:sz w:val="28"/>
                <w:szCs w:val="28"/>
                <w:lang w:eastAsia="ru-RU"/>
              </w:rPr>
              <w:t>На 01.01.2018 г.</w:t>
            </w:r>
          </w:p>
          <w:p w:rsidR="00C6441B" w:rsidRPr="00C6441B" w:rsidRDefault="00C6441B" w:rsidP="00C6441B">
            <w:pPr>
              <w:spacing w:before="0" w:line="360" w:lineRule="auto"/>
              <w:ind w:firstLine="0"/>
              <w:jc w:val="center"/>
              <w:rPr>
                <w:rFonts w:ascii="Times New Roman" w:hAnsi="Times New Roman"/>
                <w:sz w:val="28"/>
                <w:szCs w:val="28"/>
                <w:lang w:eastAsia="ru-RU"/>
              </w:rPr>
            </w:pPr>
            <w:r w:rsidRPr="00C6441B">
              <w:rPr>
                <w:rFonts w:ascii="Times New Roman" w:hAnsi="Times New Roman"/>
                <w:sz w:val="28"/>
                <w:szCs w:val="28"/>
                <w:lang w:eastAsia="ru-RU"/>
              </w:rPr>
              <w:t>(руб.)</w:t>
            </w:r>
          </w:p>
        </w:tc>
        <w:tc>
          <w:tcPr>
            <w:tcW w:w="2029" w:type="dxa"/>
            <w:shd w:val="clear" w:color="auto" w:fill="auto"/>
            <w:vAlign w:val="center"/>
          </w:tcPr>
          <w:p w:rsidR="00C6441B" w:rsidRPr="00C6441B" w:rsidRDefault="00C6441B" w:rsidP="00C6441B">
            <w:pPr>
              <w:spacing w:before="0" w:line="360" w:lineRule="auto"/>
              <w:ind w:firstLine="0"/>
              <w:jc w:val="center"/>
              <w:rPr>
                <w:rFonts w:ascii="Times New Roman" w:hAnsi="Times New Roman"/>
                <w:sz w:val="28"/>
                <w:szCs w:val="28"/>
                <w:lang w:eastAsia="ru-RU"/>
              </w:rPr>
            </w:pPr>
            <w:r w:rsidRPr="00C6441B">
              <w:rPr>
                <w:rFonts w:ascii="Times New Roman" w:hAnsi="Times New Roman"/>
                <w:sz w:val="28"/>
                <w:szCs w:val="28"/>
                <w:lang w:eastAsia="ru-RU"/>
              </w:rPr>
              <w:t>На 01.01.2019 г.</w:t>
            </w:r>
          </w:p>
          <w:p w:rsidR="00C6441B" w:rsidRPr="00C6441B" w:rsidRDefault="00C6441B" w:rsidP="00C6441B">
            <w:pPr>
              <w:spacing w:before="0" w:line="360" w:lineRule="auto"/>
              <w:ind w:firstLine="0"/>
              <w:jc w:val="center"/>
              <w:rPr>
                <w:rFonts w:ascii="Times New Roman" w:hAnsi="Times New Roman"/>
                <w:sz w:val="28"/>
                <w:szCs w:val="28"/>
                <w:lang w:eastAsia="ru-RU"/>
              </w:rPr>
            </w:pPr>
            <w:r w:rsidRPr="00C6441B">
              <w:rPr>
                <w:rFonts w:ascii="Times New Roman" w:hAnsi="Times New Roman"/>
                <w:sz w:val="28"/>
                <w:szCs w:val="28"/>
                <w:lang w:eastAsia="ru-RU"/>
              </w:rPr>
              <w:t>(руб.)</w:t>
            </w:r>
          </w:p>
        </w:tc>
        <w:tc>
          <w:tcPr>
            <w:tcW w:w="2029" w:type="dxa"/>
            <w:shd w:val="clear" w:color="auto" w:fill="auto"/>
          </w:tcPr>
          <w:p w:rsidR="00C6441B" w:rsidRPr="00C6441B" w:rsidRDefault="00C6441B" w:rsidP="00C6441B">
            <w:pPr>
              <w:spacing w:before="0" w:line="360" w:lineRule="auto"/>
              <w:ind w:firstLine="0"/>
              <w:jc w:val="center"/>
              <w:rPr>
                <w:rFonts w:ascii="Times New Roman" w:hAnsi="Times New Roman"/>
                <w:sz w:val="28"/>
                <w:szCs w:val="28"/>
                <w:lang w:eastAsia="ru-RU"/>
              </w:rPr>
            </w:pPr>
            <w:r w:rsidRPr="00C6441B">
              <w:rPr>
                <w:rFonts w:ascii="Times New Roman" w:hAnsi="Times New Roman"/>
                <w:sz w:val="28"/>
                <w:szCs w:val="28"/>
                <w:lang w:eastAsia="ru-RU"/>
              </w:rPr>
              <w:t>Причины изменений</w:t>
            </w:r>
          </w:p>
        </w:tc>
      </w:tr>
      <w:tr w:rsidR="00C6441B" w:rsidRPr="00C6441B" w:rsidTr="00C6441B">
        <w:trPr>
          <w:trHeight w:val="148"/>
        </w:trPr>
        <w:tc>
          <w:tcPr>
            <w:tcW w:w="3078" w:type="dxa"/>
            <w:shd w:val="clear" w:color="auto" w:fill="auto"/>
          </w:tcPr>
          <w:p w:rsidR="00C6441B" w:rsidRPr="00C6441B" w:rsidRDefault="00C6441B" w:rsidP="00C6441B">
            <w:pPr>
              <w:spacing w:before="0" w:line="360" w:lineRule="auto"/>
              <w:ind w:firstLine="0"/>
              <w:rPr>
                <w:rFonts w:ascii="Times New Roman" w:hAnsi="Times New Roman"/>
                <w:sz w:val="28"/>
                <w:szCs w:val="28"/>
                <w:lang w:eastAsia="ru-RU"/>
              </w:rPr>
            </w:pPr>
            <w:r w:rsidRPr="00C6441B">
              <w:rPr>
                <w:rFonts w:ascii="Times New Roman" w:hAnsi="Times New Roman"/>
                <w:sz w:val="28"/>
                <w:szCs w:val="28"/>
                <w:lang w:eastAsia="ru-RU"/>
              </w:rPr>
              <w:t>Нематериальные активы всего:</w:t>
            </w:r>
          </w:p>
        </w:tc>
        <w:tc>
          <w:tcPr>
            <w:tcW w:w="2029" w:type="dxa"/>
            <w:shd w:val="clear" w:color="auto" w:fill="auto"/>
          </w:tcPr>
          <w:p w:rsidR="00C6441B" w:rsidRPr="00C6441B" w:rsidRDefault="00C6441B" w:rsidP="00087019">
            <w:pPr>
              <w:spacing w:before="0" w:line="360" w:lineRule="auto"/>
              <w:ind w:firstLine="0"/>
              <w:rPr>
                <w:rFonts w:ascii="Times New Roman" w:hAnsi="Times New Roman"/>
                <w:sz w:val="28"/>
                <w:szCs w:val="28"/>
                <w:lang w:eastAsia="ru-RU"/>
              </w:rPr>
            </w:pPr>
            <w:r w:rsidRPr="00C6441B">
              <w:rPr>
                <w:rFonts w:ascii="Times New Roman" w:hAnsi="Times New Roman"/>
                <w:sz w:val="28"/>
                <w:szCs w:val="28"/>
                <w:lang w:eastAsia="ru-RU"/>
              </w:rPr>
              <w:t>0</w:t>
            </w:r>
            <w:r w:rsidR="00087019">
              <w:rPr>
                <w:rFonts w:ascii="Times New Roman" w:hAnsi="Times New Roman"/>
                <w:sz w:val="28"/>
                <w:szCs w:val="28"/>
                <w:lang w:eastAsia="ru-RU"/>
              </w:rPr>
              <w:t>,00</w:t>
            </w:r>
          </w:p>
        </w:tc>
        <w:tc>
          <w:tcPr>
            <w:tcW w:w="2029" w:type="dxa"/>
            <w:shd w:val="clear" w:color="auto" w:fill="auto"/>
          </w:tcPr>
          <w:p w:rsidR="00C6441B" w:rsidRPr="00C6441B" w:rsidRDefault="00C6441B" w:rsidP="00087019">
            <w:pPr>
              <w:spacing w:before="0" w:line="360" w:lineRule="auto"/>
              <w:ind w:firstLine="0"/>
              <w:rPr>
                <w:rFonts w:ascii="Times New Roman" w:hAnsi="Times New Roman"/>
                <w:sz w:val="28"/>
                <w:szCs w:val="28"/>
                <w:lang w:eastAsia="ru-RU"/>
              </w:rPr>
            </w:pPr>
            <w:r w:rsidRPr="00C6441B">
              <w:rPr>
                <w:rFonts w:ascii="Times New Roman" w:hAnsi="Times New Roman"/>
                <w:sz w:val="28"/>
                <w:szCs w:val="28"/>
                <w:lang w:eastAsia="ru-RU"/>
              </w:rPr>
              <w:t>0</w:t>
            </w:r>
            <w:r w:rsidR="00087019">
              <w:rPr>
                <w:rFonts w:ascii="Times New Roman" w:hAnsi="Times New Roman"/>
                <w:sz w:val="28"/>
                <w:szCs w:val="28"/>
                <w:lang w:eastAsia="ru-RU"/>
              </w:rPr>
              <w:t>,00</w:t>
            </w:r>
          </w:p>
        </w:tc>
        <w:tc>
          <w:tcPr>
            <w:tcW w:w="2029" w:type="dxa"/>
            <w:shd w:val="clear" w:color="auto" w:fill="auto"/>
          </w:tcPr>
          <w:p w:rsidR="00C6441B" w:rsidRPr="00C6441B" w:rsidRDefault="00C6441B" w:rsidP="00C6441B">
            <w:pPr>
              <w:spacing w:before="0" w:line="360" w:lineRule="auto"/>
              <w:ind w:firstLine="0"/>
              <w:rPr>
                <w:rFonts w:ascii="Times New Roman" w:hAnsi="Times New Roman"/>
                <w:sz w:val="28"/>
                <w:szCs w:val="28"/>
                <w:lang w:eastAsia="ru-RU"/>
              </w:rPr>
            </w:pPr>
          </w:p>
        </w:tc>
      </w:tr>
    </w:tbl>
    <w:p w:rsidR="00C6441B" w:rsidRPr="00C6441B" w:rsidRDefault="00C6441B" w:rsidP="00C6441B">
      <w:pPr>
        <w:spacing w:before="0" w:line="276" w:lineRule="auto"/>
        <w:ind w:firstLine="567"/>
        <w:jc w:val="left"/>
        <w:outlineLvl w:val="2"/>
        <w:rPr>
          <w:rFonts w:ascii="Times New Roman" w:hAnsi="Times New Roman"/>
          <w:sz w:val="28"/>
          <w:szCs w:val="28"/>
          <w:lang w:eastAsia="ru-RU"/>
        </w:rPr>
      </w:pPr>
    </w:p>
    <w:p w:rsidR="008D08C7" w:rsidRPr="000F2309" w:rsidRDefault="008D08C7" w:rsidP="00AA5BF4">
      <w:pPr>
        <w:spacing w:before="0" w:line="360" w:lineRule="auto"/>
        <w:ind w:firstLine="567"/>
        <w:outlineLvl w:val="2"/>
        <w:rPr>
          <w:rFonts w:ascii="Times New Roman" w:hAnsi="Times New Roman"/>
          <w:sz w:val="28"/>
          <w:szCs w:val="28"/>
          <w:lang w:eastAsia="ru-RU"/>
        </w:rPr>
      </w:pPr>
      <w:bookmarkStart w:id="22" w:name="_Toc529972746"/>
      <w:bookmarkEnd w:id="21"/>
      <w:r w:rsidRPr="000F2309">
        <w:rPr>
          <w:rFonts w:ascii="Times New Roman" w:hAnsi="Times New Roman"/>
          <w:sz w:val="28"/>
          <w:szCs w:val="28"/>
          <w:lang w:eastAsia="ru-RU"/>
        </w:rPr>
        <w:t>4.</w:t>
      </w:r>
      <w:r w:rsidR="00F35EF8">
        <w:rPr>
          <w:rFonts w:ascii="Times New Roman" w:hAnsi="Times New Roman"/>
          <w:sz w:val="28"/>
          <w:szCs w:val="28"/>
          <w:lang w:eastAsia="ru-RU"/>
        </w:rPr>
        <w:t>1</w:t>
      </w:r>
      <w:r w:rsidRPr="000F2309">
        <w:rPr>
          <w:rFonts w:ascii="Times New Roman" w:hAnsi="Times New Roman"/>
          <w:sz w:val="28"/>
          <w:szCs w:val="28"/>
          <w:lang w:eastAsia="ru-RU"/>
        </w:rPr>
        <w:t>.</w:t>
      </w:r>
      <w:r w:rsidR="00C6441B">
        <w:rPr>
          <w:rFonts w:ascii="Times New Roman" w:hAnsi="Times New Roman"/>
          <w:sz w:val="28"/>
          <w:szCs w:val="28"/>
          <w:lang w:eastAsia="ru-RU"/>
        </w:rPr>
        <w:t>7</w:t>
      </w:r>
      <w:r w:rsidRPr="000F2309">
        <w:rPr>
          <w:rFonts w:ascii="Times New Roman" w:hAnsi="Times New Roman"/>
          <w:sz w:val="28"/>
          <w:szCs w:val="28"/>
          <w:lang w:eastAsia="ru-RU"/>
        </w:rPr>
        <w:t>. Сведения о движении непроизведенных активов.</w:t>
      </w:r>
      <w:bookmarkEnd w:id="22"/>
    </w:p>
    <w:p w:rsidR="002A64F5" w:rsidRPr="000F2309" w:rsidRDefault="00D66781" w:rsidP="00AA5BF4">
      <w:pPr>
        <w:spacing w:before="0" w:line="360" w:lineRule="auto"/>
        <w:ind w:firstLine="567"/>
        <w:rPr>
          <w:rFonts w:ascii="Times New Roman" w:hAnsi="Times New Roman"/>
          <w:bCs/>
          <w:sz w:val="28"/>
          <w:szCs w:val="28"/>
          <w:lang w:eastAsia="ru-RU"/>
        </w:rPr>
      </w:pPr>
      <w:r w:rsidRPr="000F2309">
        <w:rPr>
          <w:rFonts w:ascii="Times New Roman" w:hAnsi="Times New Roman"/>
          <w:sz w:val="28"/>
          <w:szCs w:val="28"/>
          <w:lang w:eastAsia="ru-RU"/>
        </w:rPr>
        <w:t>Стоимость н</w:t>
      </w:r>
      <w:r w:rsidR="008D08C7" w:rsidRPr="000F2309">
        <w:rPr>
          <w:rFonts w:ascii="Times New Roman" w:hAnsi="Times New Roman"/>
          <w:sz w:val="28"/>
          <w:szCs w:val="28"/>
          <w:lang w:eastAsia="ru-RU"/>
        </w:rPr>
        <w:t>епроизведенны</w:t>
      </w:r>
      <w:r w:rsidRPr="000F2309">
        <w:rPr>
          <w:rFonts w:ascii="Times New Roman" w:hAnsi="Times New Roman"/>
          <w:sz w:val="28"/>
          <w:szCs w:val="28"/>
          <w:lang w:eastAsia="ru-RU"/>
        </w:rPr>
        <w:t>х</w:t>
      </w:r>
      <w:r w:rsidR="008D08C7" w:rsidRPr="000F2309">
        <w:rPr>
          <w:rFonts w:ascii="Times New Roman" w:hAnsi="Times New Roman"/>
          <w:sz w:val="28"/>
          <w:szCs w:val="28"/>
          <w:lang w:eastAsia="ru-RU"/>
        </w:rPr>
        <w:t xml:space="preserve"> актив</w:t>
      </w:r>
      <w:r w:rsidRPr="000F2309">
        <w:rPr>
          <w:rFonts w:ascii="Times New Roman" w:hAnsi="Times New Roman"/>
          <w:sz w:val="28"/>
          <w:szCs w:val="28"/>
          <w:lang w:eastAsia="ru-RU"/>
        </w:rPr>
        <w:t>ов</w:t>
      </w:r>
      <w:r w:rsidR="008D08C7" w:rsidRPr="000F2309">
        <w:rPr>
          <w:rFonts w:ascii="Times New Roman" w:hAnsi="Times New Roman"/>
          <w:sz w:val="28"/>
          <w:szCs w:val="28"/>
          <w:lang w:eastAsia="ru-RU"/>
        </w:rPr>
        <w:t xml:space="preserve"> на</w:t>
      </w:r>
      <w:r w:rsidRPr="000F2309">
        <w:rPr>
          <w:rFonts w:ascii="Times New Roman" w:hAnsi="Times New Roman"/>
          <w:sz w:val="28"/>
          <w:szCs w:val="28"/>
          <w:lang w:eastAsia="ru-RU"/>
        </w:rPr>
        <w:t xml:space="preserve"> отчетные даты со</w:t>
      </w:r>
      <w:r w:rsidR="002A64F5" w:rsidRPr="000F2309">
        <w:rPr>
          <w:rFonts w:ascii="Times New Roman" w:hAnsi="Times New Roman"/>
          <w:sz w:val="28"/>
          <w:szCs w:val="28"/>
          <w:lang w:eastAsia="ru-RU"/>
        </w:rPr>
        <w:t>ставили</w:t>
      </w:r>
      <w:r w:rsidR="002A64F5" w:rsidRPr="000F2309">
        <w:rPr>
          <w:rFonts w:ascii="Times New Roman" w:hAnsi="Times New Roman"/>
          <w:bCs/>
          <w:sz w:val="28"/>
          <w:szCs w:val="28"/>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2"/>
        <w:gridCol w:w="2011"/>
        <w:gridCol w:w="2011"/>
        <w:gridCol w:w="2011"/>
      </w:tblGrid>
      <w:tr w:rsidR="00D948FF" w:rsidRPr="000F2309" w:rsidTr="00D948FF">
        <w:trPr>
          <w:trHeight w:val="783"/>
        </w:trPr>
        <w:tc>
          <w:tcPr>
            <w:tcW w:w="3052" w:type="dxa"/>
            <w:shd w:val="clear" w:color="auto" w:fill="auto"/>
            <w:vAlign w:val="center"/>
          </w:tcPr>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Наименование показателя</w:t>
            </w:r>
          </w:p>
        </w:tc>
        <w:tc>
          <w:tcPr>
            <w:tcW w:w="2011" w:type="dxa"/>
            <w:shd w:val="clear" w:color="auto" w:fill="auto"/>
            <w:vAlign w:val="center"/>
          </w:tcPr>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На 01.01.2018 г.</w:t>
            </w:r>
          </w:p>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(руб.)</w:t>
            </w:r>
          </w:p>
        </w:tc>
        <w:tc>
          <w:tcPr>
            <w:tcW w:w="2011" w:type="dxa"/>
            <w:shd w:val="clear" w:color="auto" w:fill="auto"/>
            <w:vAlign w:val="center"/>
          </w:tcPr>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На 01.01.2019 г.</w:t>
            </w:r>
          </w:p>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(руб.)</w:t>
            </w:r>
          </w:p>
        </w:tc>
        <w:tc>
          <w:tcPr>
            <w:tcW w:w="2011" w:type="dxa"/>
            <w:shd w:val="clear" w:color="auto" w:fill="auto"/>
          </w:tcPr>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Причины изменений</w:t>
            </w:r>
          </w:p>
        </w:tc>
      </w:tr>
      <w:tr w:rsidR="00D948FF" w:rsidRPr="000F2309" w:rsidTr="00D948FF">
        <w:trPr>
          <w:trHeight w:val="148"/>
        </w:trPr>
        <w:tc>
          <w:tcPr>
            <w:tcW w:w="3052" w:type="dxa"/>
            <w:shd w:val="clear" w:color="auto" w:fill="auto"/>
          </w:tcPr>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Непроизведенные активы всего:</w:t>
            </w:r>
          </w:p>
        </w:tc>
        <w:tc>
          <w:tcPr>
            <w:tcW w:w="2011" w:type="dxa"/>
            <w:shd w:val="clear" w:color="auto" w:fill="auto"/>
          </w:tcPr>
          <w:p w:rsidR="00D948FF" w:rsidRPr="000F2309" w:rsidRDefault="00B8762D"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674 558,82</w:t>
            </w:r>
          </w:p>
        </w:tc>
        <w:tc>
          <w:tcPr>
            <w:tcW w:w="2011" w:type="dxa"/>
            <w:shd w:val="clear" w:color="auto" w:fill="auto"/>
          </w:tcPr>
          <w:p w:rsidR="00D948FF" w:rsidRPr="000F2309" w:rsidRDefault="00B8762D"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674 558,82</w:t>
            </w:r>
          </w:p>
        </w:tc>
        <w:tc>
          <w:tcPr>
            <w:tcW w:w="2011" w:type="dxa"/>
            <w:shd w:val="clear" w:color="auto" w:fill="auto"/>
          </w:tcPr>
          <w:p w:rsidR="00D948FF" w:rsidRPr="000F2309" w:rsidRDefault="00D948FF" w:rsidP="00AA5BF4">
            <w:pPr>
              <w:spacing w:before="0" w:line="360" w:lineRule="auto"/>
              <w:ind w:firstLine="0"/>
              <w:rPr>
                <w:rFonts w:ascii="Times New Roman" w:hAnsi="Times New Roman"/>
                <w:sz w:val="28"/>
                <w:szCs w:val="28"/>
                <w:lang w:eastAsia="ru-RU"/>
              </w:rPr>
            </w:pPr>
          </w:p>
        </w:tc>
      </w:tr>
      <w:tr w:rsidR="00D948FF" w:rsidRPr="000F2309" w:rsidTr="00D948FF">
        <w:trPr>
          <w:trHeight w:val="148"/>
        </w:trPr>
        <w:tc>
          <w:tcPr>
            <w:tcW w:w="3052" w:type="dxa"/>
            <w:shd w:val="clear" w:color="auto" w:fill="auto"/>
          </w:tcPr>
          <w:p w:rsidR="00D948FF" w:rsidRPr="000F2309" w:rsidRDefault="00B8762D"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Земельные участки</w:t>
            </w:r>
          </w:p>
        </w:tc>
        <w:tc>
          <w:tcPr>
            <w:tcW w:w="2011" w:type="dxa"/>
            <w:shd w:val="clear" w:color="auto" w:fill="auto"/>
          </w:tcPr>
          <w:p w:rsidR="00D948FF" w:rsidRPr="000F2309" w:rsidRDefault="00B8762D"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674 558,82</w:t>
            </w:r>
          </w:p>
        </w:tc>
        <w:tc>
          <w:tcPr>
            <w:tcW w:w="2011" w:type="dxa"/>
            <w:shd w:val="clear" w:color="auto" w:fill="auto"/>
          </w:tcPr>
          <w:p w:rsidR="00D948FF" w:rsidRPr="000F2309" w:rsidRDefault="00B8762D"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674 558,82</w:t>
            </w:r>
          </w:p>
        </w:tc>
        <w:tc>
          <w:tcPr>
            <w:tcW w:w="2011" w:type="dxa"/>
            <w:shd w:val="clear" w:color="auto" w:fill="auto"/>
          </w:tcPr>
          <w:p w:rsidR="00D948FF" w:rsidRPr="000F2309" w:rsidRDefault="00F728D2"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w:t>
            </w:r>
          </w:p>
        </w:tc>
      </w:tr>
    </w:tbl>
    <w:p w:rsidR="00F728D2" w:rsidRPr="000F2309" w:rsidRDefault="00F728D2" w:rsidP="00AA5BF4">
      <w:pPr>
        <w:spacing w:before="0" w:line="360" w:lineRule="auto"/>
        <w:ind w:firstLine="567"/>
        <w:outlineLvl w:val="2"/>
        <w:rPr>
          <w:rFonts w:ascii="Times New Roman" w:hAnsi="Times New Roman"/>
          <w:sz w:val="28"/>
          <w:szCs w:val="28"/>
          <w:lang w:eastAsia="ru-RU"/>
        </w:rPr>
      </w:pPr>
      <w:bookmarkStart w:id="23" w:name="_Toc529972747"/>
    </w:p>
    <w:p w:rsidR="008D08C7" w:rsidRPr="000F2309" w:rsidRDefault="008D08C7" w:rsidP="00AA5BF4">
      <w:pPr>
        <w:spacing w:before="0" w:line="360" w:lineRule="auto"/>
        <w:ind w:firstLine="567"/>
        <w:outlineLvl w:val="2"/>
        <w:rPr>
          <w:rFonts w:ascii="Times New Roman" w:hAnsi="Times New Roman"/>
          <w:sz w:val="28"/>
          <w:szCs w:val="28"/>
          <w:lang w:eastAsia="ru-RU"/>
        </w:rPr>
      </w:pPr>
      <w:r w:rsidRPr="000F2309">
        <w:rPr>
          <w:rFonts w:ascii="Times New Roman" w:hAnsi="Times New Roman"/>
          <w:sz w:val="28"/>
          <w:szCs w:val="28"/>
          <w:lang w:eastAsia="ru-RU"/>
        </w:rPr>
        <w:t>4.</w:t>
      </w:r>
      <w:r w:rsidR="00F35EF8">
        <w:rPr>
          <w:rFonts w:ascii="Times New Roman" w:hAnsi="Times New Roman"/>
          <w:sz w:val="28"/>
          <w:szCs w:val="28"/>
          <w:lang w:eastAsia="ru-RU"/>
        </w:rPr>
        <w:t>1</w:t>
      </w:r>
      <w:r w:rsidRPr="000F2309">
        <w:rPr>
          <w:rFonts w:ascii="Times New Roman" w:hAnsi="Times New Roman"/>
          <w:sz w:val="28"/>
          <w:szCs w:val="28"/>
          <w:lang w:eastAsia="ru-RU"/>
        </w:rPr>
        <w:t>.</w:t>
      </w:r>
      <w:r w:rsidR="00C6441B">
        <w:rPr>
          <w:rFonts w:ascii="Times New Roman" w:hAnsi="Times New Roman"/>
          <w:sz w:val="28"/>
          <w:szCs w:val="28"/>
          <w:lang w:eastAsia="ru-RU"/>
        </w:rPr>
        <w:t>8</w:t>
      </w:r>
      <w:r w:rsidRPr="000F2309">
        <w:rPr>
          <w:rFonts w:ascii="Times New Roman" w:hAnsi="Times New Roman"/>
          <w:sz w:val="28"/>
          <w:szCs w:val="28"/>
          <w:lang w:eastAsia="ru-RU"/>
        </w:rPr>
        <w:t>. Сведения о движении материальных запасов</w:t>
      </w:r>
      <w:bookmarkEnd w:id="23"/>
    </w:p>
    <w:p w:rsidR="004A2AE2" w:rsidRPr="000F2309" w:rsidRDefault="004A2AE2" w:rsidP="00AA5BF4">
      <w:pPr>
        <w:spacing w:before="0" w:line="360" w:lineRule="auto"/>
        <w:ind w:firstLine="567"/>
        <w:rPr>
          <w:rFonts w:ascii="Times New Roman" w:hAnsi="Times New Roman"/>
          <w:sz w:val="28"/>
          <w:szCs w:val="28"/>
          <w:lang w:eastAsia="ru-RU"/>
        </w:rPr>
      </w:pPr>
      <w:r w:rsidRPr="000F2309">
        <w:rPr>
          <w:rFonts w:ascii="Times New Roman" w:hAnsi="Times New Roman"/>
          <w:sz w:val="28"/>
          <w:szCs w:val="28"/>
          <w:lang w:eastAsia="ru-RU"/>
        </w:rPr>
        <w:t>Стоимость м</w:t>
      </w:r>
      <w:r w:rsidR="008D08C7" w:rsidRPr="000F2309">
        <w:rPr>
          <w:rFonts w:ascii="Times New Roman" w:hAnsi="Times New Roman"/>
          <w:sz w:val="28"/>
          <w:szCs w:val="28"/>
          <w:lang w:eastAsia="ru-RU"/>
        </w:rPr>
        <w:t>атериальны</w:t>
      </w:r>
      <w:r w:rsidRPr="000F2309">
        <w:rPr>
          <w:rFonts w:ascii="Times New Roman" w:hAnsi="Times New Roman"/>
          <w:sz w:val="28"/>
          <w:szCs w:val="28"/>
          <w:lang w:eastAsia="ru-RU"/>
        </w:rPr>
        <w:t>х</w:t>
      </w:r>
      <w:r w:rsidR="008D08C7" w:rsidRPr="000F2309">
        <w:rPr>
          <w:rFonts w:ascii="Times New Roman" w:hAnsi="Times New Roman"/>
          <w:sz w:val="28"/>
          <w:szCs w:val="28"/>
          <w:lang w:eastAsia="ru-RU"/>
        </w:rPr>
        <w:t xml:space="preserve"> запа</w:t>
      </w:r>
      <w:r w:rsidRPr="000F2309">
        <w:rPr>
          <w:rFonts w:ascii="Times New Roman" w:hAnsi="Times New Roman"/>
          <w:sz w:val="28"/>
          <w:szCs w:val="28"/>
          <w:lang w:eastAsia="ru-RU"/>
        </w:rPr>
        <w:t>сов</w:t>
      </w:r>
      <w:r w:rsidR="008D08C7" w:rsidRPr="000F2309">
        <w:rPr>
          <w:rFonts w:ascii="Times New Roman" w:hAnsi="Times New Roman"/>
          <w:sz w:val="28"/>
          <w:szCs w:val="28"/>
          <w:lang w:eastAsia="ru-RU"/>
        </w:rPr>
        <w:t xml:space="preserve"> на</w:t>
      </w:r>
      <w:r w:rsidRPr="000F2309">
        <w:rPr>
          <w:rFonts w:ascii="Times New Roman" w:hAnsi="Times New Roman"/>
          <w:sz w:val="28"/>
          <w:szCs w:val="28"/>
          <w:lang w:eastAsia="ru-RU"/>
        </w:rPr>
        <w:t xml:space="preserve"> отчетные даты</w:t>
      </w:r>
      <w:r w:rsidR="008D08C7" w:rsidRPr="000F2309">
        <w:rPr>
          <w:rFonts w:ascii="Times New Roman" w:hAnsi="Times New Roman"/>
          <w:sz w:val="28"/>
          <w:szCs w:val="28"/>
          <w:lang w:eastAsia="ru-RU"/>
        </w:rPr>
        <w:t xml:space="preserve"> составили</w:t>
      </w:r>
      <w:r w:rsidR="00E32141" w:rsidRPr="000F2309">
        <w:rPr>
          <w:rFonts w:ascii="Times New Roman" w:hAnsi="Times New Roman"/>
          <w:bCs/>
          <w:sz w:val="28"/>
          <w:szCs w:val="28"/>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8"/>
        <w:gridCol w:w="2029"/>
        <w:gridCol w:w="2029"/>
        <w:gridCol w:w="2029"/>
      </w:tblGrid>
      <w:tr w:rsidR="00D948FF" w:rsidRPr="000F2309" w:rsidTr="00D948FF">
        <w:trPr>
          <w:trHeight w:val="778"/>
        </w:trPr>
        <w:tc>
          <w:tcPr>
            <w:tcW w:w="3078" w:type="dxa"/>
            <w:shd w:val="clear" w:color="auto" w:fill="auto"/>
            <w:vAlign w:val="center"/>
          </w:tcPr>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Наименование показателя</w:t>
            </w:r>
          </w:p>
        </w:tc>
        <w:tc>
          <w:tcPr>
            <w:tcW w:w="2029" w:type="dxa"/>
            <w:shd w:val="clear" w:color="auto" w:fill="auto"/>
            <w:vAlign w:val="center"/>
          </w:tcPr>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На 01.01.2018 г.</w:t>
            </w:r>
          </w:p>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(руб.)</w:t>
            </w:r>
          </w:p>
        </w:tc>
        <w:tc>
          <w:tcPr>
            <w:tcW w:w="2029" w:type="dxa"/>
            <w:shd w:val="clear" w:color="auto" w:fill="auto"/>
            <w:vAlign w:val="center"/>
          </w:tcPr>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На 01.01.2019 г.</w:t>
            </w:r>
          </w:p>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(руб.)</w:t>
            </w:r>
          </w:p>
        </w:tc>
        <w:tc>
          <w:tcPr>
            <w:tcW w:w="2029" w:type="dxa"/>
            <w:shd w:val="clear" w:color="auto" w:fill="auto"/>
          </w:tcPr>
          <w:p w:rsidR="00D948FF" w:rsidRPr="000F2309" w:rsidRDefault="00D948FF"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Причины изменений</w:t>
            </w:r>
          </w:p>
        </w:tc>
      </w:tr>
      <w:tr w:rsidR="00D948FF" w:rsidRPr="000F2309" w:rsidTr="00D948FF">
        <w:trPr>
          <w:trHeight w:val="146"/>
        </w:trPr>
        <w:tc>
          <w:tcPr>
            <w:tcW w:w="3078" w:type="dxa"/>
            <w:shd w:val="clear" w:color="auto" w:fill="auto"/>
          </w:tcPr>
          <w:p w:rsidR="00D948FF" w:rsidRPr="000F2309" w:rsidRDefault="00D948FF" w:rsidP="00857CDB">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Материальные запасы всего:</w:t>
            </w:r>
          </w:p>
        </w:tc>
        <w:tc>
          <w:tcPr>
            <w:tcW w:w="2029" w:type="dxa"/>
            <w:shd w:val="clear" w:color="auto" w:fill="auto"/>
          </w:tcPr>
          <w:p w:rsidR="00D948FF" w:rsidRPr="000F2309" w:rsidRDefault="00B8762D"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220 629,90</w:t>
            </w:r>
          </w:p>
        </w:tc>
        <w:tc>
          <w:tcPr>
            <w:tcW w:w="2029" w:type="dxa"/>
            <w:shd w:val="clear" w:color="auto" w:fill="auto"/>
          </w:tcPr>
          <w:p w:rsidR="00D948FF" w:rsidRPr="000F2309" w:rsidRDefault="00B8762D"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233 900,16</w:t>
            </w:r>
          </w:p>
        </w:tc>
        <w:tc>
          <w:tcPr>
            <w:tcW w:w="2029" w:type="dxa"/>
            <w:shd w:val="clear" w:color="auto" w:fill="auto"/>
          </w:tcPr>
          <w:p w:rsidR="00D948FF" w:rsidRPr="000F2309" w:rsidRDefault="00B8762D"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Поступление</w:t>
            </w:r>
            <w:r w:rsidR="00895F6B">
              <w:rPr>
                <w:rFonts w:ascii="Times New Roman" w:hAnsi="Times New Roman"/>
                <w:sz w:val="28"/>
                <w:szCs w:val="28"/>
                <w:lang w:eastAsia="ru-RU"/>
              </w:rPr>
              <w:t>,</w:t>
            </w:r>
            <w:r w:rsidRPr="000F2309">
              <w:rPr>
                <w:rFonts w:ascii="Times New Roman" w:hAnsi="Times New Roman"/>
                <w:sz w:val="28"/>
                <w:szCs w:val="28"/>
                <w:lang w:eastAsia="ru-RU"/>
              </w:rPr>
              <w:t xml:space="preserve"> </w:t>
            </w:r>
            <w:r w:rsidR="00F728D2" w:rsidRPr="000F2309">
              <w:rPr>
                <w:rFonts w:ascii="Times New Roman" w:hAnsi="Times New Roman"/>
                <w:sz w:val="28"/>
                <w:szCs w:val="28"/>
                <w:lang w:eastAsia="ru-RU"/>
              </w:rPr>
              <w:t>списан</w:t>
            </w:r>
            <w:r w:rsidRPr="000F2309">
              <w:rPr>
                <w:rFonts w:ascii="Times New Roman" w:hAnsi="Times New Roman"/>
                <w:sz w:val="28"/>
                <w:szCs w:val="28"/>
                <w:lang w:eastAsia="ru-RU"/>
              </w:rPr>
              <w:t>ие</w:t>
            </w:r>
            <w:r w:rsidR="00F728D2" w:rsidRPr="000F2309">
              <w:rPr>
                <w:rFonts w:ascii="Times New Roman" w:hAnsi="Times New Roman"/>
                <w:sz w:val="28"/>
                <w:szCs w:val="28"/>
                <w:lang w:eastAsia="ru-RU"/>
              </w:rPr>
              <w:t xml:space="preserve">  на нужды учреждения, в связи истекшим </w:t>
            </w:r>
            <w:r w:rsidR="00F728D2" w:rsidRPr="000F2309">
              <w:rPr>
                <w:rFonts w:ascii="Times New Roman" w:hAnsi="Times New Roman"/>
                <w:sz w:val="28"/>
                <w:szCs w:val="28"/>
                <w:lang w:eastAsia="ru-RU"/>
              </w:rPr>
              <w:lastRenderedPageBreak/>
              <w:t>сроком годности</w:t>
            </w:r>
          </w:p>
        </w:tc>
      </w:tr>
      <w:tr w:rsidR="00D948FF" w:rsidRPr="000F2309" w:rsidTr="00D948FF">
        <w:trPr>
          <w:trHeight w:val="146"/>
        </w:trPr>
        <w:tc>
          <w:tcPr>
            <w:tcW w:w="3078" w:type="dxa"/>
            <w:shd w:val="clear" w:color="auto" w:fill="auto"/>
          </w:tcPr>
          <w:p w:rsidR="00D948FF" w:rsidRPr="000F2309" w:rsidRDefault="00426540"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lastRenderedPageBreak/>
              <w:t xml:space="preserve">из них </w:t>
            </w:r>
            <w:proofErr w:type="spellStart"/>
            <w:r w:rsidR="005A10D6" w:rsidRPr="000F2309">
              <w:rPr>
                <w:rFonts w:ascii="Times New Roman" w:hAnsi="Times New Roman"/>
                <w:sz w:val="28"/>
                <w:szCs w:val="28"/>
                <w:lang w:eastAsia="ru-RU"/>
              </w:rPr>
              <w:t>внеоборотные</w:t>
            </w:r>
            <w:proofErr w:type="spellEnd"/>
          </w:p>
        </w:tc>
        <w:tc>
          <w:tcPr>
            <w:tcW w:w="2029" w:type="dxa"/>
            <w:shd w:val="clear" w:color="auto" w:fill="auto"/>
          </w:tcPr>
          <w:p w:rsidR="00D948FF" w:rsidRPr="000F2309" w:rsidRDefault="00F728D2"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w:t>
            </w:r>
          </w:p>
        </w:tc>
        <w:tc>
          <w:tcPr>
            <w:tcW w:w="2029" w:type="dxa"/>
            <w:shd w:val="clear" w:color="auto" w:fill="auto"/>
          </w:tcPr>
          <w:p w:rsidR="00D948FF" w:rsidRPr="000F2309" w:rsidRDefault="00F728D2"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w:t>
            </w:r>
          </w:p>
        </w:tc>
        <w:tc>
          <w:tcPr>
            <w:tcW w:w="2029" w:type="dxa"/>
            <w:shd w:val="clear" w:color="auto" w:fill="auto"/>
          </w:tcPr>
          <w:p w:rsidR="00D948FF" w:rsidRPr="000F2309" w:rsidRDefault="00F728D2" w:rsidP="00AA5BF4">
            <w:pPr>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w:t>
            </w:r>
          </w:p>
        </w:tc>
      </w:tr>
    </w:tbl>
    <w:p w:rsidR="008D08C7" w:rsidRDefault="008D08C7" w:rsidP="00AA5BF4">
      <w:pPr>
        <w:spacing w:before="0" w:line="360" w:lineRule="auto"/>
        <w:ind w:firstLine="567"/>
        <w:rPr>
          <w:rFonts w:ascii="Times New Roman" w:hAnsi="Times New Roman"/>
          <w:sz w:val="28"/>
          <w:szCs w:val="28"/>
          <w:lang w:eastAsia="ru-RU"/>
        </w:rPr>
      </w:pPr>
      <w:r w:rsidRPr="000F2309">
        <w:rPr>
          <w:rFonts w:ascii="Times New Roman" w:hAnsi="Times New Roman"/>
          <w:sz w:val="28"/>
          <w:szCs w:val="28"/>
          <w:lang w:eastAsia="ru-RU"/>
        </w:rPr>
        <w:t xml:space="preserve">Остаток неиспользованных материальных запасов на конец года </w:t>
      </w:r>
      <w:r w:rsidR="00B8762D" w:rsidRPr="000F2309">
        <w:rPr>
          <w:rFonts w:ascii="Times New Roman" w:hAnsi="Times New Roman"/>
          <w:sz w:val="28"/>
          <w:szCs w:val="28"/>
          <w:lang w:eastAsia="ru-RU"/>
        </w:rPr>
        <w:t>увеличился</w:t>
      </w:r>
      <w:r w:rsidRPr="000F2309">
        <w:rPr>
          <w:rFonts w:ascii="Times New Roman" w:hAnsi="Times New Roman"/>
          <w:sz w:val="28"/>
          <w:szCs w:val="28"/>
          <w:lang w:eastAsia="ru-RU"/>
        </w:rPr>
        <w:t xml:space="preserve"> по сравнению с началом года  на </w:t>
      </w:r>
      <w:r w:rsidR="00B8762D" w:rsidRPr="000F2309">
        <w:rPr>
          <w:rFonts w:ascii="Times New Roman" w:hAnsi="Times New Roman"/>
          <w:sz w:val="28"/>
          <w:szCs w:val="28"/>
          <w:lang w:eastAsia="ru-RU"/>
        </w:rPr>
        <w:t>13</w:t>
      </w:r>
      <w:r w:rsidR="006207E0" w:rsidRPr="000F2309">
        <w:rPr>
          <w:rFonts w:ascii="Times New Roman" w:hAnsi="Times New Roman"/>
          <w:sz w:val="28"/>
          <w:szCs w:val="28"/>
          <w:lang w:eastAsia="ru-RU"/>
        </w:rPr>
        <w:t> </w:t>
      </w:r>
      <w:r w:rsidR="00B8762D" w:rsidRPr="000F2309">
        <w:rPr>
          <w:rFonts w:ascii="Times New Roman" w:hAnsi="Times New Roman"/>
          <w:sz w:val="28"/>
          <w:szCs w:val="28"/>
          <w:lang w:eastAsia="ru-RU"/>
        </w:rPr>
        <w:t>270</w:t>
      </w:r>
      <w:r w:rsidR="006207E0" w:rsidRPr="000F2309">
        <w:rPr>
          <w:rFonts w:ascii="Times New Roman" w:hAnsi="Times New Roman"/>
          <w:sz w:val="28"/>
          <w:szCs w:val="28"/>
          <w:lang w:eastAsia="ru-RU"/>
        </w:rPr>
        <w:t>,2</w:t>
      </w:r>
      <w:r w:rsidR="00B8762D" w:rsidRPr="000F2309">
        <w:rPr>
          <w:rFonts w:ascii="Times New Roman" w:hAnsi="Times New Roman"/>
          <w:sz w:val="28"/>
          <w:szCs w:val="28"/>
          <w:lang w:eastAsia="ru-RU"/>
        </w:rPr>
        <w:t>6</w:t>
      </w:r>
      <w:r w:rsidR="006207E0" w:rsidRPr="000F2309">
        <w:rPr>
          <w:rFonts w:ascii="Times New Roman" w:hAnsi="Times New Roman"/>
          <w:sz w:val="28"/>
          <w:szCs w:val="28"/>
          <w:lang w:eastAsia="ru-RU"/>
        </w:rPr>
        <w:t xml:space="preserve"> руб.</w:t>
      </w:r>
      <w:r w:rsidRPr="000F2309">
        <w:rPr>
          <w:rFonts w:ascii="Times New Roman" w:hAnsi="Times New Roman"/>
          <w:sz w:val="28"/>
          <w:szCs w:val="28"/>
          <w:lang w:eastAsia="ru-RU"/>
        </w:rPr>
        <w:t xml:space="preserve"> и составил </w:t>
      </w:r>
      <w:r w:rsidR="00B8762D" w:rsidRPr="000F2309">
        <w:rPr>
          <w:rFonts w:ascii="Times New Roman" w:hAnsi="Times New Roman"/>
          <w:sz w:val="28"/>
          <w:szCs w:val="28"/>
          <w:lang w:eastAsia="ru-RU"/>
        </w:rPr>
        <w:t>61</w:t>
      </w:r>
      <w:r w:rsidRPr="000F2309">
        <w:rPr>
          <w:rFonts w:ascii="Times New Roman" w:hAnsi="Times New Roman"/>
          <w:sz w:val="28"/>
          <w:szCs w:val="28"/>
          <w:lang w:eastAsia="ru-RU"/>
        </w:rPr>
        <w:t xml:space="preserve">% </w:t>
      </w:r>
      <w:r w:rsidR="0018663C" w:rsidRPr="000F2309">
        <w:rPr>
          <w:rFonts w:ascii="Times New Roman" w:hAnsi="Times New Roman"/>
          <w:sz w:val="28"/>
          <w:szCs w:val="28"/>
          <w:lang w:eastAsia="ru-RU"/>
        </w:rPr>
        <w:t xml:space="preserve">     </w:t>
      </w:r>
      <w:r w:rsidRPr="000F2309">
        <w:rPr>
          <w:rFonts w:ascii="Times New Roman" w:hAnsi="Times New Roman"/>
          <w:sz w:val="28"/>
          <w:szCs w:val="28"/>
          <w:lang w:eastAsia="ru-RU"/>
        </w:rPr>
        <w:t>от годовой суммы поступления материальных запасов.</w:t>
      </w:r>
    </w:p>
    <w:p w:rsidR="00767322" w:rsidRPr="000F2309" w:rsidRDefault="00767322" w:rsidP="00767322">
      <w:pPr>
        <w:spacing w:before="0" w:line="360" w:lineRule="auto"/>
        <w:ind w:left="566" w:firstLine="0"/>
        <w:outlineLvl w:val="2"/>
        <w:rPr>
          <w:rFonts w:ascii="Times New Roman" w:hAnsi="Times New Roman"/>
          <w:bCs/>
          <w:sz w:val="28"/>
          <w:szCs w:val="28"/>
          <w:lang w:eastAsia="ru-RU"/>
        </w:rPr>
      </w:pPr>
      <w:bookmarkStart w:id="24" w:name="_Toc529972752"/>
      <w:r w:rsidRPr="000F2309">
        <w:rPr>
          <w:rFonts w:ascii="Times New Roman" w:hAnsi="Times New Roman"/>
          <w:bCs/>
          <w:sz w:val="28"/>
          <w:szCs w:val="28"/>
          <w:lang w:eastAsia="ru-RU"/>
        </w:rPr>
        <w:t>4.4.1</w:t>
      </w:r>
      <w:r w:rsidR="00C6441B">
        <w:rPr>
          <w:rFonts w:ascii="Times New Roman" w:hAnsi="Times New Roman"/>
          <w:bCs/>
          <w:sz w:val="28"/>
          <w:szCs w:val="28"/>
          <w:lang w:eastAsia="ru-RU"/>
        </w:rPr>
        <w:t>0</w:t>
      </w:r>
      <w:r w:rsidRPr="000F2309">
        <w:rPr>
          <w:rFonts w:ascii="Times New Roman" w:hAnsi="Times New Roman"/>
          <w:bCs/>
          <w:sz w:val="28"/>
          <w:szCs w:val="28"/>
          <w:lang w:eastAsia="ru-RU"/>
        </w:rPr>
        <w:t xml:space="preserve">. Расчеты с дебиторами </w:t>
      </w:r>
      <w:r w:rsidR="00C6441B">
        <w:rPr>
          <w:rFonts w:ascii="Times New Roman" w:hAnsi="Times New Roman"/>
          <w:bCs/>
          <w:sz w:val="28"/>
          <w:szCs w:val="28"/>
          <w:lang w:eastAsia="ru-RU"/>
        </w:rPr>
        <w:t>и кредиторами</w:t>
      </w:r>
      <w:bookmarkEnd w:id="24"/>
    </w:p>
    <w:p w:rsidR="00767322" w:rsidRPr="000F2309" w:rsidRDefault="00767322" w:rsidP="00767322">
      <w:pPr>
        <w:spacing w:before="0" w:line="360" w:lineRule="auto"/>
        <w:ind w:firstLine="567"/>
        <w:rPr>
          <w:rFonts w:ascii="Times New Roman" w:hAnsi="Times New Roman"/>
          <w:bCs/>
          <w:sz w:val="28"/>
          <w:szCs w:val="28"/>
          <w:lang w:eastAsia="ru-RU"/>
        </w:rPr>
      </w:pPr>
      <w:r w:rsidRPr="000F2309">
        <w:rPr>
          <w:rFonts w:ascii="Times New Roman" w:hAnsi="Times New Roman"/>
          <w:bCs/>
          <w:sz w:val="28"/>
          <w:szCs w:val="28"/>
          <w:lang w:eastAsia="ru-RU"/>
        </w:rPr>
        <w:t>Дебиторская задолженность по состоянию на  01.01.2019 - нет.</w:t>
      </w:r>
    </w:p>
    <w:p w:rsidR="00767322" w:rsidRPr="000F2309" w:rsidRDefault="00767322" w:rsidP="00767322">
      <w:pPr>
        <w:spacing w:before="0" w:line="360" w:lineRule="auto"/>
        <w:ind w:firstLine="567"/>
        <w:rPr>
          <w:rFonts w:ascii="Times New Roman" w:hAnsi="Times New Roman"/>
          <w:bCs/>
          <w:sz w:val="28"/>
          <w:szCs w:val="28"/>
          <w:lang w:eastAsia="ru-RU"/>
        </w:rPr>
      </w:pPr>
      <w:r w:rsidRPr="000F2309">
        <w:rPr>
          <w:rFonts w:ascii="Times New Roman" w:hAnsi="Times New Roman"/>
          <w:bCs/>
          <w:sz w:val="28"/>
          <w:szCs w:val="28"/>
          <w:lang w:eastAsia="ru-RU"/>
        </w:rPr>
        <w:t>Кредиторская задолженность по расходам в общей сумме составила 123 422 руб.04 коп, в том числе по кодам операций сектора государственного управления:</w:t>
      </w:r>
    </w:p>
    <w:p w:rsidR="00767322" w:rsidRPr="000F2309" w:rsidRDefault="00767322" w:rsidP="00767322">
      <w:pPr>
        <w:tabs>
          <w:tab w:val="left" w:pos="709"/>
        </w:tabs>
        <w:spacing w:before="0" w:line="360" w:lineRule="auto"/>
        <w:ind w:firstLine="567"/>
        <w:rPr>
          <w:rFonts w:ascii="Times New Roman" w:hAnsi="Times New Roman"/>
          <w:sz w:val="28"/>
          <w:szCs w:val="28"/>
          <w:lang w:eastAsia="ru-RU"/>
        </w:rPr>
      </w:pPr>
      <w:r w:rsidRPr="000F2309">
        <w:rPr>
          <w:rFonts w:ascii="Times New Roman" w:hAnsi="Times New Roman"/>
          <w:sz w:val="28"/>
          <w:szCs w:val="28"/>
          <w:lang w:eastAsia="ru-RU"/>
        </w:rPr>
        <w:t>приобретение работ и услуг КОСГУ 220……</w:t>
      </w:r>
      <w:r>
        <w:rPr>
          <w:rFonts w:ascii="Times New Roman" w:hAnsi="Times New Roman"/>
          <w:sz w:val="28"/>
          <w:szCs w:val="28"/>
          <w:lang w:eastAsia="ru-RU"/>
        </w:rPr>
        <w:t>…………….</w:t>
      </w:r>
      <w:r w:rsidRPr="000F2309">
        <w:rPr>
          <w:rFonts w:ascii="Times New Roman" w:hAnsi="Times New Roman"/>
          <w:sz w:val="28"/>
          <w:szCs w:val="28"/>
          <w:lang w:eastAsia="ru-RU"/>
        </w:rPr>
        <w:t>28 488 ,20 руб</w:t>
      </w:r>
      <w:r>
        <w:rPr>
          <w:rFonts w:ascii="Times New Roman" w:hAnsi="Times New Roman"/>
          <w:sz w:val="28"/>
          <w:szCs w:val="28"/>
          <w:lang w:eastAsia="ru-RU"/>
        </w:rPr>
        <w:t>.</w:t>
      </w:r>
      <w:r w:rsidRPr="000F2309">
        <w:rPr>
          <w:rFonts w:ascii="Times New Roman" w:hAnsi="Times New Roman"/>
          <w:sz w:val="28"/>
          <w:szCs w:val="28"/>
          <w:lang w:eastAsia="ru-RU"/>
        </w:rPr>
        <w:t>;</w:t>
      </w:r>
    </w:p>
    <w:p w:rsidR="00767322" w:rsidRPr="000F2309" w:rsidRDefault="00767322" w:rsidP="00767322">
      <w:pPr>
        <w:tabs>
          <w:tab w:val="left" w:pos="709"/>
        </w:tabs>
        <w:spacing w:before="0" w:line="360" w:lineRule="auto"/>
        <w:ind w:firstLine="567"/>
        <w:rPr>
          <w:rFonts w:ascii="Times New Roman" w:hAnsi="Times New Roman"/>
          <w:sz w:val="28"/>
          <w:szCs w:val="28"/>
          <w:lang w:eastAsia="ru-RU"/>
        </w:rPr>
      </w:pPr>
      <w:r w:rsidRPr="000F2309">
        <w:rPr>
          <w:rFonts w:ascii="Times New Roman" w:hAnsi="Times New Roman"/>
          <w:sz w:val="28"/>
          <w:szCs w:val="28"/>
          <w:lang w:eastAsia="ru-RU"/>
        </w:rPr>
        <w:t>прочие расходы КОСГУ 290………………………………..…94 933,84 руб.;</w:t>
      </w:r>
    </w:p>
    <w:p w:rsidR="00767322" w:rsidRPr="000F2309" w:rsidRDefault="00767322" w:rsidP="00AA5BF4">
      <w:pPr>
        <w:spacing w:before="0" w:line="360" w:lineRule="auto"/>
        <w:ind w:firstLine="567"/>
        <w:rPr>
          <w:rFonts w:ascii="Times New Roman" w:hAnsi="Times New Roman"/>
          <w:sz w:val="28"/>
          <w:szCs w:val="28"/>
          <w:lang w:eastAsia="ru-RU"/>
        </w:rPr>
      </w:pPr>
      <w:r>
        <w:rPr>
          <w:rFonts w:ascii="Times New Roman" w:hAnsi="Times New Roman"/>
          <w:sz w:val="28"/>
          <w:szCs w:val="28"/>
          <w:lang w:eastAsia="ru-RU"/>
        </w:rPr>
        <w:t xml:space="preserve">Долгосрочная и просроченная задолженность по расходам </w:t>
      </w:r>
      <w:r w:rsidR="00BF1BD8">
        <w:rPr>
          <w:rFonts w:ascii="Times New Roman" w:hAnsi="Times New Roman"/>
          <w:sz w:val="28"/>
          <w:szCs w:val="28"/>
          <w:lang w:eastAsia="ru-RU"/>
        </w:rPr>
        <w:t xml:space="preserve">                 </w:t>
      </w:r>
      <w:r>
        <w:rPr>
          <w:rFonts w:ascii="Times New Roman" w:hAnsi="Times New Roman"/>
          <w:sz w:val="28"/>
          <w:szCs w:val="28"/>
          <w:lang w:eastAsia="ru-RU"/>
        </w:rPr>
        <w:t>на 01.01.2019 отсутствует.</w:t>
      </w:r>
    </w:p>
    <w:p w:rsidR="00E47853" w:rsidRDefault="00E47853" w:rsidP="00AA5BF4">
      <w:pPr>
        <w:spacing w:before="0" w:line="360" w:lineRule="auto"/>
        <w:ind w:firstLine="709"/>
        <w:outlineLvl w:val="0"/>
        <w:rPr>
          <w:rFonts w:ascii="Times New Roman" w:hAnsi="Times New Roman"/>
          <w:b/>
          <w:bCs/>
          <w:sz w:val="28"/>
          <w:szCs w:val="28"/>
          <w:lang w:eastAsia="ru-RU"/>
        </w:rPr>
      </w:pPr>
      <w:bookmarkStart w:id="25" w:name="_Toc529972761"/>
    </w:p>
    <w:p w:rsidR="008D08C7" w:rsidRPr="000F2309" w:rsidRDefault="008D08C7" w:rsidP="00AA5BF4">
      <w:pPr>
        <w:spacing w:before="0" w:line="360" w:lineRule="auto"/>
        <w:ind w:firstLine="709"/>
        <w:outlineLvl w:val="0"/>
        <w:rPr>
          <w:rFonts w:ascii="Times New Roman" w:hAnsi="Times New Roman"/>
          <w:b/>
          <w:bCs/>
          <w:sz w:val="28"/>
          <w:szCs w:val="28"/>
          <w:lang w:eastAsia="ru-RU"/>
        </w:rPr>
      </w:pPr>
      <w:r w:rsidRPr="000F2309">
        <w:rPr>
          <w:rFonts w:ascii="Times New Roman" w:hAnsi="Times New Roman"/>
          <w:b/>
          <w:bCs/>
          <w:sz w:val="28"/>
          <w:szCs w:val="28"/>
          <w:lang w:val="en-US" w:eastAsia="ru-RU"/>
        </w:rPr>
        <w:t>V</w:t>
      </w:r>
      <w:r w:rsidRPr="000F2309">
        <w:rPr>
          <w:rFonts w:ascii="Times New Roman" w:hAnsi="Times New Roman"/>
          <w:b/>
          <w:bCs/>
          <w:sz w:val="28"/>
          <w:szCs w:val="28"/>
          <w:lang w:eastAsia="ru-RU"/>
        </w:rPr>
        <w:t>. Прочие вопросы деятельности бюджетного учреждения</w:t>
      </w:r>
      <w:bookmarkEnd w:id="25"/>
    </w:p>
    <w:p w:rsidR="009D41E2" w:rsidRPr="000F2309" w:rsidRDefault="00F20F25" w:rsidP="00AA5BF4">
      <w:pPr>
        <w:pStyle w:val="afffe"/>
        <w:spacing w:line="360" w:lineRule="auto"/>
        <w:ind w:firstLine="567"/>
        <w:rPr>
          <w:szCs w:val="28"/>
          <w:lang w:eastAsia="ru-RU"/>
        </w:rPr>
      </w:pPr>
      <w:bookmarkStart w:id="26" w:name="_Toc529972762"/>
      <w:r>
        <w:rPr>
          <w:szCs w:val="28"/>
          <w:lang w:eastAsia="ru-RU"/>
        </w:rPr>
        <w:t xml:space="preserve">      </w:t>
      </w:r>
      <w:r w:rsidR="008D08C7" w:rsidRPr="000F2309">
        <w:rPr>
          <w:szCs w:val="28"/>
          <w:lang w:eastAsia="ru-RU"/>
        </w:rPr>
        <w:t>5.1. Ведение бюджетного учета и составление бюджетной отчетности</w:t>
      </w:r>
      <w:r w:rsidR="00660E6B" w:rsidRPr="000F2309">
        <w:rPr>
          <w:szCs w:val="28"/>
          <w:lang w:eastAsia="ru-RU"/>
        </w:rPr>
        <w:t>.</w:t>
      </w:r>
    </w:p>
    <w:p w:rsidR="009D41E2" w:rsidRPr="000F2309" w:rsidRDefault="00660E6B" w:rsidP="00803AA2">
      <w:pPr>
        <w:pStyle w:val="afffe"/>
        <w:spacing w:line="360" w:lineRule="auto"/>
        <w:ind w:left="0" w:right="-154" w:firstLine="567"/>
        <w:rPr>
          <w:szCs w:val="28"/>
        </w:rPr>
      </w:pPr>
      <w:r w:rsidRPr="000F2309">
        <w:rPr>
          <w:szCs w:val="28"/>
          <w:lang w:eastAsia="ru-RU"/>
        </w:rPr>
        <w:t>Ведение бюджетного учета и составление бюджетной отчетности</w:t>
      </w:r>
      <w:r w:rsidR="009D41E2" w:rsidRPr="000F2309">
        <w:rPr>
          <w:szCs w:val="28"/>
          <w:lang w:eastAsia="ru-RU"/>
        </w:rPr>
        <w:t xml:space="preserve">              </w:t>
      </w:r>
      <w:r w:rsidR="00757C5E" w:rsidRPr="000F2309">
        <w:rPr>
          <w:szCs w:val="28"/>
          <w:lang w:eastAsia="ru-RU"/>
        </w:rPr>
        <w:t xml:space="preserve">  </w:t>
      </w:r>
      <w:r w:rsidR="009D41E2" w:rsidRPr="000F2309">
        <w:rPr>
          <w:szCs w:val="28"/>
          <w:lang w:eastAsia="ru-RU"/>
        </w:rPr>
        <w:t xml:space="preserve">    </w:t>
      </w:r>
      <w:r w:rsidR="00FD189E">
        <w:rPr>
          <w:szCs w:val="28"/>
          <w:lang w:eastAsia="ru-RU"/>
        </w:rPr>
        <w:t xml:space="preserve">     </w:t>
      </w:r>
      <w:r w:rsidR="009D41E2" w:rsidRPr="000F2309">
        <w:rPr>
          <w:szCs w:val="28"/>
          <w:lang w:eastAsia="ru-RU"/>
        </w:rPr>
        <w:t xml:space="preserve">     </w:t>
      </w:r>
      <w:r w:rsidR="008D08C7" w:rsidRPr="000F2309">
        <w:rPr>
          <w:szCs w:val="28"/>
          <w:lang w:eastAsia="ru-RU"/>
        </w:rPr>
        <w:t xml:space="preserve"> </w:t>
      </w:r>
      <w:r w:rsidR="009D41E2" w:rsidRPr="000F2309">
        <w:rPr>
          <w:szCs w:val="28"/>
          <w:lang w:eastAsia="ru-RU"/>
        </w:rPr>
        <w:t>в Управлении</w:t>
      </w:r>
      <w:r w:rsidR="00706128" w:rsidRPr="000F2309">
        <w:rPr>
          <w:szCs w:val="28"/>
          <w:lang w:eastAsia="ru-RU"/>
        </w:rPr>
        <w:t xml:space="preserve"> </w:t>
      </w:r>
      <w:r w:rsidR="008D08C7" w:rsidRPr="000F2309">
        <w:rPr>
          <w:szCs w:val="28"/>
          <w:lang w:eastAsia="ru-RU"/>
        </w:rPr>
        <w:t xml:space="preserve">осуществляется в соответствии с Учетной политикой </w:t>
      </w:r>
      <w:r w:rsidR="00BF1BD8">
        <w:rPr>
          <w:szCs w:val="28"/>
          <w:lang w:eastAsia="ru-RU"/>
        </w:rPr>
        <w:t xml:space="preserve">           </w:t>
      </w:r>
      <w:r w:rsidR="008D08C7" w:rsidRPr="000F2309">
        <w:rPr>
          <w:szCs w:val="28"/>
          <w:lang w:eastAsia="ru-RU"/>
        </w:rPr>
        <w:t>по исполнению бюджета Пенсионного фонда Российской Федерации (далее – Учетная политика), утвержденной постановлением Правления ПФР</w:t>
      </w:r>
      <w:r w:rsidR="00BF1BD8">
        <w:rPr>
          <w:szCs w:val="28"/>
          <w:lang w:eastAsia="ru-RU"/>
        </w:rPr>
        <w:t xml:space="preserve">            </w:t>
      </w:r>
      <w:r w:rsidR="008D08C7" w:rsidRPr="000F2309">
        <w:rPr>
          <w:szCs w:val="28"/>
          <w:lang w:eastAsia="ru-RU"/>
        </w:rPr>
        <w:t xml:space="preserve"> </w:t>
      </w:r>
      <w:bookmarkEnd w:id="26"/>
      <w:r w:rsidR="00C6441B">
        <w:rPr>
          <w:szCs w:val="28"/>
          <w:lang w:eastAsia="ru-RU"/>
        </w:rPr>
        <w:t xml:space="preserve">от 10.05.2018 </w:t>
      </w:r>
      <w:r w:rsidR="009D41E2" w:rsidRPr="000F2309">
        <w:rPr>
          <w:szCs w:val="28"/>
        </w:rPr>
        <w:t>№248па</w:t>
      </w:r>
      <w:r w:rsidR="008B695C">
        <w:rPr>
          <w:szCs w:val="28"/>
        </w:rPr>
        <w:t xml:space="preserve"> (с последующими изменениями)</w:t>
      </w:r>
      <w:r w:rsidR="009D41E2" w:rsidRPr="000F2309">
        <w:rPr>
          <w:szCs w:val="28"/>
        </w:rPr>
        <w:t xml:space="preserve">, и приказом Управления </w:t>
      </w:r>
      <w:r w:rsidR="00BF1BD8">
        <w:rPr>
          <w:szCs w:val="28"/>
        </w:rPr>
        <w:t xml:space="preserve"> </w:t>
      </w:r>
      <w:r w:rsidR="009D41E2" w:rsidRPr="000F2309">
        <w:rPr>
          <w:szCs w:val="28"/>
        </w:rPr>
        <w:t>от 08.06.2018 №32-Д.</w:t>
      </w:r>
    </w:p>
    <w:p w:rsidR="00660E6B" w:rsidRPr="000F2309" w:rsidRDefault="008D08C7" w:rsidP="00AA5BF4">
      <w:pPr>
        <w:spacing w:before="0" w:line="360" w:lineRule="auto"/>
        <w:ind w:firstLine="709"/>
        <w:outlineLvl w:val="1"/>
        <w:rPr>
          <w:rFonts w:ascii="Times New Roman" w:hAnsi="Times New Roman"/>
          <w:sz w:val="28"/>
          <w:szCs w:val="28"/>
          <w:lang w:eastAsia="ru-RU"/>
        </w:rPr>
      </w:pPr>
      <w:bookmarkStart w:id="27" w:name="_Toc529972764"/>
      <w:r w:rsidRPr="000F2309">
        <w:rPr>
          <w:rFonts w:ascii="Times New Roman" w:hAnsi="Times New Roman"/>
          <w:sz w:val="28"/>
          <w:szCs w:val="28"/>
          <w:lang w:eastAsia="ru-RU"/>
        </w:rPr>
        <w:t>5.</w:t>
      </w:r>
      <w:r w:rsidR="00F20F25">
        <w:rPr>
          <w:rFonts w:ascii="Times New Roman" w:hAnsi="Times New Roman"/>
          <w:sz w:val="28"/>
          <w:szCs w:val="28"/>
          <w:lang w:eastAsia="ru-RU"/>
        </w:rPr>
        <w:t>2</w:t>
      </w:r>
      <w:r w:rsidRPr="000F2309">
        <w:rPr>
          <w:rFonts w:ascii="Times New Roman" w:hAnsi="Times New Roman"/>
          <w:sz w:val="28"/>
          <w:szCs w:val="28"/>
          <w:lang w:eastAsia="ru-RU"/>
        </w:rPr>
        <w:t xml:space="preserve">. </w:t>
      </w:r>
      <w:r w:rsidR="00660E6B" w:rsidRPr="000F2309">
        <w:rPr>
          <w:rFonts w:ascii="Times New Roman" w:hAnsi="Times New Roman"/>
          <w:sz w:val="28"/>
          <w:szCs w:val="28"/>
          <w:lang w:eastAsia="ru-RU"/>
        </w:rPr>
        <w:t>Внутренний финансовый контроль.</w:t>
      </w:r>
      <w:bookmarkEnd w:id="27"/>
    </w:p>
    <w:p w:rsidR="008D08C7" w:rsidRPr="000F2309" w:rsidRDefault="008D08C7" w:rsidP="00AA5BF4">
      <w:pPr>
        <w:spacing w:before="0" w:line="360" w:lineRule="auto"/>
        <w:ind w:firstLine="709"/>
        <w:rPr>
          <w:rFonts w:ascii="Times New Roman" w:hAnsi="Times New Roman"/>
          <w:sz w:val="28"/>
          <w:szCs w:val="28"/>
          <w:lang w:eastAsia="ru-RU"/>
        </w:rPr>
      </w:pPr>
      <w:r w:rsidRPr="000F2309">
        <w:rPr>
          <w:rFonts w:ascii="Times New Roman" w:hAnsi="Times New Roman"/>
          <w:sz w:val="28"/>
          <w:szCs w:val="28"/>
          <w:lang w:eastAsia="ru-RU"/>
        </w:rPr>
        <w:t xml:space="preserve">В целях совершенствования внутреннего финансового контроля </w:t>
      </w:r>
      <w:r w:rsidR="009F317C">
        <w:rPr>
          <w:rFonts w:ascii="Times New Roman" w:hAnsi="Times New Roman"/>
          <w:sz w:val="28"/>
          <w:szCs w:val="28"/>
          <w:lang w:eastAsia="ru-RU"/>
        </w:rPr>
        <w:t xml:space="preserve">       </w:t>
      </w:r>
      <w:r w:rsidRPr="000F2309">
        <w:rPr>
          <w:rFonts w:ascii="Times New Roman" w:hAnsi="Times New Roman"/>
          <w:sz w:val="28"/>
          <w:szCs w:val="28"/>
          <w:lang w:eastAsia="ru-RU"/>
        </w:rPr>
        <w:t xml:space="preserve">и приведение его организации в соответствие с требованиями бюджетного законодательства субъектами бюджетной отчетности </w:t>
      </w:r>
      <w:r w:rsidR="00757C5E" w:rsidRPr="000F2309">
        <w:rPr>
          <w:rFonts w:ascii="Times New Roman" w:hAnsi="Times New Roman"/>
          <w:sz w:val="28"/>
          <w:szCs w:val="28"/>
          <w:lang w:eastAsia="ru-RU"/>
        </w:rPr>
        <w:t>Управлением</w:t>
      </w:r>
      <w:r w:rsidRPr="000F2309">
        <w:rPr>
          <w:rFonts w:ascii="Times New Roman" w:hAnsi="Times New Roman"/>
          <w:sz w:val="28"/>
          <w:szCs w:val="28"/>
          <w:lang w:eastAsia="ru-RU"/>
        </w:rPr>
        <w:t xml:space="preserve"> в 20</w:t>
      </w:r>
      <w:r w:rsidR="001A42C1" w:rsidRPr="000F2309">
        <w:rPr>
          <w:rFonts w:ascii="Times New Roman" w:hAnsi="Times New Roman"/>
          <w:sz w:val="28"/>
          <w:szCs w:val="28"/>
          <w:lang w:eastAsia="ru-RU"/>
        </w:rPr>
        <w:t xml:space="preserve">18 </w:t>
      </w:r>
      <w:r w:rsidRPr="000F2309">
        <w:rPr>
          <w:rFonts w:ascii="Times New Roman" w:hAnsi="Times New Roman"/>
          <w:sz w:val="28"/>
          <w:szCs w:val="28"/>
          <w:lang w:eastAsia="ru-RU"/>
        </w:rPr>
        <w:lastRenderedPageBreak/>
        <w:t>году осуществлены следующие мероприятия по внутреннему финансовому контролю:</w:t>
      </w:r>
    </w:p>
    <w:p w:rsidR="008D08C7" w:rsidRPr="000F2309" w:rsidRDefault="008D08C7" w:rsidP="00AA5BF4">
      <w:pPr>
        <w:spacing w:before="0" w:line="360" w:lineRule="auto"/>
        <w:ind w:firstLine="709"/>
        <w:rPr>
          <w:rFonts w:ascii="Times New Roman" w:hAnsi="Times New Roman"/>
          <w:sz w:val="28"/>
          <w:szCs w:val="28"/>
          <w:lang w:eastAsia="ru-RU"/>
        </w:rPr>
      </w:pPr>
      <w:proofErr w:type="gramStart"/>
      <w:r w:rsidRPr="000F2309">
        <w:rPr>
          <w:rFonts w:ascii="Times New Roman" w:hAnsi="Times New Roman"/>
          <w:sz w:val="28"/>
          <w:szCs w:val="28"/>
          <w:lang w:eastAsia="ru-RU"/>
        </w:rPr>
        <w:t>В целях реализации постановления Правления ПФР от 25.12.2015</w:t>
      </w:r>
      <w:r w:rsidR="009F317C">
        <w:rPr>
          <w:rFonts w:ascii="Times New Roman" w:hAnsi="Times New Roman"/>
          <w:sz w:val="28"/>
          <w:szCs w:val="28"/>
          <w:lang w:eastAsia="ru-RU"/>
        </w:rPr>
        <w:t xml:space="preserve">  </w:t>
      </w:r>
      <w:r w:rsidRPr="000F2309">
        <w:rPr>
          <w:rFonts w:ascii="Times New Roman" w:hAnsi="Times New Roman"/>
          <w:sz w:val="28"/>
          <w:szCs w:val="28"/>
          <w:lang w:eastAsia="ru-RU"/>
        </w:rPr>
        <w:t xml:space="preserve"> № 525п «Об утверждении Порядка формирования, утверждения</w:t>
      </w:r>
      <w:r w:rsidR="009F317C">
        <w:rPr>
          <w:rFonts w:ascii="Times New Roman" w:hAnsi="Times New Roman"/>
          <w:sz w:val="28"/>
          <w:szCs w:val="28"/>
          <w:lang w:eastAsia="ru-RU"/>
        </w:rPr>
        <w:t xml:space="preserve">                 </w:t>
      </w:r>
      <w:r w:rsidRPr="000F2309">
        <w:rPr>
          <w:rFonts w:ascii="Times New Roman" w:hAnsi="Times New Roman"/>
          <w:sz w:val="28"/>
          <w:szCs w:val="28"/>
          <w:lang w:eastAsia="ru-RU"/>
        </w:rPr>
        <w:t xml:space="preserve"> и актуализации карт внутреннего финансового контроля, применяемых Пенсионным фондом Российской Федерации и подведомственными ему территориальными органами при осуществлении внутреннего финансового контроля, и Порядка составления отчетности о результатах внутреннего финансового контроля, осуществляемого Пенсионным фондом Российской Федерации и подведомственными ему территориальными органами», а также распоряжений Правления ПФР </w:t>
      </w:r>
      <w:r w:rsidR="009D41E2" w:rsidRPr="000F2309">
        <w:rPr>
          <w:rFonts w:ascii="Times New Roman" w:hAnsi="Times New Roman"/>
          <w:sz w:val="28"/>
          <w:szCs w:val="28"/>
          <w:lang w:eastAsia="ru-RU"/>
        </w:rPr>
        <w:t xml:space="preserve">             </w:t>
      </w:r>
      <w:r w:rsidRPr="000F2309">
        <w:rPr>
          <w:rFonts w:ascii="Times New Roman" w:hAnsi="Times New Roman"/>
          <w:sz w:val="28"/>
          <w:szCs w:val="28"/>
          <w:lang w:eastAsia="ru-RU"/>
        </w:rPr>
        <w:t>от</w:t>
      </w:r>
      <w:proofErr w:type="gramEnd"/>
      <w:r w:rsidRPr="000F2309">
        <w:rPr>
          <w:rFonts w:ascii="Times New Roman" w:hAnsi="Times New Roman"/>
          <w:sz w:val="28"/>
          <w:szCs w:val="28"/>
          <w:lang w:eastAsia="ru-RU"/>
        </w:rPr>
        <w:t xml:space="preserve"> </w:t>
      </w:r>
      <w:proofErr w:type="gramStart"/>
      <w:r w:rsidRPr="000F2309">
        <w:rPr>
          <w:rFonts w:ascii="Times New Roman" w:hAnsi="Times New Roman"/>
          <w:sz w:val="28"/>
          <w:szCs w:val="28"/>
          <w:lang w:eastAsia="ru-RU"/>
        </w:rPr>
        <w:t xml:space="preserve">11.03.2016 № 94р «Об организации работы по осуществлению внутреннего финансового контроля в органах системы ПФР» </w:t>
      </w:r>
      <w:r w:rsidR="009F317C">
        <w:rPr>
          <w:rFonts w:ascii="Times New Roman" w:hAnsi="Times New Roman"/>
          <w:sz w:val="28"/>
          <w:szCs w:val="28"/>
          <w:lang w:eastAsia="ru-RU"/>
        </w:rPr>
        <w:t xml:space="preserve">                      </w:t>
      </w:r>
      <w:r w:rsidRPr="000F2309">
        <w:rPr>
          <w:rFonts w:ascii="Times New Roman" w:hAnsi="Times New Roman"/>
          <w:sz w:val="28"/>
          <w:szCs w:val="28"/>
          <w:lang w:eastAsia="ru-RU"/>
        </w:rPr>
        <w:t>и от 31.03.2016 №144р</w:t>
      </w:r>
      <w:r w:rsidR="009F317C">
        <w:rPr>
          <w:rFonts w:ascii="Times New Roman" w:hAnsi="Times New Roman"/>
          <w:sz w:val="28"/>
          <w:szCs w:val="28"/>
          <w:lang w:eastAsia="ru-RU"/>
        </w:rPr>
        <w:t xml:space="preserve"> </w:t>
      </w:r>
      <w:r w:rsidRPr="000F2309">
        <w:rPr>
          <w:rFonts w:ascii="Times New Roman" w:hAnsi="Times New Roman"/>
          <w:sz w:val="28"/>
          <w:szCs w:val="28"/>
          <w:lang w:eastAsia="ru-RU"/>
        </w:rPr>
        <w:t>«Об утверждении перечня процессов, осуществляемых в рамках внутренни</w:t>
      </w:r>
      <w:r w:rsidR="00405942" w:rsidRPr="000F2309">
        <w:rPr>
          <w:rFonts w:ascii="Times New Roman" w:hAnsi="Times New Roman"/>
          <w:sz w:val="28"/>
          <w:szCs w:val="28"/>
          <w:lang w:eastAsia="ru-RU"/>
        </w:rPr>
        <w:t xml:space="preserve">х бюджетных процедур» </w:t>
      </w:r>
      <w:r w:rsidR="009F317C">
        <w:rPr>
          <w:rFonts w:ascii="Times New Roman" w:hAnsi="Times New Roman"/>
          <w:sz w:val="28"/>
          <w:szCs w:val="28"/>
          <w:lang w:eastAsia="ru-RU"/>
        </w:rPr>
        <w:t xml:space="preserve">                     </w:t>
      </w:r>
      <w:r w:rsidR="00405942" w:rsidRPr="000F2309">
        <w:rPr>
          <w:rFonts w:ascii="Times New Roman" w:hAnsi="Times New Roman"/>
          <w:sz w:val="28"/>
          <w:szCs w:val="28"/>
          <w:lang w:eastAsia="ru-RU"/>
        </w:rPr>
        <w:t xml:space="preserve">в </w:t>
      </w:r>
      <w:r w:rsidR="00757C5E" w:rsidRPr="000F2309">
        <w:rPr>
          <w:rFonts w:ascii="Times New Roman" w:hAnsi="Times New Roman"/>
          <w:sz w:val="28"/>
          <w:szCs w:val="28"/>
          <w:lang w:eastAsia="ru-RU"/>
        </w:rPr>
        <w:t>Управлении</w:t>
      </w:r>
      <w:r w:rsidRPr="000F2309">
        <w:rPr>
          <w:rFonts w:ascii="Times New Roman" w:hAnsi="Times New Roman"/>
          <w:sz w:val="28"/>
          <w:szCs w:val="28"/>
          <w:lang w:eastAsia="ru-RU"/>
        </w:rPr>
        <w:t xml:space="preserve"> сформированы и актуализированы Карты внутреннего финансового контроля, ведутся Журналы внутреннего финансового контроля и по результатам отчетного периода предоставляется Отчет </w:t>
      </w:r>
      <w:r w:rsidR="009F317C">
        <w:rPr>
          <w:rFonts w:ascii="Times New Roman" w:hAnsi="Times New Roman"/>
          <w:sz w:val="28"/>
          <w:szCs w:val="28"/>
          <w:lang w:eastAsia="ru-RU"/>
        </w:rPr>
        <w:t xml:space="preserve">        </w:t>
      </w:r>
      <w:r w:rsidRPr="000F2309">
        <w:rPr>
          <w:rFonts w:ascii="Times New Roman" w:hAnsi="Times New Roman"/>
          <w:sz w:val="28"/>
          <w:szCs w:val="28"/>
          <w:lang w:eastAsia="ru-RU"/>
        </w:rPr>
        <w:t>о результатах внутреннего финансового контроля.</w:t>
      </w:r>
      <w:proofErr w:type="gramEnd"/>
      <w:r w:rsidRPr="000F2309">
        <w:rPr>
          <w:rFonts w:ascii="Times New Roman" w:hAnsi="Times New Roman"/>
          <w:sz w:val="28"/>
          <w:szCs w:val="28"/>
          <w:lang w:eastAsia="ru-RU"/>
        </w:rPr>
        <w:t xml:space="preserve"> Отчет составляется </w:t>
      </w:r>
      <w:r w:rsidR="009F317C">
        <w:rPr>
          <w:rFonts w:ascii="Times New Roman" w:hAnsi="Times New Roman"/>
          <w:sz w:val="28"/>
          <w:szCs w:val="28"/>
          <w:lang w:eastAsia="ru-RU"/>
        </w:rPr>
        <w:t xml:space="preserve">       </w:t>
      </w:r>
      <w:r w:rsidRPr="000F2309">
        <w:rPr>
          <w:rFonts w:ascii="Times New Roman" w:hAnsi="Times New Roman"/>
          <w:sz w:val="28"/>
          <w:szCs w:val="28"/>
          <w:lang w:eastAsia="ru-RU"/>
        </w:rPr>
        <w:t xml:space="preserve">в соответствии с утвержденной картой внутреннего финансового контроля в программно-техническом комплексе «1С-Финконтроль 8». </w:t>
      </w:r>
      <w:r w:rsidR="009F317C">
        <w:rPr>
          <w:rFonts w:ascii="Times New Roman" w:hAnsi="Times New Roman"/>
          <w:sz w:val="28"/>
          <w:szCs w:val="28"/>
          <w:lang w:eastAsia="ru-RU"/>
        </w:rPr>
        <w:t xml:space="preserve">                    </w:t>
      </w:r>
      <w:proofErr w:type="gramStart"/>
      <w:r w:rsidRPr="000F2309">
        <w:rPr>
          <w:rFonts w:ascii="Times New Roman" w:hAnsi="Times New Roman"/>
          <w:sz w:val="28"/>
          <w:szCs w:val="28"/>
          <w:lang w:eastAsia="ru-RU"/>
        </w:rPr>
        <w:t>По результатам осуществления контрольных действий в 20</w:t>
      </w:r>
      <w:r w:rsidR="00405942" w:rsidRPr="000F2309">
        <w:rPr>
          <w:rFonts w:ascii="Times New Roman" w:hAnsi="Times New Roman"/>
          <w:sz w:val="28"/>
          <w:szCs w:val="28"/>
          <w:lang w:eastAsia="ru-RU"/>
        </w:rPr>
        <w:t>18</w:t>
      </w:r>
      <w:r w:rsidRPr="000F2309">
        <w:rPr>
          <w:rFonts w:ascii="Times New Roman" w:hAnsi="Times New Roman"/>
          <w:sz w:val="28"/>
          <w:szCs w:val="28"/>
          <w:lang w:eastAsia="ru-RU"/>
        </w:rPr>
        <w:t xml:space="preserve"> году </w:t>
      </w:r>
      <w:r w:rsidR="009F317C">
        <w:rPr>
          <w:rFonts w:ascii="Times New Roman" w:hAnsi="Times New Roman"/>
          <w:sz w:val="28"/>
          <w:szCs w:val="28"/>
          <w:lang w:eastAsia="ru-RU"/>
        </w:rPr>
        <w:t xml:space="preserve">             </w:t>
      </w:r>
      <w:r w:rsidR="00757C5E" w:rsidRPr="000F2309">
        <w:rPr>
          <w:rFonts w:ascii="Times New Roman" w:hAnsi="Times New Roman"/>
          <w:sz w:val="28"/>
          <w:szCs w:val="28"/>
          <w:lang w:eastAsia="ru-RU"/>
        </w:rPr>
        <w:t>в Управлении</w:t>
      </w:r>
      <w:r w:rsidRPr="000F2309">
        <w:rPr>
          <w:rFonts w:ascii="Times New Roman" w:hAnsi="Times New Roman"/>
          <w:sz w:val="28"/>
          <w:szCs w:val="28"/>
          <w:lang w:eastAsia="ru-RU"/>
        </w:rPr>
        <w:t xml:space="preserve"> </w:t>
      </w:r>
      <w:r w:rsidR="00405942" w:rsidRPr="000F2309">
        <w:rPr>
          <w:rFonts w:ascii="Times New Roman" w:hAnsi="Times New Roman"/>
          <w:sz w:val="28"/>
          <w:szCs w:val="28"/>
          <w:lang w:eastAsia="ru-RU"/>
        </w:rPr>
        <w:t xml:space="preserve">выявлено </w:t>
      </w:r>
      <w:r w:rsidR="00E75F92" w:rsidRPr="000F2309">
        <w:rPr>
          <w:rFonts w:ascii="Times New Roman" w:hAnsi="Times New Roman"/>
          <w:sz w:val="28"/>
          <w:szCs w:val="28"/>
          <w:lang w:eastAsia="ru-RU"/>
        </w:rPr>
        <w:t>6</w:t>
      </w:r>
      <w:r w:rsidR="00405942" w:rsidRPr="000F2309">
        <w:rPr>
          <w:rFonts w:ascii="Times New Roman" w:hAnsi="Times New Roman"/>
          <w:sz w:val="28"/>
          <w:szCs w:val="28"/>
          <w:lang w:eastAsia="ru-RU"/>
        </w:rPr>
        <w:t xml:space="preserve"> нарушений </w:t>
      </w:r>
      <w:r w:rsidRPr="000F2309">
        <w:rPr>
          <w:rFonts w:ascii="Times New Roman" w:hAnsi="Times New Roman"/>
          <w:sz w:val="28"/>
          <w:szCs w:val="28"/>
          <w:lang w:eastAsia="ru-RU"/>
        </w:rPr>
        <w:t>(</w:t>
      </w:r>
      <w:r w:rsidR="000F2309" w:rsidRPr="000F2309">
        <w:rPr>
          <w:rFonts w:ascii="Times New Roman" w:hAnsi="Times New Roman"/>
          <w:sz w:val="28"/>
          <w:szCs w:val="28"/>
          <w:lang w:eastAsia="ru-RU"/>
        </w:rPr>
        <w:t xml:space="preserve">сотрудникам возмещена компенсация за неиспользованный отпуск при увольнении, </w:t>
      </w:r>
      <w:proofErr w:type="spellStart"/>
      <w:r w:rsidR="000F2309" w:rsidRPr="000F2309">
        <w:rPr>
          <w:rFonts w:ascii="Times New Roman" w:hAnsi="Times New Roman"/>
          <w:sz w:val="28"/>
          <w:szCs w:val="28"/>
          <w:lang w:eastAsia="ru-RU"/>
        </w:rPr>
        <w:t>доначислен</w:t>
      </w:r>
      <w:proofErr w:type="spellEnd"/>
      <w:r w:rsidR="000F2309" w:rsidRPr="000F2309">
        <w:rPr>
          <w:rFonts w:ascii="Times New Roman" w:hAnsi="Times New Roman"/>
          <w:sz w:val="28"/>
          <w:szCs w:val="28"/>
          <w:lang w:eastAsia="ru-RU"/>
        </w:rPr>
        <w:t xml:space="preserve"> средний заработок, с сотрудников удержана компенсация </w:t>
      </w:r>
      <w:r w:rsidR="009F317C">
        <w:rPr>
          <w:rFonts w:ascii="Times New Roman" w:hAnsi="Times New Roman"/>
          <w:sz w:val="28"/>
          <w:szCs w:val="28"/>
          <w:lang w:eastAsia="ru-RU"/>
        </w:rPr>
        <w:t xml:space="preserve">                           </w:t>
      </w:r>
      <w:r w:rsidR="000F2309" w:rsidRPr="000F2309">
        <w:rPr>
          <w:rFonts w:ascii="Times New Roman" w:hAnsi="Times New Roman"/>
          <w:sz w:val="28"/>
          <w:szCs w:val="28"/>
          <w:lang w:eastAsia="ru-RU"/>
        </w:rPr>
        <w:t xml:space="preserve">за неиспользованный отпуск при увольнении, денежные средства </w:t>
      </w:r>
      <w:r w:rsidR="009F317C">
        <w:rPr>
          <w:rFonts w:ascii="Times New Roman" w:hAnsi="Times New Roman"/>
          <w:sz w:val="28"/>
          <w:szCs w:val="28"/>
          <w:lang w:eastAsia="ru-RU"/>
        </w:rPr>
        <w:t xml:space="preserve">             </w:t>
      </w:r>
      <w:r w:rsidR="000F2309" w:rsidRPr="000F2309">
        <w:rPr>
          <w:rFonts w:ascii="Times New Roman" w:hAnsi="Times New Roman"/>
          <w:sz w:val="28"/>
          <w:szCs w:val="28"/>
          <w:lang w:eastAsia="ru-RU"/>
        </w:rPr>
        <w:t>за ремонт автомобиля и за ремонт системы видеонаблюдения перечислены на правильные реквизиты контрагента</w:t>
      </w:r>
      <w:r w:rsidR="00F20F25" w:rsidRPr="00545212">
        <w:rPr>
          <w:rFonts w:ascii="Times New Roman" w:hAnsi="Times New Roman"/>
          <w:sz w:val="28"/>
          <w:szCs w:val="28"/>
          <w:lang w:eastAsia="ru-RU"/>
        </w:rPr>
        <w:t>)</w:t>
      </w:r>
      <w:r w:rsidR="000F2309" w:rsidRPr="00545212">
        <w:rPr>
          <w:rFonts w:ascii="Times New Roman" w:hAnsi="Times New Roman"/>
          <w:sz w:val="28"/>
          <w:szCs w:val="28"/>
          <w:lang w:eastAsia="ru-RU"/>
        </w:rPr>
        <w:t>.</w:t>
      </w:r>
      <w:proofErr w:type="gramEnd"/>
      <w:r w:rsidR="00767322" w:rsidRPr="00545212">
        <w:rPr>
          <w:rFonts w:ascii="Times New Roman" w:hAnsi="Times New Roman"/>
          <w:sz w:val="28"/>
          <w:szCs w:val="28"/>
          <w:lang w:eastAsia="ru-RU"/>
        </w:rPr>
        <w:t xml:space="preserve"> Все выявленные нарушения были</w:t>
      </w:r>
      <w:r w:rsidR="00545212">
        <w:rPr>
          <w:rFonts w:ascii="Times New Roman" w:hAnsi="Times New Roman"/>
          <w:sz w:val="28"/>
          <w:szCs w:val="28"/>
          <w:lang w:eastAsia="ru-RU"/>
        </w:rPr>
        <w:t xml:space="preserve"> устранены, </w:t>
      </w:r>
      <w:r w:rsidR="00767322">
        <w:rPr>
          <w:rFonts w:ascii="Times New Roman" w:hAnsi="Times New Roman"/>
          <w:sz w:val="28"/>
          <w:szCs w:val="28"/>
          <w:lang w:eastAsia="ru-RU"/>
        </w:rPr>
        <w:t>усилен контроль.</w:t>
      </w:r>
    </w:p>
    <w:p w:rsidR="00576E6F" w:rsidRDefault="00576E6F" w:rsidP="00AA5BF4">
      <w:pPr>
        <w:spacing w:before="0" w:line="360" w:lineRule="auto"/>
        <w:ind w:firstLine="709"/>
        <w:outlineLvl w:val="1"/>
        <w:rPr>
          <w:rFonts w:ascii="Times New Roman" w:hAnsi="Times New Roman"/>
          <w:sz w:val="28"/>
          <w:szCs w:val="28"/>
          <w:lang w:eastAsia="ru-RU"/>
        </w:rPr>
      </w:pPr>
      <w:bookmarkStart w:id="28" w:name="_Toc529972765"/>
    </w:p>
    <w:p w:rsidR="00AA4882" w:rsidRPr="000F2309" w:rsidRDefault="008D08C7" w:rsidP="00AA5BF4">
      <w:pPr>
        <w:spacing w:before="0" w:line="360" w:lineRule="auto"/>
        <w:ind w:firstLine="709"/>
        <w:outlineLvl w:val="1"/>
        <w:rPr>
          <w:rFonts w:ascii="Times New Roman" w:hAnsi="Times New Roman"/>
          <w:sz w:val="28"/>
          <w:szCs w:val="28"/>
          <w:lang w:eastAsia="ru-RU"/>
        </w:rPr>
      </w:pPr>
      <w:r w:rsidRPr="000F2309">
        <w:rPr>
          <w:rFonts w:ascii="Times New Roman" w:hAnsi="Times New Roman"/>
          <w:sz w:val="28"/>
          <w:szCs w:val="28"/>
          <w:lang w:eastAsia="ru-RU"/>
        </w:rPr>
        <w:lastRenderedPageBreak/>
        <w:t>5.</w:t>
      </w:r>
      <w:r w:rsidR="00F20F25">
        <w:rPr>
          <w:rFonts w:ascii="Times New Roman" w:hAnsi="Times New Roman"/>
          <w:sz w:val="28"/>
          <w:szCs w:val="28"/>
          <w:lang w:eastAsia="ru-RU"/>
        </w:rPr>
        <w:t>3</w:t>
      </w:r>
      <w:r w:rsidRPr="000F2309">
        <w:rPr>
          <w:rFonts w:ascii="Times New Roman" w:hAnsi="Times New Roman"/>
          <w:sz w:val="28"/>
          <w:szCs w:val="28"/>
          <w:lang w:eastAsia="ru-RU"/>
        </w:rPr>
        <w:t xml:space="preserve">. </w:t>
      </w:r>
      <w:r w:rsidR="00AA4882" w:rsidRPr="000F2309">
        <w:rPr>
          <w:rFonts w:ascii="Times New Roman" w:hAnsi="Times New Roman"/>
          <w:sz w:val="28"/>
          <w:szCs w:val="28"/>
          <w:lang w:eastAsia="ru-RU"/>
        </w:rPr>
        <w:t>Инвентаризация.</w:t>
      </w:r>
      <w:bookmarkEnd w:id="28"/>
    </w:p>
    <w:p w:rsidR="008D08C7" w:rsidRPr="000F2309" w:rsidRDefault="00757C5E" w:rsidP="00AA5BF4">
      <w:pPr>
        <w:spacing w:before="0" w:line="360" w:lineRule="auto"/>
        <w:ind w:firstLine="709"/>
        <w:rPr>
          <w:rFonts w:ascii="Times New Roman" w:hAnsi="Times New Roman"/>
          <w:sz w:val="28"/>
          <w:szCs w:val="28"/>
          <w:lang w:eastAsia="ru-RU"/>
        </w:rPr>
      </w:pPr>
      <w:r w:rsidRPr="000F2309">
        <w:rPr>
          <w:rFonts w:ascii="Times New Roman" w:hAnsi="Times New Roman"/>
          <w:sz w:val="28"/>
          <w:szCs w:val="28"/>
          <w:lang w:eastAsia="ru-RU"/>
        </w:rPr>
        <w:t>Управлением</w:t>
      </w:r>
      <w:r w:rsidR="008D08C7" w:rsidRPr="000F2309">
        <w:rPr>
          <w:rFonts w:ascii="Times New Roman" w:hAnsi="Times New Roman"/>
          <w:sz w:val="28"/>
          <w:szCs w:val="28"/>
          <w:lang w:eastAsia="ru-RU"/>
        </w:rPr>
        <w:t xml:space="preserve"> бюджетной отчетности проведен</w:t>
      </w:r>
      <w:r w:rsidR="00F20F25">
        <w:rPr>
          <w:rFonts w:ascii="Times New Roman" w:hAnsi="Times New Roman"/>
          <w:sz w:val="28"/>
          <w:szCs w:val="28"/>
          <w:lang w:eastAsia="ru-RU"/>
        </w:rPr>
        <w:t>а</w:t>
      </w:r>
      <w:r w:rsidR="008D08C7" w:rsidRPr="000F2309">
        <w:rPr>
          <w:rFonts w:ascii="Times New Roman" w:hAnsi="Times New Roman"/>
          <w:sz w:val="28"/>
          <w:szCs w:val="28"/>
          <w:lang w:eastAsia="ru-RU"/>
        </w:rPr>
        <w:t xml:space="preserve"> инвентаризации активов</w:t>
      </w:r>
      <w:r w:rsidR="00F4188E" w:rsidRPr="000F2309">
        <w:rPr>
          <w:rFonts w:ascii="Times New Roman" w:hAnsi="Times New Roman"/>
          <w:sz w:val="28"/>
          <w:szCs w:val="28"/>
          <w:lang w:eastAsia="ru-RU"/>
        </w:rPr>
        <w:t xml:space="preserve">, имущества, учитываемого на </w:t>
      </w:r>
      <w:proofErr w:type="spellStart"/>
      <w:r w:rsidR="00F4188E" w:rsidRPr="000F2309">
        <w:rPr>
          <w:rFonts w:ascii="Times New Roman" w:hAnsi="Times New Roman"/>
          <w:sz w:val="28"/>
          <w:szCs w:val="28"/>
          <w:lang w:eastAsia="ru-RU"/>
        </w:rPr>
        <w:t>забалансовых</w:t>
      </w:r>
      <w:proofErr w:type="spellEnd"/>
      <w:r w:rsidR="00F4188E" w:rsidRPr="000F2309">
        <w:rPr>
          <w:rFonts w:ascii="Times New Roman" w:hAnsi="Times New Roman"/>
          <w:sz w:val="28"/>
          <w:szCs w:val="28"/>
          <w:lang w:eastAsia="ru-RU"/>
        </w:rPr>
        <w:t xml:space="preserve"> счетах, </w:t>
      </w:r>
      <w:r w:rsidR="008D08C7" w:rsidRPr="000F2309">
        <w:rPr>
          <w:rFonts w:ascii="Times New Roman" w:hAnsi="Times New Roman"/>
          <w:sz w:val="28"/>
          <w:szCs w:val="28"/>
          <w:lang w:eastAsia="ru-RU"/>
        </w:rPr>
        <w:t>обязательств,</w:t>
      </w:r>
      <w:r w:rsidR="00F4188E" w:rsidRPr="000F2309">
        <w:rPr>
          <w:rFonts w:ascii="Times New Roman" w:hAnsi="Times New Roman"/>
          <w:sz w:val="28"/>
          <w:szCs w:val="28"/>
          <w:lang w:eastAsia="ru-RU"/>
        </w:rPr>
        <w:t xml:space="preserve"> иных объектов бухгалтерского учета</w:t>
      </w:r>
      <w:r w:rsidR="008D08C7" w:rsidRPr="000F2309">
        <w:rPr>
          <w:rFonts w:ascii="Times New Roman" w:hAnsi="Times New Roman"/>
          <w:sz w:val="28"/>
          <w:szCs w:val="28"/>
          <w:lang w:eastAsia="ru-RU"/>
        </w:rPr>
        <w:t xml:space="preserve"> в целях составления годовой отчетности. </w:t>
      </w:r>
      <w:r w:rsidR="00767322">
        <w:rPr>
          <w:rFonts w:ascii="Times New Roman" w:hAnsi="Times New Roman"/>
          <w:sz w:val="28"/>
          <w:szCs w:val="28"/>
          <w:lang w:eastAsia="ru-RU"/>
        </w:rPr>
        <w:t>Расхождений не выявлено.</w:t>
      </w:r>
    </w:p>
    <w:p w:rsidR="008D08C7" w:rsidRPr="000F2309" w:rsidRDefault="00757C5E" w:rsidP="00AA5BF4">
      <w:pPr>
        <w:spacing w:before="0"/>
        <w:ind w:firstLine="0"/>
        <w:rPr>
          <w:rFonts w:ascii="Times New Roman" w:hAnsi="Times New Roman"/>
          <w:sz w:val="28"/>
          <w:szCs w:val="28"/>
          <w:lang w:eastAsia="ru-RU"/>
        </w:rPr>
      </w:pPr>
      <w:r w:rsidRPr="000F2309">
        <w:rPr>
          <w:rFonts w:ascii="Times New Roman" w:hAnsi="Times New Roman"/>
          <w:sz w:val="28"/>
          <w:szCs w:val="28"/>
          <w:lang w:eastAsia="ru-RU"/>
        </w:rPr>
        <w:t>Начальник управления</w:t>
      </w:r>
      <w:r w:rsidR="004B2C93">
        <w:rPr>
          <w:rFonts w:ascii="Times New Roman" w:hAnsi="Times New Roman"/>
          <w:sz w:val="28"/>
          <w:szCs w:val="28"/>
          <w:lang w:eastAsia="ru-RU"/>
        </w:rPr>
        <w:t xml:space="preserve"> ПФР</w:t>
      </w:r>
      <w:r w:rsidR="00777C52" w:rsidRPr="000F2309">
        <w:rPr>
          <w:rFonts w:ascii="Times New Roman" w:hAnsi="Times New Roman"/>
          <w:sz w:val="28"/>
          <w:szCs w:val="28"/>
          <w:lang w:eastAsia="ru-RU"/>
        </w:rPr>
        <w:tab/>
      </w:r>
      <w:r w:rsidR="00777C52" w:rsidRPr="000F2309">
        <w:rPr>
          <w:rFonts w:ascii="Times New Roman" w:hAnsi="Times New Roman"/>
          <w:sz w:val="28"/>
          <w:szCs w:val="28"/>
          <w:lang w:eastAsia="ru-RU"/>
        </w:rPr>
        <w:tab/>
      </w:r>
      <w:r w:rsidR="00777C52" w:rsidRPr="000F2309">
        <w:rPr>
          <w:rFonts w:ascii="Times New Roman" w:hAnsi="Times New Roman"/>
          <w:sz w:val="28"/>
          <w:szCs w:val="28"/>
          <w:lang w:eastAsia="ru-RU"/>
        </w:rPr>
        <w:tab/>
      </w:r>
      <w:r w:rsidR="0061392E">
        <w:rPr>
          <w:rFonts w:ascii="Times New Roman" w:hAnsi="Times New Roman"/>
          <w:sz w:val="28"/>
          <w:szCs w:val="28"/>
          <w:lang w:eastAsia="ru-RU"/>
        </w:rPr>
        <w:t xml:space="preserve">                                                                                                     </w:t>
      </w:r>
      <w:r w:rsidR="004B2C93">
        <w:rPr>
          <w:rFonts w:ascii="Times New Roman" w:hAnsi="Times New Roman"/>
          <w:sz w:val="28"/>
          <w:szCs w:val="28"/>
          <w:lang w:eastAsia="ru-RU"/>
        </w:rPr>
        <w:t xml:space="preserve"> </w:t>
      </w:r>
      <w:r w:rsidR="0061392E">
        <w:rPr>
          <w:rFonts w:ascii="Times New Roman" w:hAnsi="Times New Roman"/>
          <w:sz w:val="28"/>
          <w:szCs w:val="28"/>
          <w:lang w:eastAsia="ru-RU"/>
        </w:rPr>
        <w:t xml:space="preserve"> </w:t>
      </w:r>
    </w:p>
    <w:p w:rsidR="008D08C7" w:rsidRPr="000F2309" w:rsidRDefault="008D08C7" w:rsidP="00AA5BF4">
      <w:pPr>
        <w:spacing w:before="0"/>
        <w:ind w:firstLine="0"/>
        <w:rPr>
          <w:rFonts w:ascii="Times New Roman" w:hAnsi="Times New Roman"/>
          <w:sz w:val="28"/>
          <w:szCs w:val="28"/>
          <w:lang w:eastAsia="ru-RU"/>
        </w:rPr>
      </w:pPr>
      <w:r w:rsidRPr="000F2309">
        <w:rPr>
          <w:rFonts w:ascii="Times New Roman" w:hAnsi="Times New Roman"/>
          <w:sz w:val="28"/>
          <w:szCs w:val="28"/>
          <w:lang w:eastAsia="ru-RU"/>
        </w:rPr>
        <w:t>Главный бухгалтер –</w:t>
      </w:r>
    </w:p>
    <w:p w:rsidR="008D08C7" w:rsidRPr="000F2309" w:rsidRDefault="0061392E" w:rsidP="00AA5BF4">
      <w:pPr>
        <w:spacing w:before="0"/>
        <w:ind w:firstLine="0"/>
        <w:rPr>
          <w:rFonts w:ascii="Times New Roman" w:hAnsi="Times New Roman"/>
          <w:sz w:val="28"/>
          <w:szCs w:val="28"/>
          <w:lang w:eastAsia="ru-RU"/>
        </w:rPr>
      </w:pPr>
      <w:r>
        <w:rPr>
          <w:rFonts w:ascii="Times New Roman" w:hAnsi="Times New Roman"/>
          <w:sz w:val="28"/>
          <w:szCs w:val="28"/>
          <w:lang w:eastAsia="ru-RU"/>
        </w:rPr>
        <w:t>р</w:t>
      </w:r>
      <w:r w:rsidR="00757C5E" w:rsidRPr="000F2309">
        <w:rPr>
          <w:rFonts w:ascii="Times New Roman" w:hAnsi="Times New Roman"/>
          <w:sz w:val="28"/>
          <w:szCs w:val="28"/>
          <w:lang w:eastAsia="ru-RU"/>
        </w:rPr>
        <w:t>уководитель группы</w:t>
      </w:r>
      <w:r w:rsidR="008D08C7" w:rsidRPr="000F2309">
        <w:rPr>
          <w:rFonts w:ascii="Times New Roman" w:hAnsi="Times New Roman"/>
          <w:sz w:val="28"/>
          <w:szCs w:val="28"/>
          <w:lang w:eastAsia="ru-RU"/>
        </w:rPr>
        <w:t xml:space="preserve">  </w:t>
      </w:r>
      <w:r w:rsidR="00777C52" w:rsidRPr="000F2309">
        <w:rPr>
          <w:rFonts w:ascii="Times New Roman" w:hAnsi="Times New Roman"/>
          <w:sz w:val="28"/>
          <w:szCs w:val="28"/>
          <w:lang w:eastAsia="ru-RU"/>
        </w:rPr>
        <w:tab/>
      </w:r>
      <w:r w:rsidR="00777C52" w:rsidRPr="000F2309">
        <w:rPr>
          <w:rFonts w:ascii="Times New Roman" w:hAnsi="Times New Roman"/>
          <w:sz w:val="28"/>
          <w:szCs w:val="28"/>
          <w:lang w:eastAsia="ru-RU"/>
        </w:rPr>
        <w:tab/>
      </w:r>
      <w:r w:rsidR="00777C52" w:rsidRPr="000F2309">
        <w:rPr>
          <w:rFonts w:ascii="Times New Roman" w:hAnsi="Times New Roman"/>
          <w:sz w:val="28"/>
          <w:szCs w:val="28"/>
          <w:lang w:eastAsia="ru-RU"/>
        </w:rPr>
        <w:tab/>
      </w:r>
      <w:r w:rsidR="00777C52" w:rsidRPr="000F2309">
        <w:rPr>
          <w:rFonts w:ascii="Times New Roman" w:hAnsi="Times New Roman"/>
          <w:sz w:val="28"/>
          <w:szCs w:val="28"/>
          <w:lang w:eastAsia="ru-RU"/>
        </w:rPr>
        <w:tab/>
      </w:r>
      <w:r w:rsidR="00757C5E" w:rsidRPr="000F2309">
        <w:rPr>
          <w:rFonts w:ascii="Times New Roman" w:hAnsi="Times New Roman"/>
          <w:sz w:val="28"/>
          <w:szCs w:val="28"/>
          <w:lang w:eastAsia="ru-RU"/>
        </w:rPr>
        <w:t xml:space="preserve">                   </w:t>
      </w:r>
      <w:r w:rsidR="00777C52" w:rsidRPr="000F2309">
        <w:rPr>
          <w:rFonts w:ascii="Times New Roman" w:hAnsi="Times New Roman"/>
          <w:sz w:val="28"/>
          <w:szCs w:val="28"/>
          <w:lang w:eastAsia="ru-RU"/>
        </w:rPr>
        <w:t xml:space="preserve">       </w:t>
      </w:r>
      <w:r w:rsidR="001C19B6">
        <w:rPr>
          <w:rFonts w:ascii="Times New Roman" w:hAnsi="Times New Roman"/>
          <w:sz w:val="28"/>
          <w:szCs w:val="28"/>
          <w:lang w:eastAsia="ru-RU"/>
        </w:rPr>
        <w:t xml:space="preserve">   </w:t>
      </w:r>
      <w:r w:rsidR="00777C52" w:rsidRPr="000F2309">
        <w:rPr>
          <w:rFonts w:ascii="Times New Roman" w:hAnsi="Times New Roman"/>
          <w:sz w:val="28"/>
          <w:szCs w:val="28"/>
          <w:lang w:eastAsia="ru-RU"/>
        </w:rPr>
        <w:t xml:space="preserve"> </w:t>
      </w:r>
    </w:p>
    <w:p w:rsidR="008D08C7" w:rsidRPr="001C19B6" w:rsidRDefault="0061392E" w:rsidP="00AA5BF4">
      <w:pPr>
        <w:spacing w:before="0"/>
        <w:ind w:firstLine="0"/>
        <w:rPr>
          <w:rFonts w:ascii="Times New Roman" w:hAnsi="Times New Roman"/>
          <w:sz w:val="28"/>
          <w:szCs w:val="28"/>
          <w:u w:val="single"/>
          <w:lang w:eastAsia="ru-RU"/>
        </w:rPr>
      </w:pPr>
      <w:r>
        <w:rPr>
          <w:rFonts w:ascii="Times New Roman" w:hAnsi="Times New Roman"/>
          <w:sz w:val="28"/>
          <w:szCs w:val="28"/>
          <w:lang w:eastAsia="ru-RU"/>
        </w:rPr>
        <w:t xml:space="preserve">                                                                                                     </w:t>
      </w:r>
      <w:r w:rsidR="004B2C93">
        <w:rPr>
          <w:rFonts w:ascii="Times New Roman" w:hAnsi="Times New Roman"/>
          <w:sz w:val="28"/>
          <w:szCs w:val="28"/>
          <w:lang w:eastAsia="ru-RU"/>
        </w:rPr>
        <w:t xml:space="preserve"> </w:t>
      </w:r>
      <w:r>
        <w:rPr>
          <w:rFonts w:ascii="Times New Roman" w:hAnsi="Times New Roman"/>
          <w:sz w:val="28"/>
          <w:szCs w:val="28"/>
          <w:lang w:eastAsia="ru-RU"/>
        </w:rPr>
        <w:t xml:space="preserve">                                                                                             </w:t>
      </w:r>
      <w:r w:rsidR="001C19B6">
        <w:rPr>
          <w:rFonts w:ascii="Times New Roman" w:hAnsi="Times New Roman"/>
          <w:sz w:val="28"/>
          <w:szCs w:val="28"/>
          <w:lang w:eastAsia="ru-RU"/>
        </w:rPr>
        <w:t xml:space="preserve">  </w:t>
      </w:r>
      <w:r>
        <w:rPr>
          <w:rFonts w:ascii="Times New Roman" w:hAnsi="Times New Roman"/>
          <w:sz w:val="28"/>
          <w:szCs w:val="28"/>
          <w:lang w:eastAsia="ru-RU"/>
        </w:rPr>
        <w:t xml:space="preserve">   </w:t>
      </w:r>
    </w:p>
    <w:p w:rsidR="00471876" w:rsidRPr="000F2309" w:rsidRDefault="008D08C7" w:rsidP="00AA5BF4">
      <w:pPr>
        <w:tabs>
          <w:tab w:val="left" w:pos="7839"/>
        </w:tabs>
        <w:spacing w:before="0" w:line="360" w:lineRule="auto"/>
        <w:ind w:firstLine="0"/>
        <w:rPr>
          <w:rFonts w:ascii="Times New Roman" w:hAnsi="Times New Roman"/>
          <w:sz w:val="28"/>
          <w:szCs w:val="28"/>
          <w:lang w:eastAsia="ru-RU"/>
        </w:rPr>
      </w:pPr>
      <w:r w:rsidRPr="000F2309">
        <w:rPr>
          <w:rFonts w:ascii="Times New Roman" w:hAnsi="Times New Roman"/>
          <w:sz w:val="28"/>
          <w:szCs w:val="28"/>
          <w:lang w:eastAsia="ru-RU"/>
        </w:rPr>
        <w:t xml:space="preserve">Исполнитель:  </w:t>
      </w:r>
      <w:r w:rsidR="00757C5E" w:rsidRPr="000F2309">
        <w:rPr>
          <w:rFonts w:ascii="Times New Roman" w:hAnsi="Times New Roman"/>
          <w:sz w:val="28"/>
          <w:szCs w:val="28"/>
          <w:lang w:eastAsia="ru-RU"/>
        </w:rPr>
        <w:tab/>
      </w:r>
    </w:p>
    <w:sectPr w:rsidR="00471876" w:rsidRPr="000F2309" w:rsidSect="00A4422F">
      <w:footerReference w:type="default" r:id="rId9"/>
      <w:headerReference w:type="first" r:id="rId10"/>
      <w:footerReference w:type="first" r:id="rId11"/>
      <w:pgSz w:w="11907" w:h="16839"/>
      <w:pgMar w:top="851" w:right="1417" w:bottom="680" w:left="1429" w:header="709" w:footer="374" w:gutter="0"/>
      <w:cols w:space="708"/>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41B" w:rsidRDefault="00C6441B" w:rsidP="00A35E90">
      <w:r>
        <w:separator/>
      </w:r>
    </w:p>
  </w:endnote>
  <w:endnote w:type="continuationSeparator" w:id="0">
    <w:p w:rsidR="00C6441B" w:rsidRDefault="00C6441B" w:rsidP="00A35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41B" w:rsidRPr="00E55714" w:rsidRDefault="00C6441B" w:rsidP="00E55714">
    <w:pPr>
      <w:pStyle w:val="afc"/>
      <w:pBdr>
        <w:top w:val="thinThickSmallGap" w:sz="24" w:space="1" w:color="622423"/>
      </w:pBdr>
      <w:tabs>
        <w:tab w:val="clear" w:pos="4677"/>
        <w:tab w:val="clear" w:pos="9355"/>
        <w:tab w:val="right" w:pos="9645"/>
      </w:tabs>
      <w:rPr>
        <w:rFonts w:ascii="Cambria" w:hAnsi="Cambria"/>
      </w:rPr>
    </w:pPr>
    <w:r w:rsidRPr="00E55714">
      <w:rPr>
        <w:rFonts w:ascii="Cambria" w:hAnsi="Cambria"/>
      </w:rPr>
      <w:tab/>
    </w:r>
    <w:r w:rsidRPr="00E55714">
      <w:rPr>
        <w:rFonts w:ascii="Calibri" w:hAnsi="Calibri"/>
      </w:rPr>
      <w:fldChar w:fldCharType="begin"/>
    </w:r>
    <w:r>
      <w:instrText>PAGE   \* MERGEFORMAT</w:instrText>
    </w:r>
    <w:r w:rsidRPr="00E55714">
      <w:rPr>
        <w:rFonts w:ascii="Calibri" w:hAnsi="Calibri"/>
      </w:rPr>
      <w:fldChar w:fldCharType="separate"/>
    </w:r>
    <w:r w:rsidR="00CC7F05" w:rsidRPr="00CC7F05">
      <w:rPr>
        <w:rFonts w:ascii="Cambria" w:hAnsi="Cambria"/>
        <w:noProof/>
      </w:rPr>
      <w:t>19</w:t>
    </w:r>
    <w:r w:rsidRPr="00E55714">
      <w:rPr>
        <w:rFonts w:ascii="Cambria" w:hAnsi="Cambria"/>
      </w:rPr>
      <w:fldChar w:fldCharType="end"/>
    </w:r>
  </w:p>
  <w:p w:rsidR="00C6441B" w:rsidRPr="00F64CD2" w:rsidRDefault="00C6441B" w:rsidP="001D514E">
    <w:pPr>
      <w:ind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41B" w:rsidRDefault="00C6441B" w:rsidP="00AD1D69">
    <w:pPr>
      <w:pStyle w:val="afc"/>
      <w:ind w:firstLine="0"/>
      <w:jc w:val="left"/>
      <w:rPr>
        <w:noProof/>
      </w:rPr>
    </w:pPr>
    <w:r>
      <w:rPr>
        <w:noProof/>
      </w:rPr>
      <w:t xml:space="preserve">                                                                                                                                                                                                  </w:t>
    </w:r>
  </w:p>
  <w:p w:rsidR="00C6441B" w:rsidRPr="00AD1D69" w:rsidRDefault="00C6441B" w:rsidP="00AD1D69">
    <w:pPr>
      <w:pStyle w:val="afc"/>
      <w:ind w:firstLine="0"/>
      <w:jc w:val="right"/>
    </w:pPr>
    <w:r>
      <w:rPr>
        <w:noProof/>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41B" w:rsidRDefault="00C6441B" w:rsidP="00A35E90">
      <w:r>
        <w:separator/>
      </w:r>
    </w:p>
  </w:footnote>
  <w:footnote w:type="continuationSeparator" w:id="0">
    <w:p w:rsidR="00C6441B" w:rsidRDefault="00C6441B" w:rsidP="00A35E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41B" w:rsidRDefault="00C6441B" w:rsidP="00A65A1E">
    <w:pPr>
      <w:pStyle w:val="af8"/>
      <w:ind w:firstLine="0"/>
    </w:pPr>
    <w:r w:rsidRPr="00A34DD8">
      <w:rPr>
        <w:b/>
        <w:sz w:val="18"/>
      </w:rPr>
      <w:tab/>
    </w:r>
    <w:r w:rsidRPr="00A34DD8">
      <w:rPr>
        <w:b/>
        <w:sz w:val="18"/>
      </w:rPr>
      <w:tab/>
    </w:r>
    <w:r w:rsidRPr="00A34DD8">
      <w:rPr>
        <w:b/>
        <w:sz w:val="18"/>
      </w:rPr>
      <w:tab/>
    </w:r>
    <w:r w:rsidRPr="00A34DD8">
      <w:rPr>
        <w:b/>
        <w:sz w:val="18"/>
      </w:rPr>
      <w:tab/>
    </w:r>
    <w:r w:rsidRPr="00A34DD8">
      <w:rPr>
        <w:b/>
        <w:sz w:val="1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21"/>
    <w:lvl w:ilvl="0">
      <w:start w:val="1"/>
      <w:numFmt w:val="bullet"/>
      <w:lvlText w:val="-"/>
      <w:lvlJc w:val="left"/>
      <w:pPr>
        <w:tabs>
          <w:tab w:val="num" w:pos="720"/>
        </w:tabs>
        <w:ind w:left="720" w:hanging="360"/>
      </w:pPr>
      <w:rPr>
        <w:rFonts w:ascii="Times New Roman" w:hAnsi="Times New Roman" w:cs="Times New Roman"/>
        <w:b w:val="0"/>
        <w:i w:val="0"/>
        <w:sz w:val="24"/>
        <w:szCs w:val="24"/>
      </w:rPr>
    </w:lvl>
  </w:abstractNum>
  <w:abstractNum w:abstractNumId="1">
    <w:nsid w:val="00000006"/>
    <w:multiLevelType w:val="singleLevel"/>
    <w:tmpl w:val="00000006"/>
    <w:name w:val="WW8Num23"/>
    <w:lvl w:ilvl="0">
      <w:start w:val="2005"/>
      <w:numFmt w:val="bullet"/>
      <w:lvlText w:val="-"/>
      <w:lvlJc w:val="left"/>
      <w:pPr>
        <w:tabs>
          <w:tab w:val="num" w:pos="1564"/>
        </w:tabs>
        <w:ind w:left="1564" w:hanging="855"/>
      </w:pPr>
      <w:rPr>
        <w:rFonts w:ascii="Times New Roman" w:hAnsi="Times New Roman" w:cs="Times New Roman"/>
      </w:rPr>
    </w:lvl>
  </w:abstractNum>
  <w:abstractNum w:abstractNumId="2">
    <w:nsid w:val="0B600621"/>
    <w:multiLevelType w:val="hybridMultilevel"/>
    <w:tmpl w:val="B2C01CFE"/>
    <w:lvl w:ilvl="0" w:tplc="8FE82AF0">
      <w:start w:val="1"/>
      <w:numFmt w:val="bullet"/>
      <w:pStyle w:val="-"/>
      <w:lvlText w:val=""/>
      <w:lvlJc w:val="left"/>
      <w:pPr>
        <w:tabs>
          <w:tab w:val="num" w:pos="720"/>
        </w:tabs>
        <w:ind w:left="720" w:firstLine="720"/>
      </w:pPr>
      <w:rPr>
        <w:rFonts w:ascii="Wingdings" w:hAnsi="Wingdings"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
    <w:nsid w:val="0F987BE0"/>
    <w:multiLevelType w:val="multilevel"/>
    <w:tmpl w:val="2300347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4">
    <w:nsid w:val="5C9B6083"/>
    <w:multiLevelType w:val="multilevel"/>
    <w:tmpl w:val="AF142A32"/>
    <w:lvl w:ilvl="0">
      <w:start w:val="3"/>
      <w:numFmt w:val="decimal"/>
      <w:lvlText w:val="%1."/>
      <w:lvlJc w:val="left"/>
      <w:pPr>
        <w:tabs>
          <w:tab w:val="num" w:pos="1020"/>
        </w:tabs>
        <w:ind w:left="1020" w:hanging="1020"/>
      </w:pPr>
      <w:rPr>
        <w:rFonts w:hint="default"/>
      </w:rPr>
    </w:lvl>
    <w:lvl w:ilvl="1">
      <w:start w:val="2"/>
      <w:numFmt w:val="decimal"/>
      <w:lvlText w:val="%1.%2."/>
      <w:lvlJc w:val="left"/>
      <w:pPr>
        <w:tabs>
          <w:tab w:val="num" w:pos="1730"/>
        </w:tabs>
        <w:ind w:left="1730" w:hanging="1020"/>
      </w:pPr>
      <w:rPr>
        <w:rFonts w:hint="default"/>
      </w:rPr>
    </w:lvl>
    <w:lvl w:ilvl="2">
      <w:start w:val="1"/>
      <w:numFmt w:val="decimal"/>
      <w:lvlText w:val="%1.%2.%3."/>
      <w:lvlJc w:val="left"/>
      <w:pPr>
        <w:tabs>
          <w:tab w:val="num" w:pos="2100"/>
        </w:tabs>
        <w:ind w:left="2100" w:hanging="1020"/>
      </w:pPr>
      <w:rPr>
        <w:rFonts w:hint="default"/>
      </w:rPr>
    </w:lvl>
    <w:lvl w:ilvl="3">
      <w:start w:val="1"/>
      <w:numFmt w:val="decimal"/>
      <w:lvlText w:val="%1.%2.%3.%4."/>
      <w:lvlJc w:val="left"/>
      <w:pPr>
        <w:tabs>
          <w:tab w:val="num" w:pos="2640"/>
        </w:tabs>
        <w:ind w:left="2640" w:hanging="10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
    <w:nsid w:val="6B974DBB"/>
    <w:multiLevelType w:val="multilevel"/>
    <w:tmpl w:val="6534D4E8"/>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823"/>
        </w:tabs>
        <w:ind w:left="823" w:hanging="540"/>
      </w:pPr>
      <w:rPr>
        <w:rFonts w:hint="default"/>
      </w:rPr>
    </w:lvl>
    <w:lvl w:ilvl="2">
      <w:start w:val="2"/>
      <w:numFmt w:val="decimal"/>
      <w:lvlText w:val="%1.%2.%3."/>
      <w:lvlJc w:val="left"/>
      <w:pPr>
        <w:tabs>
          <w:tab w:val="num" w:pos="1286"/>
        </w:tabs>
        <w:ind w:left="1286" w:hanging="720"/>
      </w:pPr>
      <w:rPr>
        <w:rFonts w:hint="default"/>
      </w:rPr>
    </w:lvl>
    <w:lvl w:ilvl="3">
      <w:start w:val="1"/>
      <w:numFmt w:val="decimal"/>
      <w:lvlText w:val="%1.%2.%3.%4."/>
      <w:lvlJc w:val="left"/>
      <w:pPr>
        <w:tabs>
          <w:tab w:val="num" w:pos="1569"/>
        </w:tabs>
        <w:ind w:left="1569" w:hanging="72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495"/>
        </w:tabs>
        <w:ind w:left="2495" w:hanging="108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4064"/>
        </w:tabs>
        <w:ind w:left="4064" w:hanging="1800"/>
      </w:pPr>
      <w:rPr>
        <w:rFonts w:hint="default"/>
      </w:rPr>
    </w:lvl>
  </w:abstractNum>
  <w:abstractNum w:abstractNumId="6">
    <w:nsid w:val="6C78767D"/>
    <w:multiLevelType w:val="multilevel"/>
    <w:tmpl w:val="09E031E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4971"/>
        </w:tabs>
        <w:ind w:left="4971" w:hanging="576"/>
      </w:pPr>
      <w:rPr>
        <w:rFonts w:ascii="Times New Roman" w:hAnsi="Times New Roman" w:cs="Times New Roman" w:hint="default"/>
        <w:sz w:val="24"/>
        <w:szCs w:val="24"/>
      </w:rPr>
    </w:lvl>
    <w:lvl w:ilvl="2">
      <w:start w:val="1"/>
      <w:numFmt w:val="decimal"/>
      <w:pStyle w:val="3"/>
      <w:lvlText w:val="%3."/>
      <w:lvlJc w:val="left"/>
      <w:pPr>
        <w:tabs>
          <w:tab w:val="num" w:pos="1997"/>
        </w:tabs>
        <w:ind w:left="1997" w:hanging="720"/>
      </w:pPr>
      <w:rPr>
        <w:rFonts w:hint="default"/>
        <w:b/>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
  </w:num>
  <w:num w:numId="2">
    <w:abstractNumId w:val="3"/>
  </w:num>
  <w:num w:numId="3">
    <w:abstractNumId w:val="6"/>
  </w:num>
  <w:num w:numId="4">
    <w:abstractNumId w:val="4"/>
  </w:num>
  <w:num w:numId="5">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drawingGridHorizontalSpacing w:val="130"/>
  <w:drawingGridVerticalSpacing w:val="71"/>
  <w:displayHorizontalDrawingGridEvery w:val="2"/>
  <w:noPunctuationKerning/>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E66"/>
    <w:rsid w:val="000017AB"/>
    <w:rsid w:val="000046C9"/>
    <w:rsid w:val="00007136"/>
    <w:rsid w:val="000118DA"/>
    <w:rsid w:val="00012757"/>
    <w:rsid w:val="00013711"/>
    <w:rsid w:val="000137C8"/>
    <w:rsid w:val="00013AF1"/>
    <w:rsid w:val="00014517"/>
    <w:rsid w:val="00017127"/>
    <w:rsid w:val="00017136"/>
    <w:rsid w:val="00017C75"/>
    <w:rsid w:val="00020D82"/>
    <w:rsid w:val="000222AC"/>
    <w:rsid w:val="00026B81"/>
    <w:rsid w:val="00027F7A"/>
    <w:rsid w:val="00031788"/>
    <w:rsid w:val="00031A5C"/>
    <w:rsid w:val="00031D3A"/>
    <w:rsid w:val="0003420B"/>
    <w:rsid w:val="0003677D"/>
    <w:rsid w:val="00037878"/>
    <w:rsid w:val="00041202"/>
    <w:rsid w:val="0004140F"/>
    <w:rsid w:val="00041577"/>
    <w:rsid w:val="00041E10"/>
    <w:rsid w:val="00042948"/>
    <w:rsid w:val="00042DDA"/>
    <w:rsid w:val="00044FD0"/>
    <w:rsid w:val="0004501D"/>
    <w:rsid w:val="00046B3C"/>
    <w:rsid w:val="00050826"/>
    <w:rsid w:val="00050CB2"/>
    <w:rsid w:val="0005107C"/>
    <w:rsid w:val="00051A94"/>
    <w:rsid w:val="00053719"/>
    <w:rsid w:val="00054B6C"/>
    <w:rsid w:val="0006053D"/>
    <w:rsid w:val="00061178"/>
    <w:rsid w:val="00061DBE"/>
    <w:rsid w:val="0006366D"/>
    <w:rsid w:val="00066703"/>
    <w:rsid w:val="000708A5"/>
    <w:rsid w:val="00071299"/>
    <w:rsid w:val="00071460"/>
    <w:rsid w:val="00072CA7"/>
    <w:rsid w:val="00075E46"/>
    <w:rsid w:val="00077D53"/>
    <w:rsid w:val="0008190B"/>
    <w:rsid w:val="00085BCD"/>
    <w:rsid w:val="0008602D"/>
    <w:rsid w:val="00087019"/>
    <w:rsid w:val="00087EE0"/>
    <w:rsid w:val="0009055E"/>
    <w:rsid w:val="000921C9"/>
    <w:rsid w:val="0009346F"/>
    <w:rsid w:val="00093E9F"/>
    <w:rsid w:val="00094E90"/>
    <w:rsid w:val="00095BFA"/>
    <w:rsid w:val="0009782B"/>
    <w:rsid w:val="000978FB"/>
    <w:rsid w:val="000A1C49"/>
    <w:rsid w:val="000A2CE5"/>
    <w:rsid w:val="000A302F"/>
    <w:rsid w:val="000A4348"/>
    <w:rsid w:val="000A44DE"/>
    <w:rsid w:val="000A5F0D"/>
    <w:rsid w:val="000A7A23"/>
    <w:rsid w:val="000B1FAE"/>
    <w:rsid w:val="000B1FF3"/>
    <w:rsid w:val="000B206F"/>
    <w:rsid w:val="000B2192"/>
    <w:rsid w:val="000B260C"/>
    <w:rsid w:val="000B30AD"/>
    <w:rsid w:val="000B3EF4"/>
    <w:rsid w:val="000B5C9D"/>
    <w:rsid w:val="000B6947"/>
    <w:rsid w:val="000B69BD"/>
    <w:rsid w:val="000C03FA"/>
    <w:rsid w:val="000C11EC"/>
    <w:rsid w:val="000C37EC"/>
    <w:rsid w:val="000C4776"/>
    <w:rsid w:val="000C51C2"/>
    <w:rsid w:val="000C6ACD"/>
    <w:rsid w:val="000D21A7"/>
    <w:rsid w:val="000D7D0E"/>
    <w:rsid w:val="000E0A50"/>
    <w:rsid w:val="000E10E8"/>
    <w:rsid w:val="000E1EE0"/>
    <w:rsid w:val="000E27E4"/>
    <w:rsid w:val="000E35E2"/>
    <w:rsid w:val="000E3BDA"/>
    <w:rsid w:val="000E733B"/>
    <w:rsid w:val="000F009C"/>
    <w:rsid w:val="000F13D9"/>
    <w:rsid w:val="000F1D58"/>
    <w:rsid w:val="000F2309"/>
    <w:rsid w:val="000F37DE"/>
    <w:rsid w:val="000F4E06"/>
    <w:rsid w:val="000F5150"/>
    <w:rsid w:val="000F53A6"/>
    <w:rsid w:val="000F73F4"/>
    <w:rsid w:val="000F7703"/>
    <w:rsid w:val="000F7716"/>
    <w:rsid w:val="0010012B"/>
    <w:rsid w:val="001016F7"/>
    <w:rsid w:val="00102A5A"/>
    <w:rsid w:val="00104A97"/>
    <w:rsid w:val="0010566D"/>
    <w:rsid w:val="00105A96"/>
    <w:rsid w:val="00106084"/>
    <w:rsid w:val="00106AF1"/>
    <w:rsid w:val="00107834"/>
    <w:rsid w:val="00110BFE"/>
    <w:rsid w:val="001128E7"/>
    <w:rsid w:val="00112C64"/>
    <w:rsid w:val="00113D17"/>
    <w:rsid w:val="00113EF3"/>
    <w:rsid w:val="001217C8"/>
    <w:rsid w:val="001222E2"/>
    <w:rsid w:val="00125522"/>
    <w:rsid w:val="00126FB4"/>
    <w:rsid w:val="0012741C"/>
    <w:rsid w:val="0013348B"/>
    <w:rsid w:val="00134328"/>
    <w:rsid w:val="00134997"/>
    <w:rsid w:val="00136098"/>
    <w:rsid w:val="00140BCC"/>
    <w:rsid w:val="00142279"/>
    <w:rsid w:val="00146092"/>
    <w:rsid w:val="00150159"/>
    <w:rsid w:val="001503BB"/>
    <w:rsid w:val="00152632"/>
    <w:rsid w:val="00152BE1"/>
    <w:rsid w:val="00153DB3"/>
    <w:rsid w:val="001550BC"/>
    <w:rsid w:val="00161631"/>
    <w:rsid w:val="001618D7"/>
    <w:rsid w:val="00161FB6"/>
    <w:rsid w:val="00162356"/>
    <w:rsid w:val="001644F1"/>
    <w:rsid w:val="001653D6"/>
    <w:rsid w:val="001700C5"/>
    <w:rsid w:val="00171D29"/>
    <w:rsid w:val="00176F8C"/>
    <w:rsid w:val="00177F09"/>
    <w:rsid w:val="001805D7"/>
    <w:rsid w:val="0018093A"/>
    <w:rsid w:val="00180F3A"/>
    <w:rsid w:val="001828C9"/>
    <w:rsid w:val="001833F3"/>
    <w:rsid w:val="001841F6"/>
    <w:rsid w:val="0018663C"/>
    <w:rsid w:val="00186F47"/>
    <w:rsid w:val="001910BD"/>
    <w:rsid w:val="00191807"/>
    <w:rsid w:val="00191C4E"/>
    <w:rsid w:val="001923E6"/>
    <w:rsid w:val="00193DDC"/>
    <w:rsid w:val="00195C3B"/>
    <w:rsid w:val="001A087A"/>
    <w:rsid w:val="001A0E43"/>
    <w:rsid w:val="001A0FC0"/>
    <w:rsid w:val="001A2072"/>
    <w:rsid w:val="001A42C1"/>
    <w:rsid w:val="001A4779"/>
    <w:rsid w:val="001A4CE4"/>
    <w:rsid w:val="001A6EFD"/>
    <w:rsid w:val="001B0371"/>
    <w:rsid w:val="001B2F8C"/>
    <w:rsid w:val="001B35AA"/>
    <w:rsid w:val="001B363F"/>
    <w:rsid w:val="001B70C3"/>
    <w:rsid w:val="001C0E95"/>
    <w:rsid w:val="001C19B6"/>
    <w:rsid w:val="001C1E27"/>
    <w:rsid w:val="001C3B43"/>
    <w:rsid w:val="001C4228"/>
    <w:rsid w:val="001C4C09"/>
    <w:rsid w:val="001C4CDD"/>
    <w:rsid w:val="001C5286"/>
    <w:rsid w:val="001D021F"/>
    <w:rsid w:val="001D0811"/>
    <w:rsid w:val="001D0A42"/>
    <w:rsid w:val="001D2365"/>
    <w:rsid w:val="001D2774"/>
    <w:rsid w:val="001D397B"/>
    <w:rsid w:val="001D514E"/>
    <w:rsid w:val="001E03A4"/>
    <w:rsid w:val="001E1207"/>
    <w:rsid w:val="001E1B29"/>
    <w:rsid w:val="001E361A"/>
    <w:rsid w:val="001E4F33"/>
    <w:rsid w:val="001E530C"/>
    <w:rsid w:val="001E539D"/>
    <w:rsid w:val="001E755E"/>
    <w:rsid w:val="001E7941"/>
    <w:rsid w:val="001F276D"/>
    <w:rsid w:val="001F27B2"/>
    <w:rsid w:val="001F35D0"/>
    <w:rsid w:val="001F3D4B"/>
    <w:rsid w:val="001F450D"/>
    <w:rsid w:val="001F5E34"/>
    <w:rsid w:val="001F5FD3"/>
    <w:rsid w:val="001F7234"/>
    <w:rsid w:val="001F7F32"/>
    <w:rsid w:val="00202737"/>
    <w:rsid w:val="002048CE"/>
    <w:rsid w:val="00206D31"/>
    <w:rsid w:val="00210216"/>
    <w:rsid w:val="002103DB"/>
    <w:rsid w:val="002137E3"/>
    <w:rsid w:val="00216ECD"/>
    <w:rsid w:val="0021780A"/>
    <w:rsid w:val="00217D2B"/>
    <w:rsid w:val="00220758"/>
    <w:rsid w:val="00221056"/>
    <w:rsid w:val="00222633"/>
    <w:rsid w:val="00223430"/>
    <w:rsid w:val="002235F8"/>
    <w:rsid w:val="00223CF6"/>
    <w:rsid w:val="0022489E"/>
    <w:rsid w:val="002267B5"/>
    <w:rsid w:val="0022752A"/>
    <w:rsid w:val="002306B5"/>
    <w:rsid w:val="002339F4"/>
    <w:rsid w:val="00234531"/>
    <w:rsid w:val="00235AE4"/>
    <w:rsid w:val="00235BCD"/>
    <w:rsid w:val="002361B9"/>
    <w:rsid w:val="00241CD5"/>
    <w:rsid w:val="00243F00"/>
    <w:rsid w:val="0024426F"/>
    <w:rsid w:val="002479F4"/>
    <w:rsid w:val="00252F96"/>
    <w:rsid w:val="00253FBD"/>
    <w:rsid w:val="002551E5"/>
    <w:rsid w:val="0025581B"/>
    <w:rsid w:val="00256ED8"/>
    <w:rsid w:val="002609CA"/>
    <w:rsid w:val="00260F54"/>
    <w:rsid w:val="002627F4"/>
    <w:rsid w:val="00263537"/>
    <w:rsid w:val="00264C19"/>
    <w:rsid w:val="00273EAE"/>
    <w:rsid w:val="00281348"/>
    <w:rsid w:val="00282437"/>
    <w:rsid w:val="00282BE7"/>
    <w:rsid w:val="00282D52"/>
    <w:rsid w:val="002869C2"/>
    <w:rsid w:val="00286C23"/>
    <w:rsid w:val="0029004C"/>
    <w:rsid w:val="002906A0"/>
    <w:rsid w:val="002921EC"/>
    <w:rsid w:val="00292C84"/>
    <w:rsid w:val="002962B9"/>
    <w:rsid w:val="00296E18"/>
    <w:rsid w:val="002A05A5"/>
    <w:rsid w:val="002A07D9"/>
    <w:rsid w:val="002A0A9B"/>
    <w:rsid w:val="002A1385"/>
    <w:rsid w:val="002A223B"/>
    <w:rsid w:val="002A64F5"/>
    <w:rsid w:val="002B0221"/>
    <w:rsid w:val="002B177A"/>
    <w:rsid w:val="002B254B"/>
    <w:rsid w:val="002B3399"/>
    <w:rsid w:val="002B3579"/>
    <w:rsid w:val="002B4F17"/>
    <w:rsid w:val="002B56F7"/>
    <w:rsid w:val="002B60CB"/>
    <w:rsid w:val="002B75AD"/>
    <w:rsid w:val="002C0F23"/>
    <w:rsid w:val="002C2CA8"/>
    <w:rsid w:val="002C67E5"/>
    <w:rsid w:val="002C7C02"/>
    <w:rsid w:val="002D13F2"/>
    <w:rsid w:val="002D1A7F"/>
    <w:rsid w:val="002D27FD"/>
    <w:rsid w:val="002D59AD"/>
    <w:rsid w:val="002D6DA6"/>
    <w:rsid w:val="002E0992"/>
    <w:rsid w:val="002E25E9"/>
    <w:rsid w:val="002E3D19"/>
    <w:rsid w:val="002E4C46"/>
    <w:rsid w:val="002E7087"/>
    <w:rsid w:val="002F2C31"/>
    <w:rsid w:val="002F2F23"/>
    <w:rsid w:val="002F3D21"/>
    <w:rsid w:val="002F6E25"/>
    <w:rsid w:val="002F702F"/>
    <w:rsid w:val="003026A5"/>
    <w:rsid w:val="00303186"/>
    <w:rsid w:val="00303852"/>
    <w:rsid w:val="00303A9F"/>
    <w:rsid w:val="00307404"/>
    <w:rsid w:val="0031057B"/>
    <w:rsid w:val="0031098B"/>
    <w:rsid w:val="00313350"/>
    <w:rsid w:val="0031673E"/>
    <w:rsid w:val="00317F1A"/>
    <w:rsid w:val="00320832"/>
    <w:rsid w:val="00320D73"/>
    <w:rsid w:val="00321B0E"/>
    <w:rsid w:val="00321B8A"/>
    <w:rsid w:val="00321DE8"/>
    <w:rsid w:val="00321F5E"/>
    <w:rsid w:val="00321FE0"/>
    <w:rsid w:val="00324B2D"/>
    <w:rsid w:val="00325034"/>
    <w:rsid w:val="0032573F"/>
    <w:rsid w:val="00327552"/>
    <w:rsid w:val="00332A9E"/>
    <w:rsid w:val="00334F9C"/>
    <w:rsid w:val="003362B4"/>
    <w:rsid w:val="00336F87"/>
    <w:rsid w:val="00337264"/>
    <w:rsid w:val="003416EF"/>
    <w:rsid w:val="0034253D"/>
    <w:rsid w:val="0034276F"/>
    <w:rsid w:val="00343543"/>
    <w:rsid w:val="003437A9"/>
    <w:rsid w:val="00344554"/>
    <w:rsid w:val="00347A8B"/>
    <w:rsid w:val="00347BF1"/>
    <w:rsid w:val="00350972"/>
    <w:rsid w:val="00350B93"/>
    <w:rsid w:val="00353948"/>
    <w:rsid w:val="0035584D"/>
    <w:rsid w:val="00357493"/>
    <w:rsid w:val="00361D60"/>
    <w:rsid w:val="003631F3"/>
    <w:rsid w:val="003649B6"/>
    <w:rsid w:val="003650DA"/>
    <w:rsid w:val="00372E52"/>
    <w:rsid w:val="00373B33"/>
    <w:rsid w:val="003740F7"/>
    <w:rsid w:val="003745F8"/>
    <w:rsid w:val="003750E7"/>
    <w:rsid w:val="00376361"/>
    <w:rsid w:val="00376B0F"/>
    <w:rsid w:val="00377906"/>
    <w:rsid w:val="00377ED2"/>
    <w:rsid w:val="00381D32"/>
    <w:rsid w:val="00383911"/>
    <w:rsid w:val="00387EE0"/>
    <w:rsid w:val="0039340E"/>
    <w:rsid w:val="003941B2"/>
    <w:rsid w:val="003945DD"/>
    <w:rsid w:val="00396599"/>
    <w:rsid w:val="00397435"/>
    <w:rsid w:val="003A10E7"/>
    <w:rsid w:val="003A17A2"/>
    <w:rsid w:val="003A2EF6"/>
    <w:rsid w:val="003A44A5"/>
    <w:rsid w:val="003A72BB"/>
    <w:rsid w:val="003B0E9C"/>
    <w:rsid w:val="003B19DA"/>
    <w:rsid w:val="003B25A3"/>
    <w:rsid w:val="003B436E"/>
    <w:rsid w:val="003B450B"/>
    <w:rsid w:val="003B4E64"/>
    <w:rsid w:val="003B522C"/>
    <w:rsid w:val="003B5F7A"/>
    <w:rsid w:val="003B6651"/>
    <w:rsid w:val="003B791F"/>
    <w:rsid w:val="003B7C7D"/>
    <w:rsid w:val="003C0170"/>
    <w:rsid w:val="003C1D98"/>
    <w:rsid w:val="003C3EB1"/>
    <w:rsid w:val="003C409A"/>
    <w:rsid w:val="003C4ACB"/>
    <w:rsid w:val="003C54A2"/>
    <w:rsid w:val="003C78E0"/>
    <w:rsid w:val="003D28C3"/>
    <w:rsid w:val="003E01F5"/>
    <w:rsid w:val="003E0DA8"/>
    <w:rsid w:val="003E170E"/>
    <w:rsid w:val="003E233F"/>
    <w:rsid w:val="003E4E56"/>
    <w:rsid w:val="003E5F2B"/>
    <w:rsid w:val="003F1392"/>
    <w:rsid w:val="003F3E18"/>
    <w:rsid w:val="003F4738"/>
    <w:rsid w:val="003F7AB1"/>
    <w:rsid w:val="00401CE9"/>
    <w:rsid w:val="00401CEC"/>
    <w:rsid w:val="00402258"/>
    <w:rsid w:val="004034BF"/>
    <w:rsid w:val="00403561"/>
    <w:rsid w:val="00403A2D"/>
    <w:rsid w:val="00405942"/>
    <w:rsid w:val="00410AF7"/>
    <w:rsid w:val="0041199A"/>
    <w:rsid w:val="00413B06"/>
    <w:rsid w:val="00413C04"/>
    <w:rsid w:val="00413DF1"/>
    <w:rsid w:val="004142FF"/>
    <w:rsid w:val="004210F7"/>
    <w:rsid w:val="0042188D"/>
    <w:rsid w:val="004222D4"/>
    <w:rsid w:val="00423407"/>
    <w:rsid w:val="00426540"/>
    <w:rsid w:val="004265D3"/>
    <w:rsid w:val="00427818"/>
    <w:rsid w:val="004301F8"/>
    <w:rsid w:val="0043108D"/>
    <w:rsid w:val="00435A44"/>
    <w:rsid w:val="00437813"/>
    <w:rsid w:val="00440235"/>
    <w:rsid w:val="0044102D"/>
    <w:rsid w:val="004412A4"/>
    <w:rsid w:val="00444208"/>
    <w:rsid w:val="00444409"/>
    <w:rsid w:val="00445167"/>
    <w:rsid w:val="00445BD6"/>
    <w:rsid w:val="00450D3D"/>
    <w:rsid w:val="00451898"/>
    <w:rsid w:val="00453353"/>
    <w:rsid w:val="00453F9D"/>
    <w:rsid w:val="0045569B"/>
    <w:rsid w:val="004579E1"/>
    <w:rsid w:val="00460007"/>
    <w:rsid w:val="00462388"/>
    <w:rsid w:val="004624ED"/>
    <w:rsid w:val="00464293"/>
    <w:rsid w:val="0046747F"/>
    <w:rsid w:val="00467F91"/>
    <w:rsid w:val="00470EB2"/>
    <w:rsid w:val="00471876"/>
    <w:rsid w:val="00471AA5"/>
    <w:rsid w:val="00471DFE"/>
    <w:rsid w:val="00471FA8"/>
    <w:rsid w:val="004722B2"/>
    <w:rsid w:val="00474EB6"/>
    <w:rsid w:val="004768F5"/>
    <w:rsid w:val="00477955"/>
    <w:rsid w:val="00481E0B"/>
    <w:rsid w:val="00481F9E"/>
    <w:rsid w:val="0048662D"/>
    <w:rsid w:val="00486CA9"/>
    <w:rsid w:val="00486FDE"/>
    <w:rsid w:val="00490433"/>
    <w:rsid w:val="00491CF7"/>
    <w:rsid w:val="00496168"/>
    <w:rsid w:val="004969BF"/>
    <w:rsid w:val="004A03AB"/>
    <w:rsid w:val="004A069B"/>
    <w:rsid w:val="004A14B1"/>
    <w:rsid w:val="004A2AE2"/>
    <w:rsid w:val="004A3707"/>
    <w:rsid w:val="004A739E"/>
    <w:rsid w:val="004B077C"/>
    <w:rsid w:val="004B10D0"/>
    <w:rsid w:val="004B1400"/>
    <w:rsid w:val="004B284A"/>
    <w:rsid w:val="004B2C93"/>
    <w:rsid w:val="004B3505"/>
    <w:rsid w:val="004B44A8"/>
    <w:rsid w:val="004B5C07"/>
    <w:rsid w:val="004C2D92"/>
    <w:rsid w:val="004C2E2D"/>
    <w:rsid w:val="004C3069"/>
    <w:rsid w:val="004C3AF4"/>
    <w:rsid w:val="004C4365"/>
    <w:rsid w:val="004C572E"/>
    <w:rsid w:val="004C6157"/>
    <w:rsid w:val="004D0955"/>
    <w:rsid w:val="004D1163"/>
    <w:rsid w:val="004D2D79"/>
    <w:rsid w:val="004D57B0"/>
    <w:rsid w:val="004D6FF0"/>
    <w:rsid w:val="004D776C"/>
    <w:rsid w:val="004E06A3"/>
    <w:rsid w:val="004E187F"/>
    <w:rsid w:val="004E188E"/>
    <w:rsid w:val="004E207D"/>
    <w:rsid w:val="004E2D92"/>
    <w:rsid w:val="004E2F33"/>
    <w:rsid w:val="004E6119"/>
    <w:rsid w:val="004E77DF"/>
    <w:rsid w:val="004F0248"/>
    <w:rsid w:val="004F038C"/>
    <w:rsid w:val="004F44E7"/>
    <w:rsid w:val="004F5B9B"/>
    <w:rsid w:val="00502378"/>
    <w:rsid w:val="00502982"/>
    <w:rsid w:val="00502B40"/>
    <w:rsid w:val="0050434F"/>
    <w:rsid w:val="0050560C"/>
    <w:rsid w:val="00506503"/>
    <w:rsid w:val="00507592"/>
    <w:rsid w:val="00510896"/>
    <w:rsid w:val="00510C45"/>
    <w:rsid w:val="00510F36"/>
    <w:rsid w:val="00511F3A"/>
    <w:rsid w:val="005135CD"/>
    <w:rsid w:val="00515DB9"/>
    <w:rsid w:val="005177BD"/>
    <w:rsid w:val="005222D1"/>
    <w:rsid w:val="0052373D"/>
    <w:rsid w:val="005242FD"/>
    <w:rsid w:val="005260FD"/>
    <w:rsid w:val="00526810"/>
    <w:rsid w:val="00531DE6"/>
    <w:rsid w:val="00531FCB"/>
    <w:rsid w:val="0053647B"/>
    <w:rsid w:val="005368C2"/>
    <w:rsid w:val="00536973"/>
    <w:rsid w:val="00536E41"/>
    <w:rsid w:val="005378F5"/>
    <w:rsid w:val="00537F55"/>
    <w:rsid w:val="005405B2"/>
    <w:rsid w:val="00544268"/>
    <w:rsid w:val="005448C5"/>
    <w:rsid w:val="00544C94"/>
    <w:rsid w:val="00545212"/>
    <w:rsid w:val="0054617F"/>
    <w:rsid w:val="00550E4C"/>
    <w:rsid w:val="00552DC8"/>
    <w:rsid w:val="00553524"/>
    <w:rsid w:val="00554666"/>
    <w:rsid w:val="0055717F"/>
    <w:rsid w:val="0056076B"/>
    <w:rsid w:val="00562344"/>
    <w:rsid w:val="00567272"/>
    <w:rsid w:val="0057015E"/>
    <w:rsid w:val="005703E4"/>
    <w:rsid w:val="00570FC9"/>
    <w:rsid w:val="00571057"/>
    <w:rsid w:val="00571A53"/>
    <w:rsid w:val="00571E24"/>
    <w:rsid w:val="00573D68"/>
    <w:rsid w:val="005741ED"/>
    <w:rsid w:val="00574A71"/>
    <w:rsid w:val="00575CBB"/>
    <w:rsid w:val="00576876"/>
    <w:rsid w:val="00576E6F"/>
    <w:rsid w:val="005813C1"/>
    <w:rsid w:val="00582640"/>
    <w:rsid w:val="005829A6"/>
    <w:rsid w:val="00583793"/>
    <w:rsid w:val="005855E1"/>
    <w:rsid w:val="0058771E"/>
    <w:rsid w:val="00587D35"/>
    <w:rsid w:val="00587F27"/>
    <w:rsid w:val="005911DD"/>
    <w:rsid w:val="00591DB8"/>
    <w:rsid w:val="00592055"/>
    <w:rsid w:val="005942BD"/>
    <w:rsid w:val="00596B03"/>
    <w:rsid w:val="00597A95"/>
    <w:rsid w:val="005A01B5"/>
    <w:rsid w:val="005A10D6"/>
    <w:rsid w:val="005A4EC0"/>
    <w:rsid w:val="005A549F"/>
    <w:rsid w:val="005A7883"/>
    <w:rsid w:val="005B4DDC"/>
    <w:rsid w:val="005B51CA"/>
    <w:rsid w:val="005B7DD6"/>
    <w:rsid w:val="005C2EB5"/>
    <w:rsid w:val="005C30D6"/>
    <w:rsid w:val="005C3421"/>
    <w:rsid w:val="005C76D5"/>
    <w:rsid w:val="005D5D35"/>
    <w:rsid w:val="005D66EB"/>
    <w:rsid w:val="005E0ABA"/>
    <w:rsid w:val="005E0BFF"/>
    <w:rsid w:val="005E0CF4"/>
    <w:rsid w:val="005E0E52"/>
    <w:rsid w:val="005E29E7"/>
    <w:rsid w:val="005E3833"/>
    <w:rsid w:val="005E6975"/>
    <w:rsid w:val="005E7B09"/>
    <w:rsid w:val="005F2139"/>
    <w:rsid w:val="005F36DB"/>
    <w:rsid w:val="005F57A8"/>
    <w:rsid w:val="005F692D"/>
    <w:rsid w:val="0060038A"/>
    <w:rsid w:val="00604F76"/>
    <w:rsid w:val="00606565"/>
    <w:rsid w:val="006066B7"/>
    <w:rsid w:val="00606CA5"/>
    <w:rsid w:val="00607765"/>
    <w:rsid w:val="00610076"/>
    <w:rsid w:val="006110A2"/>
    <w:rsid w:val="006135BA"/>
    <w:rsid w:val="0061392E"/>
    <w:rsid w:val="00614A93"/>
    <w:rsid w:val="00615133"/>
    <w:rsid w:val="006156E9"/>
    <w:rsid w:val="006162B3"/>
    <w:rsid w:val="0061664C"/>
    <w:rsid w:val="00617DC2"/>
    <w:rsid w:val="006207E0"/>
    <w:rsid w:val="0062152A"/>
    <w:rsid w:val="00621B4E"/>
    <w:rsid w:val="00623B93"/>
    <w:rsid w:val="00624795"/>
    <w:rsid w:val="00624D21"/>
    <w:rsid w:val="00627E87"/>
    <w:rsid w:val="00630299"/>
    <w:rsid w:val="006312ED"/>
    <w:rsid w:val="00631B5E"/>
    <w:rsid w:val="006339C7"/>
    <w:rsid w:val="00636541"/>
    <w:rsid w:val="0064006E"/>
    <w:rsid w:val="006401D8"/>
    <w:rsid w:val="0064072D"/>
    <w:rsid w:val="00641AC1"/>
    <w:rsid w:val="0064396A"/>
    <w:rsid w:val="00644F25"/>
    <w:rsid w:val="006479C6"/>
    <w:rsid w:val="00647FD1"/>
    <w:rsid w:val="00651A7D"/>
    <w:rsid w:val="00656B32"/>
    <w:rsid w:val="00660E6B"/>
    <w:rsid w:val="00662E97"/>
    <w:rsid w:val="00664486"/>
    <w:rsid w:val="0066557C"/>
    <w:rsid w:val="0066693B"/>
    <w:rsid w:val="00671363"/>
    <w:rsid w:val="00672566"/>
    <w:rsid w:val="00672CA8"/>
    <w:rsid w:val="00673FDE"/>
    <w:rsid w:val="0067624B"/>
    <w:rsid w:val="006765CE"/>
    <w:rsid w:val="0068110B"/>
    <w:rsid w:val="00681AD6"/>
    <w:rsid w:val="00683502"/>
    <w:rsid w:val="00687B38"/>
    <w:rsid w:val="0069097E"/>
    <w:rsid w:val="00691791"/>
    <w:rsid w:val="00693184"/>
    <w:rsid w:val="00696BB8"/>
    <w:rsid w:val="006A0290"/>
    <w:rsid w:val="006A04C5"/>
    <w:rsid w:val="006A0FB7"/>
    <w:rsid w:val="006A31D5"/>
    <w:rsid w:val="006A5CD8"/>
    <w:rsid w:val="006A7FA8"/>
    <w:rsid w:val="006B2169"/>
    <w:rsid w:val="006B3D4D"/>
    <w:rsid w:val="006C024E"/>
    <w:rsid w:val="006C0D0D"/>
    <w:rsid w:val="006C25B6"/>
    <w:rsid w:val="006C2D2D"/>
    <w:rsid w:val="006C4A62"/>
    <w:rsid w:val="006C57FE"/>
    <w:rsid w:val="006C5B3C"/>
    <w:rsid w:val="006C6AFF"/>
    <w:rsid w:val="006D17DF"/>
    <w:rsid w:val="006D1B6A"/>
    <w:rsid w:val="006D2C8F"/>
    <w:rsid w:val="006D3EDB"/>
    <w:rsid w:val="006D66F5"/>
    <w:rsid w:val="006D6E29"/>
    <w:rsid w:val="006D79EF"/>
    <w:rsid w:val="006E130A"/>
    <w:rsid w:val="006E3FDD"/>
    <w:rsid w:val="006E4731"/>
    <w:rsid w:val="006F13AC"/>
    <w:rsid w:val="006F1C43"/>
    <w:rsid w:val="006F339E"/>
    <w:rsid w:val="006F5146"/>
    <w:rsid w:val="006F5BEB"/>
    <w:rsid w:val="006F6728"/>
    <w:rsid w:val="0070094B"/>
    <w:rsid w:val="007032F5"/>
    <w:rsid w:val="00704D93"/>
    <w:rsid w:val="00705CCB"/>
    <w:rsid w:val="00706128"/>
    <w:rsid w:val="00711DCD"/>
    <w:rsid w:val="007121FF"/>
    <w:rsid w:val="00712E94"/>
    <w:rsid w:val="00712ED4"/>
    <w:rsid w:val="007150BA"/>
    <w:rsid w:val="00715BF7"/>
    <w:rsid w:val="00715FD9"/>
    <w:rsid w:val="007167B3"/>
    <w:rsid w:val="00717F91"/>
    <w:rsid w:val="00720053"/>
    <w:rsid w:val="00721399"/>
    <w:rsid w:val="0072231B"/>
    <w:rsid w:val="00723EB6"/>
    <w:rsid w:val="00724FE4"/>
    <w:rsid w:val="00725902"/>
    <w:rsid w:val="00725923"/>
    <w:rsid w:val="00726C35"/>
    <w:rsid w:val="00731557"/>
    <w:rsid w:val="0073236D"/>
    <w:rsid w:val="0073273D"/>
    <w:rsid w:val="007338E2"/>
    <w:rsid w:val="007366DC"/>
    <w:rsid w:val="00736C47"/>
    <w:rsid w:val="00737788"/>
    <w:rsid w:val="00744226"/>
    <w:rsid w:val="00746FD7"/>
    <w:rsid w:val="00750852"/>
    <w:rsid w:val="0075253E"/>
    <w:rsid w:val="00752A0E"/>
    <w:rsid w:val="00753DBE"/>
    <w:rsid w:val="00757A0A"/>
    <w:rsid w:val="00757C5E"/>
    <w:rsid w:val="007645A3"/>
    <w:rsid w:val="007646A9"/>
    <w:rsid w:val="00764E03"/>
    <w:rsid w:val="007659D6"/>
    <w:rsid w:val="00765A58"/>
    <w:rsid w:val="007668FE"/>
    <w:rsid w:val="00767211"/>
    <w:rsid w:val="00767322"/>
    <w:rsid w:val="0077273C"/>
    <w:rsid w:val="00773F62"/>
    <w:rsid w:val="007741EF"/>
    <w:rsid w:val="00774753"/>
    <w:rsid w:val="00774885"/>
    <w:rsid w:val="00774F95"/>
    <w:rsid w:val="00775320"/>
    <w:rsid w:val="00777111"/>
    <w:rsid w:val="00777C52"/>
    <w:rsid w:val="00777C5E"/>
    <w:rsid w:val="007813BE"/>
    <w:rsid w:val="007841F9"/>
    <w:rsid w:val="007843C2"/>
    <w:rsid w:val="007847CC"/>
    <w:rsid w:val="00784DA5"/>
    <w:rsid w:val="007863A2"/>
    <w:rsid w:val="0079003B"/>
    <w:rsid w:val="00790843"/>
    <w:rsid w:val="00792847"/>
    <w:rsid w:val="00793446"/>
    <w:rsid w:val="00793F4C"/>
    <w:rsid w:val="00794A4C"/>
    <w:rsid w:val="00795DBD"/>
    <w:rsid w:val="0079666F"/>
    <w:rsid w:val="00797AEA"/>
    <w:rsid w:val="007A0B3D"/>
    <w:rsid w:val="007A0BCE"/>
    <w:rsid w:val="007A126B"/>
    <w:rsid w:val="007A20B2"/>
    <w:rsid w:val="007B27C5"/>
    <w:rsid w:val="007B2976"/>
    <w:rsid w:val="007B4040"/>
    <w:rsid w:val="007B577A"/>
    <w:rsid w:val="007C0846"/>
    <w:rsid w:val="007C2E52"/>
    <w:rsid w:val="007C49D0"/>
    <w:rsid w:val="007C58BE"/>
    <w:rsid w:val="007C6C9F"/>
    <w:rsid w:val="007C6E91"/>
    <w:rsid w:val="007C7BC9"/>
    <w:rsid w:val="007D1B06"/>
    <w:rsid w:val="007D29DB"/>
    <w:rsid w:val="007D2FFC"/>
    <w:rsid w:val="007D4529"/>
    <w:rsid w:val="007D6556"/>
    <w:rsid w:val="007E250F"/>
    <w:rsid w:val="007E272C"/>
    <w:rsid w:val="007E277F"/>
    <w:rsid w:val="007E2A3A"/>
    <w:rsid w:val="007F1E3A"/>
    <w:rsid w:val="007F3CF9"/>
    <w:rsid w:val="007F3E35"/>
    <w:rsid w:val="007F4CA1"/>
    <w:rsid w:val="007F68AB"/>
    <w:rsid w:val="0080111C"/>
    <w:rsid w:val="00802B2C"/>
    <w:rsid w:val="00802CD5"/>
    <w:rsid w:val="008033B0"/>
    <w:rsid w:val="00803AA2"/>
    <w:rsid w:val="0080628F"/>
    <w:rsid w:val="008069B4"/>
    <w:rsid w:val="00807D4D"/>
    <w:rsid w:val="00810C39"/>
    <w:rsid w:val="00812F0C"/>
    <w:rsid w:val="00813D71"/>
    <w:rsid w:val="008147A0"/>
    <w:rsid w:val="00815D77"/>
    <w:rsid w:val="00816C74"/>
    <w:rsid w:val="00817663"/>
    <w:rsid w:val="0082068B"/>
    <w:rsid w:val="008209AD"/>
    <w:rsid w:val="00821516"/>
    <w:rsid w:val="0082245D"/>
    <w:rsid w:val="0082581C"/>
    <w:rsid w:val="008265FA"/>
    <w:rsid w:val="00826CDF"/>
    <w:rsid w:val="00830AB6"/>
    <w:rsid w:val="00830E66"/>
    <w:rsid w:val="00834B17"/>
    <w:rsid w:val="0084355E"/>
    <w:rsid w:val="00843A1F"/>
    <w:rsid w:val="00843E79"/>
    <w:rsid w:val="008440BC"/>
    <w:rsid w:val="00844AE1"/>
    <w:rsid w:val="00845428"/>
    <w:rsid w:val="00845DF4"/>
    <w:rsid w:val="00845FD5"/>
    <w:rsid w:val="0084706A"/>
    <w:rsid w:val="0085131A"/>
    <w:rsid w:val="00854691"/>
    <w:rsid w:val="00854F58"/>
    <w:rsid w:val="00857710"/>
    <w:rsid w:val="00857CDB"/>
    <w:rsid w:val="00857DF8"/>
    <w:rsid w:val="00860F88"/>
    <w:rsid w:val="00863B1E"/>
    <w:rsid w:val="00865EB6"/>
    <w:rsid w:val="008663D8"/>
    <w:rsid w:val="00866FFC"/>
    <w:rsid w:val="00870CC1"/>
    <w:rsid w:val="008719DD"/>
    <w:rsid w:val="00871A90"/>
    <w:rsid w:val="0087590A"/>
    <w:rsid w:val="00875C52"/>
    <w:rsid w:val="00877153"/>
    <w:rsid w:val="0088036E"/>
    <w:rsid w:val="00881210"/>
    <w:rsid w:val="0088319A"/>
    <w:rsid w:val="008921EB"/>
    <w:rsid w:val="008921EE"/>
    <w:rsid w:val="008928AB"/>
    <w:rsid w:val="00892B3D"/>
    <w:rsid w:val="008933DD"/>
    <w:rsid w:val="008933FD"/>
    <w:rsid w:val="00894DF1"/>
    <w:rsid w:val="00895F6B"/>
    <w:rsid w:val="008A256A"/>
    <w:rsid w:val="008A2E93"/>
    <w:rsid w:val="008A4712"/>
    <w:rsid w:val="008A656E"/>
    <w:rsid w:val="008A77A0"/>
    <w:rsid w:val="008B1029"/>
    <w:rsid w:val="008B15BF"/>
    <w:rsid w:val="008B20A6"/>
    <w:rsid w:val="008B3936"/>
    <w:rsid w:val="008B695C"/>
    <w:rsid w:val="008B6BE9"/>
    <w:rsid w:val="008C08BC"/>
    <w:rsid w:val="008C28A2"/>
    <w:rsid w:val="008C44B6"/>
    <w:rsid w:val="008D08C7"/>
    <w:rsid w:val="008D1BC3"/>
    <w:rsid w:val="008D4882"/>
    <w:rsid w:val="008D67BA"/>
    <w:rsid w:val="008E04F0"/>
    <w:rsid w:val="008E0AA5"/>
    <w:rsid w:val="008E4521"/>
    <w:rsid w:val="008E4867"/>
    <w:rsid w:val="008E58A5"/>
    <w:rsid w:val="008E5A7D"/>
    <w:rsid w:val="008E5CAF"/>
    <w:rsid w:val="008E66EC"/>
    <w:rsid w:val="008E7F4A"/>
    <w:rsid w:val="008F2179"/>
    <w:rsid w:val="008F2D0E"/>
    <w:rsid w:val="008F2EAB"/>
    <w:rsid w:val="008F4BA5"/>
    <w:rsid w:val="00900316"/>
    <w:rsid w:val="00902974"/>
    <w:rsid w:val="009055A5"/>
    <w:rsid w:val="00905FFC"/>
    <w:rsid w:val="0090706B"/>
    <w:rsid w:val="00910272"/>
    <w:rsid w:val="00911D86"/>
    <w:rsid w:val="00912848"/>
    <w:rsid w:val="00913292"/>
    <w:rsid w:val="00914979"/>
    <w:rsid w:val="00914B1D"/>
    <w:rsid w:val="00915117"/>
    <w:rsid w:val="00915EFE"/>
    <w:rsid w:val="009211E5"/>
    <w:rsid w:val="009233CB"/>
    <w:rsid w:val="009307A7"/>
    <w:rsid w:val="00930D8D"/>
    <w:rsid w:val="00931E02"/>
    <w:rsid w:val="00933C2C"/>
    <w:rsid w:val="00934644"/>
    <w:rsid w:val="009348D1"/>
    <w:rsid w:val="009353BA"/>
    <w:rsid w:val="00936D0F"/>
    <w:rsid w:val="00940993"/>
    <w:rsid w:val="009420CD"/>
    <w:rsid w:val="009462FA"/>
    <w:rsid w:val="00947BCA"/>
    <w:rsid w:val="0095344B"/>
    <w:rsid w:val="00957894"/>
    <w:rsid w:val="00962010"/>
    <w:rsid w:val="00962B87"/>
    <w:rsid w:val="00967873"/>
    <w:rsid w:val="00970D73"/>
    <w:rsid w:val="00972D5F"/>
    <w:rsid w:val="00973599"/>
    <w:rsid w:val="009778B1"/>
    <w:rsid w:val="009801FD"/>
    <w:rsid w:val="00983802"/>
    <w:rsid w:val="00983F3F"/>
    <w:rsid w:val="00984DE2"/>
    <w:rsid w:val="009852B2"/>
    <w:rsid w:val="00985C79"/>
    <w:rsid w:val="009867E2"/>
    <w:rsid w:val="00991F8E"/>
    <w:rsid w:val="0099234C"/>
    <w:rsid w:val="009935E6"/>
    <w:rsid w:val="0099541A"/>
    <w:rsid w:val="0099580F"/>
    <w:rsid w:val="009975B3"/>
    <w:rsid w:val="009A0EA0"/>
    <w:rsid w:val="009A193D"/>
    <w:rsid w:val="009A1A84"/>
    <w:rsid w:val="009A3217"/>
    <w:rsid w:val="009A36AB"/>
    <w:rsid w:val="009A379C"/>
    <w:rsid w:val="009A3DB4"/>
    <w:rsid w:val="009B06AD"/>
    <w:rsid w:val="009B1131"/>
    <w:rsid w:val="009B2F91"/>
    <w:rsid w:val="009B5508"/>
    <w:rsid w:val="009B55B8"/>
    <w:rsid w:val="009B5D23"/>
    <w:rsid w:val="009B62EF"/>
    <w:rsid w:val="009C04AF"/>
    <w:rsid w:val="009C4E3E"/>
    <w:rsid w:val="009D24D9"/>
    <w:rsid w:val="009D35CC"/>
    <w:rsid w:val="009D41E2"/>
    <w:rsid w:val="009D746D"/>
    <w:rsid w:val="009E0DA1"/>
    <w:rsid w:val="009E3847"/>
    <w:rsid w:val="009E38EB"/>
    <w:rsid w:val="009E66E5"/>
    <w:rsid w:val="009E6A02"/>
    <w:rsid w:val="009E6D91"/>
    <w:rsid w:val="009F317C"/>
    <w:rsid w:val="009F31DF"/>
    <w:rsid w:val="009F3C92"/>
    <w:rsid w:val="009F51D8"/>
    <w:rsid w:val="009F7E83"/>
    <w:rsid w:val="00A03D4C"/>
    <w:rsid w:val="00A0514D"/>
    <w:rsid w:val="00A05B1E"/>
    <w:rsid w:val="00A075A3"/>
    <w:rsid w:val="00A10ACB"/>
    <w:rsid w:val="00A13DF8"/>
    <w:rsid w:val="00A16AB8"/>
    <w:rsid w:val="00A16CEC"/>
    <w:rsid w:val="00A16E44"/>
    <w:rsid w:val="00A17BDC"/>
    <w:rsid w:val="00A20739"/>
    <w:rsid w:val="00A21A19"/>
    <w:rsid w:val="00A21F54"/>
    <w:rsid w:val="00A22E83"/>
    <w:rsid w:val="00A24D46"/>
    <w:rsid w:val="00A27085"/>
    <w:rsid w:val="00A27E78"/>
    <w:rsid w:val="00A3305D"/>
    <w:rsid w:val="00A34DD8"/>
    <w:rsid w:val="00A35E90"/>
    <w:rsid w:val="00A36F0D"/>
    <w:rsid w:val="00A425DD"/>
    <w:rsid w:val="00A4422F"/>
    <w:rsid w:val="00A44326"/>
    <w:rsid w:val="00A4442B"/>
    <w:rsid w:val="00A44EB8"/>
    <w:rsid w:val="00A46A06"/>
    <w:rsid w:val="00A5169B"/>
    <w:rsid w:val="00A5244D"/>
    <w:rsid w:val="00A53CAA"/>
    <w:rsid w:val="00A55498"/>
    <w:rsid w:val="00A56733"/>
    <w:rsid w:val="00A574CA"/>
    <w:rsid w:val="00A6189F"/>
    <w:rsid w:val="00A63969"/>
    <w:rsid w:val="00A65A1E"/>
    <w:rsid w:val="00A65D8F"/>
    <w:rsid w:val="00A66051"/>
    <w:rsid w:val="00A67BEE"/>
    <w:rsid w:val="00A738C2"/>
    <w:rsid w:val="00A73E7A"/>
    <w:rsid w:val="00A75C50"/>
    <w:rsid w:val="00A76037"/>
    <w:rsid w:val="00A764F4"/>
    <w:rsid w:val="00A7695A"/>
    <w:rsid w:val="00A80037"/>
    <w:rsid w:val="00A80039"/>
    <w:rsid w:val="00A81B49"/>
    <w:rsid w:val="00A8272F"/>
    <w:rsid w:val="00A82A8A"/>
    <w:rsid w:val="00A82C8C"/>
    <w:rsid w:val="00A8347E"/>
    <w:rsid w:val="00A8349D"/>
    <w:rsid w:val="00A836E0"/>
    <w:rsid w:val="00A8387C"/>
    <w:rsid w:val="00A87077"/>
    <w:rsid w:val="00A90054"/>
    <w:rsid w:val="00A94975"/>
    <w:rsid w:val="00A94C51"/>
    <w:rsid w:val="00A95CC9"/>
    <w:rsid w:val="00A969C2"/>
    <w:rsid w:val="00A96A44"/>
    <w:rsid w:val="00A976FC"/>
    <w:rsid w:val="00AA0210"/>
    <w:rsid w:val="00AA0D77"/>
    <w:rsid w:val="00AA3FD6"/>
    <w:rsid w:val="00AA463E"/>
    <w:rsid w:val="00AA4882"/>
    <w:rsid w:val="00AA5BF4"/>
    <w:rsid w:val="00AA699E"/>
    <w:rsid w:val="00AB239E"/>
    <w:rsid w:val="00AB2948"/>
    <w:rsid w:val="00AB2DDE"/>
    <w:rsid w:val="00AB5EE0"/>
    <w:rsid w:val="00AC09A4"/>
    <w:rsid w:val="00AC2C1E"/>
    <w:rsid w:val="00AC38CB"/>
    <w:rsid w:val="00AC3AE6"/>
    <w:rsid w:val="00AC46BA"/>
    <w:rsid w:val="00AC4AD6"/>
    <w:rsid w:val="00AC4D25"/>
    <w:rsid w:val="00AC68B9"/>
    <w:rsid w:val="00AD0C24"/>
    <w:rsid w:val="00AD15D1"/>
    <w:rsid w:val="00AD1D69"/>
    <w:rsid w:val="00AD4365"/>
    <w:rsid w:val="00AD4CAD"/>
    <w:rsid w:val="00AD5183"/>
    <w:rsid w:val="00AD526E"/>
    <w:rsid w:val="00AE0E37"/>
    <w:rsid w:val="00AE3745"/>
    <w:rsid w:val="00AE57DD"/>
    <w:rsid w:val="00AF17BB"/>
    <w:rsid w:val="00AF472D"/>
    <w:rsid w:val="00AF54BF"/>
    <w:rsid w:val="00AF62FE"/>
    <w:rsid w:val="00AF65D1"/>
    <w:rsid w:val="00AF6FAC"/>
    <w:rsid w:val="00B0099D"/>
    <w:rsid w:val="00B01718"/>
    <w:rsid w:val="00B07304"/>
    <w:rsid w:val="00B122AC"/>
    <w:rsid w:val="00B152F6"/>
    <w:rsid w:val="00B160A4"/>
    <w:rsid w:val="00B205F7"/>
    <w:rsid w:val="00B22B5C"/>
    <w:rsid w:val="00B23911"/>
    <w:rsid w:val="00B27A83"/>
    <w:rsid w:val="00B31DED"/>
    <w:rsid w:val="00B33267"/>
    <w:rsid w:val="00B3633A"/>
    <w:rsid w:val="00B43E46"/>
    <w:rsid w:val="00B44C82"/>
    <w:rsid w:val="00B4687C"/>
    <w:rsid w:val="00B46AA2"/>
    <w:rsid w:val="00B4746B"/>
    <w:rsid w:val="00B5007F"/>
    <w:rsid w:val="00B51251"/>
    <w:rsid w:val="00B53638"/>
    <w:rsid w:val="00B54E74"/>
    <w:rsid w:val="00B55889"/>
    <w:rsid w:val="00B57662"/>
    <w:rsid w:val="00B6275B"/>
    <w:rsid w:val="00B70309"/>
    <w:rsid w:val="00B70D53"/>
    <w:rsid w:val="00B72BA8"/>
    <w:rsid w:val="00B751CA"/>
    <w:rsid w:val="00B75292"/>
    <w:rsid w:val="00B756FE"/>
    <w:rsid w:val="00B75D06"/>
    <w:rsid w:val="00B7744D"/>
    <w:rsid w:val="00B81397"/>
    <w:rsid w:val="00B829BA"/>
    <w:rsid w:val="00B8762D"/>
    <w:rsid w:val="00B87737"/>
    <w:rsid w:val="00B90E56"/>
    <w:rsid w:val="00B91055"/>
    <w:rsid w:val="00B92572"/>
    <w:rsid w:val="00B92892"/>
    <w:rsid w:val="00B9485C"/>
    <w:rsid w:val="00B94994"/>
    <w:rsid w:val="00B94BA3"/>
    <w:rsid w:val="00B94C28"/>
    <w:rsid w:val="00B953DA"/>
    <w:rsid w:val="00B967F0"/>
    <w:rsid w:val="00B977C1"/>
    <w:rsid w:val="00BA0A7F"/>
    <w:rsid w:val="00BA300A"/>
    <w:rsid w:val="00BA4E97"/>
    <w:rsid w:val="00BA6AFB"/>
    <w:rsid w:val="00BA7A75"/>
    <w:rsid w:val="00BA7F5E"/>
    <w:rsid w:val="00BB2339"/>
    <w:rsid w:val="00BB5CDB"/>
    <w:rsid w:val="00BB68C4"/>
    <w:rsid w:val="00BB6F26"/>
    <w:rsid w:val="00BB762D"/>
    <w:rsid w:val="00BC11C0"/>
    <w:rsid w:val="00BC18A4"/>
    <w:rsid w:val="00BC260B"/>
    <w:rsid w:val="00BC3FFB"/>
    <w:rsid w:val="00BC6362"/>
    <w:rsid w:val="00BD22C8"/>
    <w:rsid w:val="00BD7BEF"/>
    <w:rsid w:val="00BE12AC"/>
    <w:rsid w:val="00BE3113"/>
    <w:rsid w:val="00BE5544"/>
    <w:rsid w:val="00BE5A25"/>
    <w:rsid w:val="00BE6C49"/>
    <w:rsid w:val="00BF01F5"/>
    <w:rsid w:val="00BF0B10"/>
    <w:rsid w:val="00BF1BD8"/>
    <w:rsid w:val="00BF2ACD"/>
    <w:rsid w:val="00BF305B"/>
    <w:rsid w:val="00BF319E"/>
    <w:rsid w:val="00BF47F5"/>
    <w:rsid w:val="00BF5C4C"/>
    <w:rsid w:val="00BF62D5"/>
    <w:rsid w:val="00C00A1A"/>
    <w:rsid w:val="00C00A8F"/>
    <w:rsid w:val="00C00CD6"/>
    <w:rsid w:val="00C0384B"/>
    <w:rsid w:val="00C067EF"/>
    <w:rsid w:val="00C06D80"/>
    <w:rsid w:val="00C10733"/>
    <w:rsid w:val="00C1094C"/>
    <w:rsid w:val="00C132A8"/>
    <w:rsid w:val="00C13E40"/>
    <w:rsid w:val="00C145A3"/>
    <w:rsid w:val="00C15865"/>
    <w:rsid w:val="00C174A8"/>
    <w:rsid w:val="00C20B72"/>
    <w:rsid w:val="00C20BA9"/>
    <w:rsid w:val="00C20D2F"/>
    <w:rsid w:val="00C2201E"/>
    <w:rsid w:val="00C23D9F"/>
    <w:rsid w:val="00C2480C"/>
    <w:rsid w:val="00C30265"/>
    <w:rsid w:val="00C30A54"/>
    <w:rsid w:val="00C329B5"/>
    <w:rsid w:val="00C41441"/>
    <w:rsid w:val="00C442DC"/>
    <w:rsid w:val="00C4447B"/>
    <w:rsid w:val="00C46EF8"/>
    <w:rsid w:val="00C5267A"/>
    <w:rsid w:val="00C53EAE"/>
    <w:rsid w:val="00C563AD"/>
    <w:rsid w:val="00C60219"/>
    <w:rsid w:val="00C605A6"/>
    <w:rsid w:val="00C62A7B"/>
    <w:rsid w:val="00C631DD"/>
    <w:rsid w:val="00C63FFF"/>
    <w:rsid w:val="00C6441B"/>
    <w:rsid w:val="00C67D25"/>
    <w:rsid w:val="00C732F7"/>
    <w:rsid w:val="00C73DD1"/>
    <w:rsid w:val="00C7718A"/>
    <w:rsid w:val="00C81C1A"/>
    <w:rsid w:val="00C83AA5"/>
    <w:rsid w:val="00C84C9E"/>
    <w:rsid w:val="00C86E52"/>
    <w:rsid w:val="00C903D8"/>
    <w:rsid w:val="00C90EAC"/>
    <w:rsid w:val="00C92248"/>
    <w:rsid w:val="00C94719"/>
    <w:rsid w:val="00C95A42"/>
    <w:rsid w:val="00C95EF0"/>
    <w:rsid w:val="00C97B95"/>
    <w:rsid w:val="00CA07D9"/>
    <w:rsid w:val="00CA2097"/>
    <w:rsid w:val="00CA2454"/>
    <w:rsid w:val="00CA50AA"/>
    <w:rsid w:val="00CA5E32"/>
    <w:rsid w:val="00CA75ED"/>
    <w:rsid w:val="00CA783A"/>
    <w:rsid w:val="00CB04CB"/>
    <w:rsid w:val="00CB50AB"/>
    <w:rsid w:val="00CB6DAB"/>
    <w:rsid w:val="00CC19AB"/>
    <w:rsid w:val="00CC3657"/>
    <w:rsid w:val="00CC5708"/>
    <w:rsid w:val="00CC7F05"/>
    <w:rsid w:val="00CD04F3"/>
    <w:rsid w:val="00CD0F87"/>
    <w:rsid w:val="00CD1F71"/>
    <w:rsid w:val="00CD2170"/>
    <w:rsid w:val="00CD2A42"/>
    <w:rsid w:val="00CD2FA6"/>
    <w:rsid w:val="00CD43B8"/>
    <w:rsid w:val="00CE2AA7"/>
    <w:rsid w:val="00CE39BC"/>
    <w:rsid w:val="00CE4A08"/>
    <w:rsid w:val="00CE5B54"/>
    <w:rsid w:val="00CF0953"/>
    <w:rsid w:val="00CF1AC5"/>
    <w:rsid w:val="00CF1B8F"/>
    <w:rsid w:val="00CF20BB"/>
    <w:rsid w:val="00CF3D97"/>
    <w:rsid w:val="00CF65DC"/>
    <w:rsid w:val="00CF7372"/>
    <w:rsid w:val="00CF7825"/>
    <w:rsid w:val="00CF7B2F"/>
    <w:rsid w:val="00D007F5"/>
    <w:rsid w:val="00D01AD7"/>
    <w:rsid w:val="00D05FD1"/>
    <w:rsid w:val="00D06E96"/>
    <w:rsid w:val="00D070D2"/>
    <w:rsid w:val="00D07AD7"/>
    <w:rsid w:val="00D1115B"/>
    <w:rsid w:val="00D1126C"/>
    <w:rsid w:val="00D129FF"/>
    <w:rsid w:val="00D12A23"/>
    <w:rsid w:val="00D12D98"/>
    <w:rsid w:val="00D148CE"/>
    <w:rsid w:val="00D1726A"/>
    <w:rsid w:val="00D23BF2"/>
    <w:rsid w:val="00D23CC5"/>
    <w:rsid w:val="00D23F1A"/>
    <w:rsid w:val="00D247B2"/>
    <w:rsid w:val="00D266AA"/>
    <w:rsid w:val="00D27D9A"/>
    <w:rsid w:val="00D30EF2"/>
    <w:rsid w:val="00D32283"/>
    <w:rsid w:val="00D3241C"/>
    <w:rsid w:val="00D32FEE"/>
    <w:rsid w:val="00D35845"/>
    <w:rsid w:val="00D35B8C"/>
    <w:rsid w:val="00D44608"/>
    <w:rsid w:val="00D44AC5"/>
    <w:rsid w:val="00D5224C"/>
    <w:rsid w:val="00D55708"/>
    <w:rsid w:val="00D60B3D"/>
    <w:rsid w:val="00D62889"/>
    <w:rsid w:val="00D63899"/>
    <w:rsid w:val="00D64116"/>
    <w:rsid w:val="00D6464F"/>
    <w:rsid w:val="00D65D41"/>
    <w:rsid w:val="00D6665C"/>
    <w:rsid w:val="00D66781"/>
    <w:rsid w:val="00D702A5"/>
    <w:rsid w:val="00D711B2"/>
    <w:rsid w:val="00D727E0"/>
    <w:rsid w:val="00D73FF9"/>
    <w:rsid w:val="00D7450F"/>
    <w:rsid w:val="00D775D3"/>
    <w:rsid w:val="00D7790F"/>
    <w:rsid w:val="00D80161"/>
    <w:rsid w:val="00D81229"/>
    <w:rsid w:val="00D8185B"/>
    <w:rsid w:val="00D81D43"/>
    <w:rsid w:val="00D82332"/>
    <w:rsid w:val="00D84A77"/>
    <w:rsid w:val="00D8756D"/>
    <w:rsid w:val="00D87B41"/>
    <w:rsid w:val="00D90A7B"/>
    <w:rsid w:val="00D91050"/>
    <w:rsid w:val="00D93310"/>
    <w:rsid w:val="00D948FF"/>
    <w:rsid w:val="00D9750D"/>
    <w:rsid w:val="00DA0745"/>
    <w:rsid w:val="00DA097F"/>
    <w:rsid w:val="00DA0C1B"/>
    <w:rsid w:val="00DA0D72"/>
    <w:rsid w:val="00DA27B2"/>
    <w:rsid w:val="00DA2CA2"/>
    <w:rsid w:val="00DA31DE"/>
    <w:rsid w:val="00DA4039"/>
    <w:rsid w:val="00DA412B"/>
    <w:rsid w:val="00DA4A28"/>
    <w:rsid w:val="00DA5CAD"/>
    <w:rsid w:val="00DA7764"/>
    <w:rsid w:val="00DA7A1F"/>
    <w:rsid w:val="00DB08C8"/>
    <w:rsid w:val="00DB0AE3"/>
    <w:rsid w:val="00DB4BA1"/>
    <w:rsid w:val="00DB76E3"/>
    <w:rsid w:val="00DB7B03"/>
    <w:rsid w:val="00DC396D"/>
    <w:rsid w:val="00DC4385"/>
    <w:rsid w:val="00DC4E88"/>
    <w:rsid w:val="00DC5B31"/>
    <w:rsid w:val="00DC5E48"/>
    <w:rsid w:val="00DC6FF5"/>
    <w:rsid w:val="00DD15C0"/>
    <w:rsid w:val="00DD24E5"/>
    <w:rsid w:val="00DD2F61"/>
    <w:rsid w:val="00DD53DB"/>
    <w:rsid w:val="00DD5B0B"/>
    <w:rsid w:val="00DD6A45"/>
    <w:rsid w:val="00DE0EDB"/>
    <w:rsid w:val="00DE1725"/>
    <w:rsid w:val="00DE1941"/>
    <w:rsid w:val="00DE3403"/>
    <w:rsid w:val="00DE666B"/>
    <w:rsid w:val="00DE79E1"/>
    <w:rsid w:val="00DF18AB"/>
    <w:rsid w:val="00DF31EA"/>
    <w:rsid w:val="00DF33D3"/>
    <w:rsid w:val="00DF345F"/>
    <w:rsid w:val="00DF5144"/>
    <w:rsid w:val="00E01702"/>
    <w:rsid w:val="00E022A0"/>
    <w:rsid w:val="00E0596D"/>
    <w:rsid w:val="00E05C9E"/>
    <w:rsid w:val="00E064A9"/>
    <w:rsid w:val="00E06786"/>
    <w:rsid w:val="00E114ED"/>
    <w:rsid w:val="00E1481A"/>
    <w:rsid w:val="00E14872"/>
    <w:rsid w:val="00E14D88"/>
    <w:rsid w:val="00E163DF"/>
    <w:rsid w:val="00E166DE"/>
    <w:rsid w:val="00E1670D"/>
    <w:rsid w:val="00E20D8B"/>
    <w:rsid w:val="00E23CAD"/>
    <w:rsid w:val="00E245DE"/>
    <w:rsid w:val="00E2469A"/>
    <w:rsid w:val="00E25AAE"/>
    <w:rsid w:val="00E26B66"/>
    <w:rsid w:val="00E32141"/>
    <w:rsid w:val="00E32B12"/>
    <w:rsid w:val="00E33140"/>
    <w:rsid w:val="00E332B4"/>
    <w:rsid w:val="00E34355"/>
    <w:rsid w:val="00E352BD"/>
    <w:rsid w:val="00E35459"/>
    <w:rsid w:val="00E406F8"/>
    <w:rsid w:val="00E415EC"/>
    <w:rsid w:val="00E42ACF"/>
    <w:rsid w:val="00E43680"/>
    <w:rsid w:val="00E43AFB"/>
    <w:rsid w:val="00E43BD0"/>
    <w:rsid w:val="00E43EFD"/>
    <w:rsid w:val="00E45086"/>
    <w:rsid w:val="00E471FF"/>
    <w:rsid w:val="00E47853"/>
    <w:rsid w:val="00E516BD"/>
    <w:rsid w:val="00E53424"/>
    <w:rsid w:val="00E55238"/>
    <w:rsid w:val="00E55714"/>
    <w:rsid w:val="00E5708B"/>
    <w:rsid w:val="00E61D7A"/>
    <w:rsid w:val="00E61D94"/>
    <w:rsid w:val="00E637B4"/>
    <w:rsid w:val="00E63AE6"/>
    <w:rsid w:val="00E63FDC"/>
    <w:rsid w:val="00E70C65"/>
    <w:rsid w:val="00E75DFC"/>
    <w:rsid w:val="00E75F92"/>
    <w:rsid w:val="00E7709C"/>
    <w:rsid w:val="00E80468"/>
    <w:rsid w:val="00E8176E"/>
    <w:rsid w:val="00E86610"/>
    <w:rsid w:val="00E86707"/>
    <w:rsid w:val="00E9002E"/>
    <w:rsid w:val="00E92D1E"/>
    <w:rsid w:val="00E93A7F"/>
    <w:rsid w:val="00E959EE"/>
    <w:rsid w:val="00EA1423"/>
    <w:rsid w:val="00EA4C31"/>
    <w:rsid w:val="00EB05A7"/>
    <w:rsid w:val="00EB071C"/>
    <w:rsid w:val="00EB354D"/>
    <w:rsid w:val="00EB6010"/>
    <w:rsid w:val="00EB6053"/>
    <w:rsid w:val="00EB6EB2"/>
    <w:rsid w:val="00EB76C4"/>
    <w:rsid w:val="00EC2DB3"/>
    <w:rsid w:val="00EC34FC"/>
    <w:rsid w:val="00EC35C6"/>
    <w:rsid w:val="00EC5711"/>
    <w:rsid w:val="00ED0BDC"/>
    <w:rsid w:val="00ED2547"/>
    <w:rsid w:val="00ED2D91"/>
    <w:rsid w:val="00ED30CA"/>
    <w:rsid w:val="00ED65BC"/>
    <w:rsid w:val="00ED6B91"/>
    <w:rsid w:val="00EE064E"/>
    <w:rsid w:val="00EE44E5"/>
    <w:rsid w:val="00EE4F14"/>
    <w:rsid w:val="00EE7E6A"/>
    <w:rsid w:val="00EF096A"/>
    <w:rsid w:val="00EF39AF"/>
    <w:rsid w:val="00EF60AE"/>
    <w:rsid w:val="00EF7364"/>
    <w:rsid w:val="00F01D25"/>
    <w:rsid w:val="00F02F9C"/>
    <w:rsid w:val="00F02FDE"/>
    <w:rsid w:val="00F04FA6"/>
    <w:rsid w:val="00F06220"/>
    <w:rsid w:val="00F06C7A"/>
    <w:rsid w:val="00F079D0"/>
    <w:rsid w:val="00F07EDF"/>
    <w:rsid w:val="00F104C2"/>
    <w:rsid w:val="00F108EC"/>
    <w:rsid w:val="00F12379"/>
    <w:rsid w:val="00F136AE"/>
    <w:rsid w:val="00F15F38"/>
    <w:rsid w:val="00F1721F"/>
    <w:rsid w:val="00F172CB"/>
    <w:rsid w:val="00F20F25"/>
    <w:rsid w:val="00F21197"/>
    <w:rsid w:val="00F23531"/>
    <w:rsid w:val="00F24679"/>
    <w:rsid w:val="00F24969"/>
    <w:rsid w:val="00F25749"/>
    <w:rsid w:val="00F31D5D"/>
    <w:rsid w:val="00F32157"/>
    <w:rsid w:val="00F35EF8"/>
    <w:rsid w:val="00F3609E"/>
    <w:rsid w:val="00F37BCE"/>
    <w:rsid w:val="00F406D1"/>
    <w:rsid w:val="00F4188E"/>
    <w:rsid w:val="00F457A7"/>
    <w:rsid w:val="00F46E62"/>
    <w:rsid w:val="00F508EC"/>
    <w:rsid w:val="00F52992"/>
    <w:rsid w:val="00F532F3"/>
    <w:rsid w:val="00F5419E"/>
    <w:rsid w:val="00F5522A"/>
    <w:rsid w:val="00F55C8E"/>
    <w:rsid w:val="00F61D50"/>
    <w:rsid w:val="00F62B72"/>
    <w:rsid w:val="00F64CD2"/>
    <w:rsid w:val="00F66A18"/>
    <w:rsid w:val="00F66ACC"/>
    <w:rsid w:val="00F67127"/>
    <w:rsid w:val="00F67173"/>
    <w:rsid w:val="00F70D30"/>
    <w:rsid w:val="00F728D2"/>
    <w:rsid w:val="00F72A28"/>
    <w:rsid w:val="00F7349F"/>
    <w:rsid w:val="00F743FF"/>
    <w:rsid w:val="00F84213"/>
    <w:rsid w:val="00F852DD"/>
    <w:rsid w:val="00F86845"/>
    <w:rsid w:val="00F86B15"/>
    <w:rsid w:val="00F86EC5"/>
    <w:rsid w:val="00F87102"/>
    <w:rsid w:val="00F9037E"/>
    <w:rsid w:val="00F90C0F"/>
    <w:rsid w:val="00F91CAD"/>
    <w:rsid w:val="00F92389"/>
    <w:rsid w:val="00F94BFA"/>
    <w:rsid w:val="00F95A16"/>
    <w:rsid w:val="00F964E1"/>
    <w:rsid w:val="00F96F4A"/>
    <w:rsid w:val="00F977AD"/>
    <w:rsid w:val="00FA1479"/>
    <w:rsid w:val="00FA182E"/>
    <w:rsid w:val="00FA1AA4"/>
    <w:rsid w:val="00FA1F00"/>
    <w:rsid w:val="00FA205C"/>
    <w:rsid w:val="00FA3CFE"/>
    <w:rsid w:val="00FA5E42"/>
    <w:rsid w:val="00FA72B4"/>
    <w:rsid w:val="00FB012C"/>
    <w:rsid w:val="00FB1D98"/>
    <w:rsid w:val="00FB2B59"/>
    <w:rsid w:val="00FB46DF"/>
    <w:rsid w:val="00FB470C"/>
    <w:rsid w:val="00FB6078"/>
    <w:rsid w:val="00FB779E"/>
    <w:rsid w:val="00FC09E9"/>
    <w:rsid w:val="00FC19F8"/>
    <w:rsid w:val="00FC3FAC"/>
    <w:rsid w:val="00FC4627"/>
    <w:rsid w:val="00FC624F"/>
    <w:rsid w:val="00FC64A6"/>
    <w:rsid w:val="00FC757A"/>
    <w:rsid w:val="00FD0060"/>
    <w:rsid w:val="00FD189E"/>
    <w:rsid w:val="00FD3B80"/>
    <w:rsid w:val="00FD658B"/>
    <w:rsid w:val="00FD6F39"/>
    <w:rsid w:val="00FE223A"/>
    <w:rsid w:val="00FE24F6"/>
    <w:rsid w:val="00FE2876"/>
    <w:rsid w:val="00FE296F"/>
    <w:rsid w:val="00FE49B3"/>
    <w:rsid w:val="00FE4DAB"/>
    <w:rsid w:val="00FE50AB"/>
    <w:rsid w:val="00FF03E7"/>
    <w:rsid w:val="00FF3413"/>
    <w:rsid w:val="00FF3CA4"/>
    <w:rsid w:val="00FF41C5"/>
    <w:rsid w:val="00FF4C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7264"/>
    <w:pPr>
      <w:spacing w:before="120"/>
      <w:ind w:firstLine="720"/>
      <w:jc w:val="both"/>
    </w:pPr>
    <w:rPr>
      <w:rFonts w:ascii="Garamond" w:hAnsi="Garamond"/>
      <w:sz w:val="26"/>
      <w:szCs w:val="18"/>
      <w:lang w:eastAsia="en-US"/>
    </w:rPr>
  </w:style>
  <w:style w:type="paragraph" w:styleId="1">
    <w:name w:val="heading 1"/>
    <w:basedOn w:val="a"/>
    <w:next w:val="a"/>
    <w:link w:val="10"/>
    <w:qFormat/>
    <w:rsid w:val="00337264"/>
    <w:pPr>
      <w:keepNext/>
      <w:keepLines/>
      <w:pBdr>
        <w:top w:val="single" w:sz="6" w:space="6" w:color="808080"/>
        <w:bottom w:val="single" w:sz="6" w:space="6" w:color="808080"/>
      </w:pBdr>
      <w:spacing w:before="240" w:after="240" w:line="240" w:lineRule="atLeast"/>
      <w:ind w:firstLine="0"/>
      <w:contextualSpacing/>
      <w:jc w:val="center"/>
      <w:outlineLvl w:val="0"/>
    </w:pPr>
    <w:rPr>
      <w:b/>
      <w:caps/>
      <w:spacing w:val="20"/>
      <w:kern w:val="16"/>
    </w:rPr>
  </w:style>
  <w:style w:type="paragraph" w:styleId="2">
    <w:name w:val="heading 2"/>
    <w:aliases w:val="Заголовок подраздела,Заголовок 2 Знак2 Знак,Заголовок подраздела Знак1 Знак,Заголовок 2 Знак1 Знак Знак,Заголовок 2 Знак Знак Знак Знак,Заголовок 2 Знак1 Знак Знак Знак Знак,Заголовок 2 Знак Знак Знак Знак Знак Знак,Заголовок 2 Знак1,хз,1.1"/>
    <w:basedOn w:val="a"/>
    <w:next w:val="a"/>
    <w:qFormat/>
    <w:rsid w:val="00337264"/>
    <w:pPr>
      <w:keepNext/>
      <w:keepLines/>
      <w:spacing w:before="180" w:after="180" w:line="240" w:lineRule="atLeast"/>
      <w:ind w:firstLine="0"/>
      <w:jc w:val="center"/>
      <w:outlineLvl w:val="1"/>
    </w:pPr>
    <w:rPr>
      <w:b/>
      <w:caps/>
      <w:spacing w:val="10"/>
      <w:kern w:val="20"/>
    </w:rPr>
  </w:style>
  <w:style w:type="paragraph" w:styleId="3">
    <w:name w:val="heading 3"/>
    <w:aliases w:val="Заголовок 3 Знак1,Заголовок 3 Знак Знак,Заголовок замечания Знак Знак,Заголовок замечания,Заголовок 3 Знак,Заголовок замечания Знак,Заголовок замечания Знак1,Заголовок 3 Знак2,Заголовок замечания Знак1 Знак,Заголовок 3 Знак Знак1,h3"/>
    <w:basedOn w:val="a"/>
    <w:next w:val="a"/>
    <w:qFormat/>
    <w:rsid w:val="00B92572"/>
    <w:pPr>
      <w:keepNext/>
      <w:keepLines/>
      <w:numPr>
        <w:ilvl w:val="2"/>
        <w:numId w:val="3"/>
      </w:numPr>
      <w:spacing w:before="240" w:after="180" w:line="240" w:lineRule="atLeast"/>
      <w:outlineLvl w:val="2"/>
    </w:pPr>
    <w:rPr>
      <w:caps/>
      <w:kern w:val="20"/>
      <w:sz w:val="20"/>
    </w:rPr>
  </w:style>
  <w:style w:type="paragraph" w:styleId="4">
    <w:name w:val="heading 4"/>
    <w:aliases w:val="Рекомендация"/>
    <w:basedOn w:val="a"/>
    <w:next w:val="a"/>
    <w:qFormat/>
    <w:rsid w:val="00B92572"/>
    <w:pPr>
      <w:keepNext/>
      <w:keepLines/>
      <w:numPr>
        <w:ilvl w:val="3"/>
        <w:numId w:val="2"/>
      </w:numPr>
      <w:spacing w:before="240" w:after="240" w:line="240" w:lineRule="atLeast"/>
      <w:outlineLvl w:val="3"/>
    </w:pPr>
    <w:rPr>
      <w:i/>
      <w:spacing w:val="5"/>
      <w:kern w:val="20"/>
      <w:sz w:val="24"/>
    </w:rPr>
  </w:style>
  <w:style w:type="paragraph" w:styleId="5">
    <w:name w:val="heading 5"/>
    <w:aliases w:val="Заголовок 5 Знак1,Заголовок 5 Знак Знак,Заголовок 5 Знак"/>
    <w:basedOn w:val="a"/>
    <w:next w:val="a"/>
    <w:qFormat/>
    <w:rsid w:val="00B92572"/>
    <w:pPr>
      <w:keepNext/>
      <w:keepLines/>
      <w:numPr>
        <w:ilvl w:val="4"/>
        <w:numId w:val="2"/>
      </w:numPr>
      <w:spacing w:line="240" w:lineRule="atLeast"/>
      <w:outlineLvl w:val="4"/>
    </w:pPr>
    <w:rPr>
      <w:b/>
      <w:kern w:val="20"/>
    </w:rPr>
  </w:style>
  <w:style w:type="paragraph" w:styleId="6">
    <w:name w:val="heading 6"/>
    <w:aliases w:val="Заголовок налогов"/>
    <w:basedOn w:val="a"/>
    <w:next w:val="a"/>
    <w:qFormat/>
    <w:rsid w:val="00B92572"/>
    <w:pPr>
      <w:keepNext/>
      <w:keepLines/>
      <w:numPr>
        <w:ilvl w:val="5"/>
        <w:numId w:val="2"/>
      </w:numPr>
      <w:spacing w:line="240" w:lineRule="atLeast"/>
      <w:outlineLvl w:val="5"/>
    </w:pPr>
    <w:rPr>
      <w:i/>
      <w:spacing w:val="5"/>
      <w:kern w:val="20"/>
    </w:rPr>
  </w:style>
  <w:style w:type="paragraph" w:styleId="7">
    <w:name w:val="heading 7"/>
    <w:basedOn w:val="a"/>
    <w:next w:val="a"/>
    <w:qFormat/>
    <w:rsid w:val="00B92572"/>
    <w:pPr>
      <w:keepNext/>
      <w:keepLines/>
      <w:numPr>
        <w:ilvl w:val="6"/>
        <w:numId w:val="2"/>
      </w:numPr>
      <w:spacing w:line="240" w:lineRule="atLeast"/>
      <w:outlineLvl w:val="6"/>
    </w:pPr>
    <w:rPr>
      <w:caps/>
      <w:kern w:val="20"/>
      <w:sz w:val="18"/>
    </w:rPr>
  </w:style>
  <w:style w:type="paragraph" w:styleId="8">
    <w:name w:val="heading 8"/>
    <w:basedOn w:val="a"/>
    <w:next w:val="a"/>
    <w:qFormat/>
    <w:rsid w:val="00B92572"/>
    <w:pPr>
      <w:keepNext/>
      <w:keepLines/>
      <w:numPr>
        <w:ilvl w:val="7"/>
        <w:numId w:val="2"/>
      </w:numPr>
      <w:spacing w:line="240" w:lineRule="atLeast"/>
      <w:outlineLvl w:val="7"/>
    </w:pPr>
    <w:rPr>
      <w:i/>
      <w:spacing w:val="5"/>
      <w:kern w:val="20"/>
    </w:rPr>
  </w:style>
  <w:style w:type="paragraph" w:styleId="9">
    <w:name w:val="heading 9"/>
    <w:basedOn w:val="a"/>
    <w:next w:val="a"/>
    <w:qFormat/>
    <w:rsid w:val="00B92572"/>
    <w:pPr>
      <w:keepNext/>
      <w:keepLines/>
      <w:numPr>
        <w:ilvl w:val="8"/>
        <w:numId w:val="2"/>
      </w:numPr>
      <w:spacing w:line="240" w:lineRule="atLeast"/>
      <w:outlineLvl w:val="8"/>
    </w:pPr>
    <w:rPr>
      <w:spacing w:val="-5"/>
      <w:kern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72CA7"/>
    <w:rPr>
      <w:rFonts w:ascii="Garamond" w:hAnsi="Garamond"/>
      <w:b/>
      <w:caps/>
      <w:spacing w:val="20"/>
      <w:kern w:val="16"/>
      <w:sz w:val="26"/>
      <w:szCs w:val="18"/>
      <w:lang w:eastAsia="en-US"/>
    </w:rPr>
  </w:style>
  <w:style w:type="paragraph" w:customStyle="1" w:styleId="-0">
    <w:name w:val="Текст отчет Аудит-эксперт"/>
    <w:basedOn w:val="a"/>
    <w:link w:val="-1"/>
    <w:rsid w:val="00B92572"/>
    <w:rPr>
      <w:sz w:val="22"/>
      <w:szCs w:val="22"/>
    </w:rPr>
  </w:style>
  <w:style w:type="character" w:customStyle="1" w:styleId="-1">
    <w:name w:val="Текст отчет Аудит-эксперт Знак"/>
    <w:link w:val="-0"/>
    <w:rsid w:val="00B92572"/>
    <w:rPr>
      <w:rFonts w:ascii="Garamond" w:hAnsi="Garamond"/>
      <w:sz w:val="22"/>
      <w:szCs w:val="22"/>
      <w:lang w:val="ru-RU" w:eastAsia="en-US" w:bidi="ar-SA"/>
    </w:rPr>
  </w:style>
  <w:style w:type="paragraph" w:customStyle="1" w:styleId="-">
    <w:name w:val="Маркированный список Аудит-эксперт"/>
    <w:basedOn w:val="a3"/>
    <w:rsid w:val="00AC3AE6"/>
    <w:pPr>
      <w:numPr>
        <w:numId w:val="1"/>
      </w:numPr>
    </w:pPr>
  </w:style>
  <w:style w:type="paragraph" w:styleId="a3">
    <w:name w:val="List Bullet"/>
    <w:basedOn w:val="a"/>
    <w:rsid w:val="00B92572"/>
  </w:style>
  <w:style w:type="paragraph" w:customStyle="1" w:styleId="a4">
    <w:name w:val="База сноски"/>
    <w:basedOn w:val="a"/>
    <w:link w:val="a5"/>
    <w:rsid w:val="00B92572"/>
    <w:pPr>
      <w:keepLines/>
      <w:spacing w:after="240" w:line="200" w:lineRule="atLeast"/>
    </w:pPr>
    <w:rPr>
      <w:sz w:val="18"/>
    </w:rPr>
  </w:style>
  <w:style w:type="paragraph" w:customStyle="1" w:styleId="a6">
    <w:name w:val="Цитаты"/>
    <w:basedOn w:val="a"/>
    <w:link w:val="a7"/>
    <w:rsid w:val="0039340E"/>
    <w:pPr>
      <w:keepLines/>
      <w:pBdr>
        <w:top w:val="single" w:sz="6" w:space="14" w:color="808080"/>
        <w:left w:val="single" w:sz="6" w:space="14" w:color="808080"/>
        <w:bottom w:val="single" w:sz="6" w:space="14" w:color="808080"/>
        <w:right w:val="single" w:sz="6" w:space="14" w:color="808080"/>
      </w:pBdr>
      <w:spacing w:after="120"/>
      <w:ind w:left="720" w:right="153"/>
    </w:pPr>
    <w:rPr>
      <w:i/>
      <w:sz w:val="22"/>
      <w:szCs w:val="20"/>
    </w:rPr>
  </w:style>
  <w:style w:type="character" w:customStyle="1" w:styleId="a7">
    <w:name w:val="Цитаты Знак"/>
    <w:link w:val="a6"/>
    <w:rsid w:val="0039340E"/>
    <w:rPr>
      <w:rFonts w:ascii="Garamond" w:hAnsi="Garamond"/>
      <w:i/>
      <w:sz w:val="22"/>
      <w:lang w:val="ru-RU" w:eastAsia="en-US" w:bidi="ar-SA"/>
    </w:rPr>
  </w:style>
  <w:style w:type="paragraph" w:customStyle="1" w:styleId="a8">
    <w:name w:val="Неразрывный основной текст"/>
    <w:basedOn w:val="a"/>
    <w:rsid w:val="00B92572"/>
    <w:pPr>
      <w:keepNext/>
      <w:spacing w:after="240" w:line="240" w:lineRule="atLeast"/>
      <w:ind w:firstLine="360"/>
    </w:pPr>
  </w:style>
  <w:style w:type="paragraph" w:styleId="a9">
    <w:name w:val="caption"/>
    <w:basedOn w:val="a"/>
    <w:next w:val="a"/>
    <w:qFormat/>
    <w:rsid w:val="00B92572"/>
    <w:pPr>
      <w:keepNext/>
      <w:spacing w:before="60" w:after="240" w:line="200" w:lineRule="atLeast"/>
      <w:ind w:left="1920" w:hanging="120"/>
    </w:pPr>
    <w:rPr>
      <w:i/>
      <w:spacing w:val="5"/>
      <w:sz w:val="20"/>
    </w:rPr>
  </w:style>
  <w:style w:type="paragraph" w:customStyle="1" w:styleId="-2">
    <w:name w:val="Нумерация Аудит-эксперт"/>
    <w:basedOn w:val="aa"/>
    <w:rsid w:val="00A21F54"/>
    <w:pPr>
      <w:tabs>
        <w:tab w:val="num" w:pos="0"/>
      </w:tabs>
      <w:ind w:left="0" w:firstLine="720"/>
    </w:pPr>
    <w:rPr>
      <w:sz w:val="24"/>
    </w:rPr>
  </w:style>
  <w:style w:type="paragraph" w:styleId="aa">
    <w:name w:val="List Number"/>
    <w:basedOn w:val="ab"/>
    <w:pPr>
      <w:ind w:left="720" w:right="720"/>
    </w:pPr>
  </w:style>
  <w:style w:type="paragraph" w:styleId="ab">
    <w:name w:val="List"/>
    <w:basedOn w:val="a"/>
    <w:rsid w:val="00B92572"/>
    <w:pPr>
      <w:spacing w:after="240" w:line="240" w:lineRule="atLeast"/>
      <w:ind w:left="360" w:hanging="360"/>
    </w:pPr>
  </w:style>
  <w:style w:type="character" w:styleId="ac">
    <w:name w:val="endnote reference"/>
    <w:semiHidden/>
    <w:rPr>
      <w:vertAlign w:val="superscript"/>
    </w:rPr>
  </w:style>
  <w:style w:type="paragraph" w:styleId="ad">
    <w:name w:val="endnote text"/>
    <w:basedOn w:val="a4"/>
    <w:semiHidden/>
  </w:style>
  <w:style w:type="character" w:styleId="ae">
    <w:name w:val="Hyperlink"/>
    <w:uiPriority w:val="99"/>
    <w:rsid w:val="00327552"/>
    <w:rPr>
      <w:color w:val="0000FF"/>
      <w:sz w:val="24"/>
      <w:u w:val="single"/>
      <w:lang w:val="ru-RU" w:bidi="ar-SA"/>
    </w:rPr>
  </w:style>
  <w:style w:type="character" w:styleId="af">
    <w:name w:val="footnote reference"/>
    <w:semiHidden/>
    <w:rPr>
      <w:vertAlign w:val="superscript"/>
    </w:rPr>
  </w:style>
  <w:style w:type="paragraph" w:styleId="af0">
    <w:name w:val="footnote text"/>
    <w:basedOn w:val="a4"/>
    <w:semiHidden/>
  </w:style>
  <w:style w:type="paragraph" w:styleId="11">
    <w:name w:val="index 1"/>
    <w:basedOn w:val="a"/>
    <w:semiHidden/>
    <w:rsid w:val="00A20739"/>
    <w:pPr>
      <w:spacing w:line="240" w:lineRule="atLeast"/>
      <w:ind w:left="360" w:hanging="360"/>
    </w:pPr>
    <w:rPr>
      <w:sz w:val="21"/>
    </w:rPr>
  </w:style>
  <w:style w:type="paragraph" w:customStyle="1" w:styleId="-3">
    <w:name w:val="Абзац перед списком или таблицей Аудит-эксперт"/>
    <w:basedOn w:val="-0"/>
    <w:link w:val="-4"/>
    <w:rsid w:val="00D07AD7"/>
    <w:pPr>
      <w:spacing w:after="120"/>
    </w:pPr>
  </w:style>
  <w:style w:type="character" w:customStyle="1" w:styleId="-4">
    <w:name w:val="Абзац перед списком или таблицей Аудит-эксперт Знак"/>
    <w:basedOn w:val="-1"/>
    <w:link w:val="-3"/>
    <w:rsid w:val="00D07AD7"/>
    <w:rPr>
      <w:rFonts w:ascii="Garamond" w:hAnsi="Garamond"/>
      <w:sz w:val="22"/>
      <w:szCs w:val="22"/>
      <w:lang w:val="ru-RU" w:eastAsia="en-US" w:bidi="ar-SA"/>
    </w:rPr>
  </w:style>
  <w:style w:type="paragraph" w:styleId="20">
    <w:name w:val="index 2"/>
    <w:basedOn w:val="a"/>
    <w:semiHidden/>
    <w:rsid w:val="00A20739"/>
    <w:pPr>
      <w:ind w:left="360" w:hanging="240"/>
    </w:pPr>
    <w:rPr>
      <w:sz w:val="21"/>
    </w:rPr>
  </w:style>
  <w:style w:type="paragraph" w:styleId="30">
    <w:name w:val="index 3"/>
    <w:basedOn w:val="a"/>
    <w:semiHidden/>
    <w:rsid w:val="00A20739"/>
    <w:pPr>
      <w:ind w:left="480" w:hanging="240"/>
    </w:pPr>
    <w:rPr>
      <w:sz w:val="21"/>
    </w:rPr>
  </w:style>
  <w:style w:type="paragraph" w:styleId="40">
    <w:name w:val="index 4"/>
    <w:basedOn w:val="a"/>
    <w:semiHidden/>
    <w:rsid w:val="00A20739"/>
    <w:pPr>
      <w:ind w:left="600" w:hanging="240"/>
    </w:pPr>
    <w:rPr>
      <w:sz w:val="21"/>
    </w:rPr>
  </w:style>
  <w:style w:type="paragraph" w:styleId="50">
    <w:name w:val="index 5"/>
    <w:basedOn w:val="a"/>
    <w:semiHidden/>
    <w:rsid w:val="00A20739"/>
    <w:pPr>
      <w:ind w:left="840" w:hanging="360"/>
    </w:pPr>
    <w:rPr>
      <w:sz w:val="21"/>
    </w:rPr>
  </w:style>
  <w:style w:type="paragraph" w:styleId="af1">
    <w:name w:val="index heading"/>
    <w:basedOn w:val="a"/>
    <w:next w:val="11"/>
    <w:semiHidden/>
    <w:rsid w:val="00B92572"/>
    <w:pPr>
      <w:keepNext/>
      <w:spacing w:line="480" w:lineRule="atLeast"/>
    </w:pPr>
    <w:rPr>
      <w:spacing w:val="-5"/>
      <w:sz w:val="28"/>
    </w:rPr>
  </w:style>
  <w:style w:type="paragraph" w:customStyle="1" w:styleId="ConsNormal">
    <w:name w:val="ConsNormal"/>
    <w:rsid w:val="00A46A06"/>
    <w:pPr>
      <w:widowControl w:val="0"/>
      <w:autoSpaceDE w:val="0"/>
      <w:autoSpaceDN w:val="0"/>
      <w:adjustRightInd w:val="0"/>
      <w:ind w:firstLine="720"/>
    </w:pPr>
    <w:rPr>
      <w:rFonts w:ascii="Arial" w:hAnsi="Arial" w:cs="Arial"/>
    </w:rPr>
  </w:style>
  <w:style w:type="character" w:styleId="af2">
    <w:name w:val="line number"/>
    <w:rPr>
      <w:sz w:val="18"/>
    </w:rPr>
  </w:style>
  <w:style w:type="table" w:styleId="af3">
    <w:name w:val="Table Grid"/>
    <w:basedOn w:val="a1"/>
    <w:uiPriority w:val="59"/>
    <w:rsid w:val="00C067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macro"/>
    <w:basedOn w:val="a"/>
    <w:semiHidden/>
    <w:rsid w:val="00B92572"/>
    <w:pPr>
      <w:spacing w:after="240"/>
      <w:ind w:firstLine="360"/>
    </w:pPr>
    <w:rPr>
      <w:rFonts w:ascii="Courier New" w:hAnsi="Courier New"/>
    </w:rPr>
  </w:style>
  <w:style w:type="character" w:styleId="af5">
    <w:name w:val="page number"/>
    <w:rPr>
      <w:sz w:val="24"/>
    </w:rPr>
  </w:style>
  <w:style w:type="paragraph" w:customStyle="1" w:styleId="af6">
    <w:name w:val="Подзаголовок титульного листа"/>
    <w:basedOn w:val="a"/>
    <w:next w:val="a"/>
    <w:rsid w:val="00B92572"/>
    <w:pPr>
      <w:keepNext/>
      <w:keepLines/>
      <w:pBdr>
        <w:top w:val="single" w:sz="6" w:space="12" w:color="808080"/>
      </w:pBdr>
      <w:spacing w:line="440" w:lineRule="atLeast"/>
      <w:jc w:val="center"/>
    </w:pPr>
    <w:rPr>
      <w:caps/>
      <w:spacing w:val="30"/>
      <w:kern w:val="20"/>
      <w:sz w:val="36"/>
    </w:rPr>
  </w:style>
  <w:style w:type="paragraph" w:styleId="af7">
    <w:name w:val="Body Text"/>
    <w:aliases w:val="Основной текст Знак"/>
    <w:basedOn w:val="a"/>
    <w:link w:val="12"/>
    <w:rsid w:val="00105A96"/>
    <w:pPr>
      <w:spacing w:after="120"/>
    </w:pPr>
  </w:style>
  <w:style w:type="paragraph" w:styleId="af8">
    <w:name w:val="header"/>
    <w:basedOn w:val="a"/>
    <w:link w:val="af9"/>
    <w:uiPriority w:val="99"/>
    <w:rsid w:val="00A35E90"/>
    <w:pPr>
      <w:tabs>
        <w:tab w:val="center" w:pos="4677"/>
        <w:tab w:val="right" w:pos="9355"/>
      </w:tabs>
    </w:pPr>
  </w:style>
  <w:style w:type="paragraph" w:customStyle="1" w:styleId="afa">
    <w:name w:val="База оглавления"/>
    <w:basedOn w:val="a"/>
    <w:pPr>
      <w:tabs>
        <w:tab w:val="right" w:leader="dot" w:pos="5040"/>
      </w:tabs>
      <w:spacing w:after="240" w:line="240" w:lineRule="atLeast"/>
    </w:pPr>
  </w:style>
  <w:style w:type="paragraph" w:styleId="afb">
    <w:name w:val="table of figures"/>
    <w:basedOn w:val="afa"/>
    <w:semiHidden/>
  </w:style>
  <w:style w:type="paragraph" w:styleId="13">
    <w:name w:val="toc 1"/>
    <w:basedOn w:val="afa"/>
    <w:uiPriority w:val="39"/>
    <w:pPr>
      <w:tabs>
        <w:tab w:val="clear" w:pos="5040"/>
      </w:tabs>
      <w:spacing w:after="0" w:line="240" w:lineRule="auto"/>
      <w:jc w:val="left"/>
    </w:pPr>
    <w:rPr>
      <w:rFonts w:ascii="Times New Roman" w:hAnsi="Times New Roman"/>
      <w:b/>
      <w:bCs/>
      <w:i/>
      <w:iCs/>
      <w:szCs w:val="24"/>
    </w:rPr>
  </w:style>
  <w:style w:type="paragraph" w:styleId="21">
    <w:name w:val="toc 2"/>
    <w:basedOn w:val="afa"/>
    <w:uiPriority w:val="39"/>
    <w:pPr>
      <w:tabs>
        <w:tab w:val="clear" w:pos="5040"/>
      </w:tabs>
      <w:spacing w:after="0" w:line="240" w:lineRule="auto"/>
      <w:ind w:left="240"/>
      <w:jc w:val="left"/>
    </w:pPr>
    <w:rPr>
      <w:rFonts w:ascii="Times New Roman" w:hAnsi="Times New Roman"/>
      <w:b/>
      <w:bCs/>
      <w:sz w:val="22"/>
      <w:szCs w:val="22"/>
    </w:rPr>
  </w:style>
  <w:style w:type="paragraph" w:styleId="31">
    <w:name w:val="toc 3"/>
    <w:basedOn w:val="afa"/>
    <w:uiPriority w:val="39"/>
    <w:pPr>
      <w:tabs>
        <w:tab w:val="clear" w:pos="5040"/>
      </w:tabs>
      <w:spacing w:before="0" w:after="0" w:line="240" w:lineRule="auto"/>
      <w:ind w:left="480"/>
      <w:jc w:val="left"/>
    </w:pPr>
    <w:rPr>
      <w:rFonts w:ascii="Times New Roman" w:hAnsi="Times New Roman"/>
      <w:sz w:val="20"/>
      <w:szCs w:val="20"/>
    </w:rPr>
  </w:style>
  <w:style w:type="paragraph" w:styleId="41">
    <w:name w:val="toc 4"/>
    <w:basedOn w:val="afa"/>
    <w:semiHidden/>
    <w:pPr>
      <w:tabs>
        <w:tab w:val="clear" w:pos="5040"/>
      </w:tabs>
      <w:spacing w:before="0" w:after="0" w:line="240" w:lineRule="auto"/>
      <w:ind w:left="720"/>
      <w:jc w:val="left"/>
    </w:pPr>
    <w:rPr>
      <w:rFonts w:ascii="Times New Roman" w:hAnsi="Times New Roman"/>
      <w:sz w:val="20"/>
      <w:szCs w:val="20"/>
    </w:rPr>
  </w:style>
  <w:style w:type="paragraph" w:styleId="51">
    <w:name w:val="toc 5"/>
    <w:basedOn w:val="afa"/>
    <w:semiHidden/>
    <w:pPr>
      <w:tabs>
        <w:tab w:val="clear" w:pos="5040"/>
      </w:tabs>
      <w:spacing w:before="0" w:after="0" w:line="240" w:lineRule="auto"/>
      <w:ind w:left="960"/>
      <w:jc w:val="left"/>
    </w:pPr>
    <w:rPr>
      <w:rFonts w:ascii="Times New Roman" w:hAnsi="Times New Roman"/>
      <w:sz w:val="20"/>
      <w:szCs w:val="20"/>
    </w:rPr>
  </w:style>
  <w:style w:type="paragraph" w:styleId="afc">
    <w:name w:val="footer"/>
    <w:basedOn w:val="a"/>
    <w:link w:val="afd"/>
    <w:uiPriority w:val="99"/>
    <w:rsid w:val="00A35E90"/>
    <w:pPr>
      <w:tabs>
        <w:tab w:val="center" w:pos="4677"/>
        <w:tab w:val="right" w:pos="9355"/>
      </w:tabs>
    </w:pPr>
  </w:style>
  <w:style w:type="paragraph" w:styleId="afe">
    <w:name w:val="Body Text Indent"/>
    <w:basedOn w:val="a"/>
    <w:link w:val="aff"/>
    <w:rsid w:val="00B92572"/>
    <w:pPr>
      <w:spacing w:after="240" w:line="240" w:lineRule="atLeast"/>
      <w:ind w:left="360" w:firstLine="360"/>
    </w:pPr>
  </w:style>
  <w:style w:type="paragraph" w:styleId="22">
    <w:name w:val="List Number 2"/>
    <w:basedOn w:val="aa"/>
    <w:pPr>
      <w:ind w:left="1080"/>
    </w:pPr>
  </w:style>
  <w:style w:type="paragraph" w:styleId="32">
    <w:name w:val="List Number 3"/>
    <w:basedOn w:val="aa"/>
    <w:pPr>
      <w:ind w:left="1440"/>
    </w:pPr>
  </w:style>
  <w:style w:type="paragraph" w:styleId="42">
    <w:name w:val="List Number 4"/>
    <w:basedOn w:val="aa"/>
    <w:pPr>
      <w:ind w:left="1800"/>
    </w:pPr>
  </w:style>
  <w:style w:type="paragraph" w:styleId="52">
    <w:name w:val="List 5"/>
    <w:basedOn w:val="ab"/>
    <w:pPr>
      <w:ind w:left="1800"/>
    </w:pPr>
  </w:style>
  <w:style w:type="paragraph" w:styleId="43">
    <w:name w:val="List 4"/>
    <w:basedOn w:val="ab"/>
    <w:pPr>
      <w:ind w:left="1440"/>
    </w:pPr>
  </w:style>
  <w:style w:type="paragraph" w:styleId="33">
    <w:name w:val="List 3"/>
    <w:basedOn w:val="ab"/>
    <w:pPr>
      <w:ind w:left="1080"/>
    </w:pPr>
  </w:style>
  <w:style w:type="paragraph" w:styleId="23">
    <w:name w:val="List 2"/>
    <w:basedOn w:val="ab"/>
    <w:pPr>
      <w:ind w:left="720"/>
    </w:pPr>
  </w:style>
  <w:style w:type="character" w:styleId="aff0">
    <w:name w:val="annotation reference"/>
    <w:semiHidden/>
    <w:rPr>
      <w:sz w:val="16"/>
    </w:rPr>
  </w:style>
  <w:style w:type="paragraph" w:styleId="aff1">
    <w:name w:val="annotation text"/>
    <w:basedOn w:val="a4"/>
    <w:link w:val="aff2"/>
    <w:uiPriority w:val="99"/>
    <w:semiHidden/>
  </w:style>
  <w:style w:type="paragraph" w:styleId="53">
    <w:name w:val="List Number 5"/>
    <w:basedOn w:val="aa"/>
    <w:pPr>
      <w:ind w:left="2160"/>
    </w:pPr>
  </w:style>
  <w:style w:type="paragraph" w:styleId="24">
    <w:name w:val="List Continue 2"/>
    <w:basedOn w:val="a"/>
    <w:rsid w:val="00B92572"/>
    <w:pPr>
      <w:spacing w:after="240" w:line="240" w:lineRule="atLeast"/>
      <w:ind w:left="1080" w:right="720"/>
    </w:pPr>
  </w:style>
  <w:style w:type="paragraph" w:styleId="44">
    <w:name w:val="List Continue 4"/>
    <w:basedOn w:val="a"/>
    <w:rsid w:val="00B92572"/>
    <w:pPr>
      <w:spacing w:after="240" w:line="240" w:lineRule="atLeast"/>
      <w:ind w:left="1800" w:right="720"/>
    </w:pPr>
  </w:style>
  <w:style w:type="paragraph" w:customStyle="1" w:styleId="aff3">
    <w:name w:val="Обратный адрес"/>
    <w:pPr>
      <w:framePr w:w="8640" w:wrap="notBeside" w:vAnchor="page" w:hAnchor="page" w:x="1729" w:y="14401" w:anchorLock="1"/>
      <w:tabs>
        <w:tab w:val="left" w:pos="2160"/>
      </w:tabs>
      <w:spacing w:line="240" w:lineRule="atLeast"/>
      <w:ind w:right="-240"/>
      <w:jc w:val="center"/>
    </w:pPr>
    <w:rPr>
      <w:rFonts w:ascii="Garamond" w:hAnsi="Garamond"/>
      <w:caps/>
      <w:spacing w:val="30"/>
      <w:sz w:val="14"/>
      <w:lang w:eastAsia="en-US"/>
    </w:rPr>
  </w:style>
  <w:style w:type="paragraph" w:styleId="aff4">
    <w:name w:val="table of authorities"/>
    <w:basedOn w:val="a"/>
    <w:semiHidden/>
    <w:pPr>
      <w:tabs>
        <w:tab w:val="right" w:leader="dot" w:pos="7560"/>
      </w:tabs>
    </w:pPr>
  </w:style>
  <w:style w:type="paragraph" w:styleId="aff5">
    <w:name w:val="toa heading"/>
    <w:basedOn w:val="a"/>
    <w:next w:val="aff4"/>
    <w:semiHidden/>
    <w:pPr>
      <w:keepNext/>
      <w:spacing w:line="720" w:lineRule="atLeast"/>
    </w:pPr>
    <w:rPr>
      <w:caps/>
      <w:spacing w:val="-10"/>
      <w:kern w:val="28"/>
    </w:rPr>
  </w:style>
  <w:style w:type="character" w:styleId="HTML">
    <w:name w:val="HTML Keyboard"/>
    <w:rPr>
      <w:rFonts w:ascii="Courier New" w:hAnsi="Courier New"/>
      <w:sz w:val="20"/>
      <w:szCs w:val="20"/>
      <w:lang w:val="ru-RU" w:bidi="ar-SA"/>
    </w:rPr>
  </w:style>
  <w:style w:type="paragraph" w:styleId="aff6">
    <w:name w:val="Normal (Web)"/>
    <w:basedOn w:val="a"/>
    <w:rPr>
      <w:rFonts w:ascii="Times New Roman" w:hAnsi="Times New Roman"/>
      <w:sz w:val="24"/>
      <w:szCs w:val="24"/>
    </w:rPr>
  </w:style>
  <w:style w:type="paragraph" w:styleId="60">
    <w:name w:val="toc 6"/>
    <w:basedOn w:val="a"/>
    <w:next w:val="a"/>
    <w:autoRedefine/>
    <w:semiHidden/>
    <w:pPr>
      <w:spacing w:before="0"/>
      <w:ind w:left="1200"/>
      <w:jc w:val="left"/>
    </w:pPr>
    <w:rPr>
      <w:rFonts w:ascii="Times New Roman" w:hAnsi="Times New Roman"/>
      <w:sz w:val="20"/>
      <w:szCs w:val="20"/>
    </w:rPr>
  </w:style>
  <w:style w:type="paragraph" w:styleId="70">
    <w:name w:val="toc 7"/>
    <w:basedOn w:val="a"/>
    <w:next w:val="a"/>
    <w:autoRedefine/>
    <w:semiHidden/>
    <w:pPr>
      <w:spacing w:before="0"/>
      <w:ind w:left="1440"/>
      <w:jc w:val="left"/>
    </w:pPr>
    <w:rPr>
      <w:rFonts w:ascii="Times New Roman" w:hAnsi="Times New Roman"/>
      <w:sz w:val="20"/>
      <w:szCs w:val="20"/>
    </w:rPr>
  </w:style>
  <w:style w:type="paragraph" w:styleId="80">
    <w:name w:val="toc 8"/>
    <w:basedOn w:val="a"/>
    <w:next w:val="a"/>
    <w:autoRedefine/>
    <w:semiHidden/>
    <w:pPr>
      <w:spacing w:before="0"/>
      <w:ind w:left="1680"/>
      <w:jc w:val="left"/>
    </w:pPr>
    <w:rPr>
      <w:rFonts w:ascii="Times New Roman" w:hAnsi="Times New Roman"/>
      <w:sz w:val="20"/>
      <w:szCs w:val="20"/>
    </w:rPr>
  </w:style>
  <w:style w:type="paragraph" w:styleId="90">
    <w:name w:val="toc 9"/>
    <w:basedOn w:val="a"/>
    <w:next w:val="a"/>
    <w:autoRedefine/>
    <w:semiHidden/>
    <w:pPr>
      <w:spacing w:before="0"/>
      <w:ind w:left="1920"/>
      <w:jc w:val="left"/>
    </w:pPr>
    <w:rPr>
      <w:rFonts w:ascii="Times New Roman" w:hAnsi="Times New Roman"/>
      <w:sz w:val="20"/>
      <w:szCs w:val="20"/>
    </w:rPr>
  </w:style>
  <w:style w:type="character" w:styleId="HTML0">
    <w:name w:val="HTML Definition"/>
    <w:rPr>
      <w:i/>
      <w:iCs/>
      <w:sz w:val="24"/>
      <w:lang w:val="ru-RU" w:bidi="ar-SA"/>
    </w:rPr>
  </w:style>
  <w:style w:type="paragraph" w:styleId="25">
    <w:name w:val="Body Text 2"/>
    <w:basedOn w:val="a"/>
    <w:pPr>
      <w:spacing w:after="120" w:line="480" w:lineRule="auto"/>
    </w:pPr>
  </w:style>
  <w:style w:type="paragraph" w:styleId="34">
    <w:name w:val="Body Text 3"/>
    <w:basedOn w:val="a"/>
    <w:pPr>
      <w:spacing w:after="120"/>
    </w:pPr>
    <w:rPr>
      <w:sz w:val="16"/>
      <w:szCs w:val="16"/>
    </w:rPr>
  </w:style>
  <w:style w:type="paragraph" w:styleId="35">
    <w:name w:val="Body Text Indent 3"/>
    <w:basedOn w:val="a"/>
    <w:pPr>
      <w:spacing w:after="120"/>
      <w:ind w:left="283"/>
    </w:pPr>
    <w:rPr>
      <w:sz w:val="16"/>
      <w:szCs w:val="16"/>
    </w:rPr>
  </w:style>
  <w:style w:type="character" w:styleId="HTML1">
    <w:name w:val="HTML Typewriter"/>
    <w:rPr>
      <w:rFonts w:ascii="Courier New" w:hAnsi="Courier New"/>
      <w:sz w:val="20"/>
      <w:szCs w:val="20"/>
      <w:lang w:val="ru-RU" w:bidi="ar-SA"/>
    </w:rPr>
  </w:style>
  <w:style w:type="paragraph" w:styleId="aff7">
    <w:name w:val="Salutation"/>
    <w:basedOn w:val="a"/>
    <w:next w:val="a"/>
  </w:style>
  <w:style w:type="paragraph" w:styleId="aff8">
    <w:name w:val="Closing"/>
    <w:basedOn w:val="a"/>
    <w:pPr>
      <w:ind w:left="4252"/>
    </w:pPr>
  </w:style>
  <w:style w:type="character" w:styleId="aff9">
    <w:name w:val="Strong"/>
    <w:qFormat/>
    <w:rPr>
      <w:b/>
      <w:bCs/>
      <w:sz w:val="24"/>
      <w:lang w:val="ru-RU" w:bidi="ar-SA"/>
    </w:rPr>
  </w:style>
  <w:style w:type="paragraph" w:styleId="affa">
    <w:name w:val="Document Map"/>
    <w:basedOn w:val="a"/>
    <w:semiHidden/>
    <w:pPr>
      <w:shd w:val="clear" w:color="auto" w:fill="000080"/>
    </w:pPr>
    <w:rPr>
      <w:rFonts w:ascii="Tahoma" w:hAnsi="Tahoma" w:cs="Tahoma"/>
    </w:rPr>
  </w:style>
  <w:style w:type="paragraph" w:styleId="61">
    <w:name w:val="index 6"/>
    <w:basedOn w:val="a"/>
    <w:next w:val="a"/>
    <w:autoRedefine/>
    <w:semiHidden/>
    <w:pPr>
      <w:ind w:left="1320" w:hanging="220"/>
    </w:pPr>
  </w:style>
  <w:style w:type="paragraph" w:styleId="71">
    <w:name w:val="index 7"/>
    <w:basedOn w:val="a"/>
    <w:next w:val="a"/>
    <w:autoRedefine/>
    <w:semiHidden/>
    <w:pPr>
      <w:ind w:left="1540" w:hanging="220"/>
    </w:pPr>
  </w:style>
  <w:style w:type="paragraph" w:styleId="81">
    <w:name w:val="index 8"/>
    <w:basedOn w:val="a"/>
    <w:next w:val="a"/>
    <w:autoRedefine/>
    <w:semiHidden/>
    <w:pPr>
      <w:ind w:left="1760" w:hanging="220"/>
    </w:pPr>
  </w:style>
  <w:style w:type="paragraph" w:styleId="91">
    <w:name w:val="index 9"/>
    <w:basedOn w:val="a"/>
    <w:next w:val="a"/>
    <w:autoRedefine/>
    <w:semiHidden/>
    <w:pPr>
      <w:ind w:left="1980" w:hanging="220"/>
    </w:pPr>
  </w:style>
  <w:style w:type="paragraph" w:styleId="affb">
    <w:name w:val="Message Header"/>
    <w:basedOn w:val="a"/>
    <w:link w:val="affc"/>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affc">
    <w:name w:val="Шапка Знак"/>
    <w:link w:val="affb"/>
    <w:rsid w:val="003C1D98"/>
    <w:rPr>
      <w:rFonts w:ascii="Arial" w:hAnsi="Arial" w:cs="Arial"/>
      <w:sz w:val="24"/>
      <w:szCs w:val="24"/>
      <w:lang w:val="ru-RU" w:eastAsia="en-US" w:bidi="ar-SA"/>
    </w:rPr>
  </w:style>
  <w:style w:type="table" w:styleId="affd">
    <w:name w:val="Table Elegant"/>
    <w:basedOn w:val="a1"/>
    <w:rsid w:val="00D07AD7"/>
    <w:pPr>
      <w:spacing w:before="24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affe">
    <w:name w:val="Заголовок налоги"/>
    <w:basedOn w:val="3"/>
    <w:rsid w:val="00337264"/>
    <w:pPr>
      <w:numPr>
        <w:ilvl w:val="0"/>
        <w:numId w:val="0"/>
      </w:numPr>
    </w:pPr>
    <w:rPr>
      <w:b/>
      <w:i/>
      <w:caps w:val="0"/>
      <w:sz w:val="24"/>
      <w:szCs w:val="22"/>
    </w:rPr>
  </w:style>
  <w:style w:type="paragraph" w:customStyle="1" w:styleId="afff">
    <w:name w:val="Стиль Цитаты + не полужирный"/>
    <w:basedOn w:val="a6"/>
    <w:rsid w:val="00FE4DAB"/>
    <w:rPr>
      <w:iCs/>
    </w:rPr>
  </w:style>
  <w:style w:type="paragraph" w:customStyle="1" w:styleId="afff0">
    <w:name w:val="Знак Знак Знак Знак Знак Знак Знак Знак Знак Знак Знак Знак Знак Знак Знак Знак Знак Знак Знак Знак Знак Знак Знак Знак Знак"/>
    <w:basedOn w:val="a"/>
    <w:rsid w:val="00A21F54"/>
    <w:pPr>
      <w:spacing w:before="0" w:after="160" w:line="240" w:lineRule="exact"/>
      <w:ind w:firstLine="0"/>
      <w:jc w:val="left"/>
    </w:pPr>
    <w:rPr>
      <w:rFonts w:ascii="Times New Roman" w:hAnsi="Times New Roman"/>
      <w:b/>
      <w:sz w:val="24"/>
      <w:szCs w:val="20"/>
      <w:lang w:eastAsia="ru-RU"/>
    </w:rPr>
  </w:style>
  <w:style w:type="paragraph" w:customStyle="1" w:styleId="-5">
    <w:name w:val="Стиль Абзац перед списком или таблицей Аудит-эксперт + не полужирный"/>
    <w:basedOn w:val="-3"/>
    <w:rsid w:val="00A21F54"/>
    <w:rPr>
      <w:b/>
      <w:sz w:val="24"/>
    </w:rPr>
  </w:style>
  <w:style w:type="paragraph" w:customStyle="1" w:styleId="-6">
    <w:name w:val="Стиль Нумерация Аудит-эксперт + полужирный"/>
    <w:basedOn w:val="-2"/>
    <w:rsid w:val="00A21F54"/>
    <w:rPr>
      <w:b/>
      <w:bCs/>
    </w:rPr>
  </w:style>
  <w:style w:type="paragraph" w:customStyle="1" w:styleId="-7">
    <w:name w:val="Стиль Текст отчет Аудит-эксперт + полужирный"/>
    <w:basedOn w:val="-0"/>
    <w:link w:val="-8"/>
    <w:rsid w:val="00A21F54"/>
    <w:rPr>
      <w:bCs/>
      <w:noProof/>
      <w:sz w:val="24"/>
    </w:rPr>
  </w:style>
  <w:style w:type="character" w:customStyle="1" w:styleId="-8">
    <w:name w:val="Стиль Текст отчет Аудит-эксперт + полужирный Знак"/>
    <w:link w:val="-7"/>
    <w:rsid w:val="00A21F54"/>
    <w:rPr>
      <w:rFonts w:ascii="Garamond" w:hAnsi="Garamond"/>
      <w:bCs/>
      <w:noProof/>
      <w:sz w:val="24"/>
      <w:szCs w:val="22"/>
      <w:lang w:val="ru-RU" w:eastAsia="en-US" w:bidi="ar-SA"/>
    </w:rPr>
  </w:style>
  <w:style w:type="paragraph" w:customStyle="1" w:styleId="-009">
    <w:name w:val="Стиль Текст отчет Аудит-эксперт + полужирный Первая строка:  009 ..."/>
    <w:basedOn w:val="-0"/>
    <w:rsid w:val="00A21F54"/>
    <w:pPr>
      <w:ind w:firstLine="52"/>
    </w:pPr>
    <w:rPr>
      <w:bCs/>
      <w:szCs w:val="20"/>
    </w:rPr>
  </w:style>
  <w:style w:type="paragraph" w:customStyle="1" w:styleId="-00">
    <w:name w:val="Стиль Текст отчет Аудит-эксперт + полужирный Первая строка:  0 см"/>
    <w:basedOn w:val="-0"/>
    <w:rsid w:val="00A21F54"/>
    <w:pPr>
      <w:ind w:firstLine="0"/>
    </w:pPr>
    <w:rPr>
      <w:bCs/>
      <w:szCs w:val="20"/>
    </w:rPr>
  </w:style>
  <w:style w:type="paragraph" w:customStyle="1" w:styleId="-9">
    <w:name w:val="Стиль Текст отчет Аудит-эксперт + полужирный По левому краю Перва..."/>
    <w:basedOn w:val="-0"/>
    <w:rsid w:val="00072CA7"/>
    <w:pPr>
      <w:ind w:firstLine="0"/>
      <w:jc w:val="left"/>
    </w:pPr>
    <w:rPr>
      <w:bCs/>
      <w:szCs w:val="20"/>
    </w:rPr>
  </w:style>
  <w:style w:type="paragraph" w:customStyle="1" w:styleId="-a">
    <w:name w:val="Стиль Текст отчет Аудит-эксперт + полужирный По центру Первая стр..."/>
    <w:basedOn w:val="-0"/>
    <w:rsid w:val="00072CA7"/>
    <w:pPr>
      <w:ind w:firstLine="0"/>
      <w:jc w:val="center"/>
    </w:pPr>
    <w:rPr>
      <w:b/>
      <w:bCs/>
      <w:szCs w:val="20"/>
    </w:rPr>
  </w:style>
  <w:style w:type="paragraph" w:customStyle="1" w:styleId="afff1">
    <w:name w:val="Знак Знак Знак Знак Знак Знак Знак Знак Знак Знак Знак Знак Знак Знак Знак Знак Знак Знак Знак"/>
    <w:basedOn w:val="a"/>
    <w:rsid w:val="008A656E"/>
    <w:pPr>
      <w:spacing w:before="0" w:after="160" w:line="240" w:lineRule="exact"/>
      <w:ind w:firstLine="0"/>
      <w:jc w:val="left"/>
    </w:pPr>
    <w:rPr>
      <w:rFonts w:ascii="Times New Roman" w:hAnsi="Times New Roman"/>
      <w:b/>
      <w:sz w:val="20"/>
      <w:szCs w:val="20"/>
      <w:lang w:eastAsia="ru-RU"/>
    </w:rPr>
  </w:style>
  <w:style w:type="paragraph" w:customStyle="1" w:styleId="afff2">
    <w:name w:val="Текст без отступа для таблиц"/>
    <w:basedOn w:val="a"/>
    <w:rsid w:val="008A656E"/>
    <w:pPr>
      <w:spacing w:before="0"/>
    </w:pPr>
  </w:style>
  <w:style w:type="paragraph" w:customStyle="1" w:styleId="afff3">
    <w:name w:val="Знак"/>
    <w:basedOn w:val="a"/>
    <w:rsid w:val="00E53424"/>
    <w:pPr>
      <w:spacing w:before="0" w:after="160" w:line="240" w:lineRule="exact"/>
      <w:ind w:firstLine="0"/>
      <w:jc w:val="left"/>
    </w:pPr>
    <w:rPr>
      <w:rFonts w:ascii="Verdana" w:hAnsi="Verdana" w:cs="Verdana"/>
      <w:sz w:val="20"/>
      <w:szCs w:val="20"/>
      <w:lang w:val="en-US"/>
    </w:rPr>
  </w:style>
  <w:style w:type="paragraph" w:customStyle="1" w:styleId="afff4">
    <w:name w:val="Знак Знак Знак Знак"/>
    <w:basedOn w:val="a"/>
    <w:rsid w:val="0080111C"/>
    <w:pPr>
      <w:spacing w:before="0" w:after="160" w:line="240" w:lineRule="exact"/>
      <w:ind w:firstLine="0"/>
      <w:jc w:val="left"/>
    </w:pPr>
    <w:rPr>
      <w:rFonts w:ascii="Verdana" w:hAnsi="Verdana" w:cs="Verdana"/>
      <w:sz w:val="20"/>
      <w:szCs w:val="20"/>
      <w:lang w:val="en-US"/>
    </w:rPr>
  </w:style>
  <w:style w:type="paragraph" w:customStyle="1" w:styleId="afff5">
    <w:name w:val="Обычный Текст"/>
    <w:basedOn w:val="a"/>
    <w:link w:val="afff6"/>
    <w:rsid w:val="00307404"/>
    <w:pPr>
      <w:spacing w:before="40" w:after="40" w:line="360" w:lineRule="auto"/>
      <w:ind w:firstLine="567"/>
    </w:pPr>
    <w:rPr>
      <w:rFonts w:ascii="Arial" w:hAnsi="Arial"/>
      <w:b/>
      <w:bCs/>
      <w:sz w:val="24"/>
      <w:szCs w:val="28"/>
    </w:rPr>
  </w:style>
  <w:style w:type="character" w:customStyle="1" w:styleId="afff6">
    <w:name w:val="Обычный Текст Знак"/>
    <w:link w:val="afff5"/>
    <w:rsid w:val="00307404"/>
    <w:rPr>
      <w:rFonts w:ascii="Arial" w:hAnsi="Arial"/>
      <w:b/>
      <w:bCs/>
      <w:sz w:val="24"/>
      <w:szCs w:val="28"/>
      <w:lang w:val="ru-RU" w:bidi="ar-SA"/>
    </w:rPr>
  </w:style>
  <w:style w:type="paragraph" w:customStyle="1" w:styleId="130">
    <w:name w:val="Стиль Шапка + 13 пт полужирный По центру Перед:  0 пт"/>
    <w:basedOn w:val="affb"/>
    <w:rsid w:val="00830E66"/>
    <w:pPr>
      <w:pBdr>
        <w:top w:val="threeDEmboss" w:sz="24" w:space="1" w:color="auto"/>
        <w:left w:val="threeDEmboss" w:sz="24" w:space="1" w:color="auto"/>
        <w:bottom w:val="threeDEmboss" w:sz="24" w:space="1" w:color="auto"/>
        <w:right w:val="threeDEmboss" w:sz="24" w:space="1" w:color="auto"/>
      </w:pBdr>
      <w:shd w:val="clear" w:color="auto" w:fill="auto"/>
      <w:spacing w:before="0"/>
      <w:jc w:val="center"/>
    </w:pPr>
    <w:rPr>
      <w:rFonts w:cs="Times New Roman"/>
      <w:b/>
      <w:bCs/>
      <w:sz w:val="26"/>
      <w:szCs w:val="20"/>
    </w:rPr>
  </w:style>
  <w:style w:type="paragraph" w:customStyle="1" w:styleId="120">
    <w:name w:val="Таблица &gt;&lt; 12"/>
    <w:basedOn w:val="a"/>
    <w:autoRedefine/>
    <w:rsid w:val="00F90C0F"/>
    <w:pPr>
      <w:keepLines/>
      <w:tabs>
        <w:tab w:val="left" w:pos="2232"/>
      </w:tabs>
      <w:spacing w:after="120"/>
      <w:ind w:hanging="6"/>
      <w:jc w:val="center"/>
    </w:pPr>
    <w:rPr>
      <w:rFonts w:eastAsia="SimSun"/>
      <w:b/>
      <w:bCs/>
      <w:snapToGrid w:val="0"/>
      <w:kern w:val="24"/>
      <w:szCs w:val="24"/>
      <w:lang w:eastAsia="ru-RU"/>
    </w:rPr>
  </w:style>
  <w:style w:type="paragraph" w:customStyle="1" w:styleId="a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91CF7"/>
    <w:pPr>
      <w:spacing w:before="0" w:after="160" w:line="240" w:lineRule="exact"/>
      <w:ind w:firstLine="0"/>
      <w:jc w:val="left"/>
    </w:pPr>
    <w:rPr>
      <w:sz w:val="24"/>
    </w:rPr>
  </w:style>
  <w:style w:type="character" w:customStyle="1" w:styleId="a5">
    <w:name w:val="База сноски Знак"/>
    <w:link w:val="a4"/>
    <w:rsid w:val="0062152A"/>
    <w:rPr>
      <w:rFonts w:ascii="Garamond" w:hAnsi="Garamond"/>
      <w:sz w:val="18"/>
      <w:szCs w:val="18"/>
      <w:lang w:val="ru-RU" w:eastAsia="en-US" w:bidi="ar-SA"/>
    </w:rPr>
  </w:style>
  <w:style w:type="character" w:customStyle="1" w:styleId="aff2">
    <w:name w:val="Текст примечания Знак"/>
    <w:basedOn w:val="a5"/>
    <w:link w:val="aff1"/>
    <w:semiHidden/>
    <w:rsid w:val="0062152A"/>
    <w:rPr>
      <w:rFonts w:ascii="Garamond" w:hAnsi="Garamond"/>
      <w:sz w:val="18"/>
      <w:szCs w:val="18"/>
      <w:lang w:val="ru-RU" w:eastAsia="en-US" w:bidi="ar-SA"/>
    </w:rPr>
  </w:style>
  <w:style w:type="character" w:customStyle="1" w:styleId="aff">
    <w:name w:val="Основной текст с отступом Знак"/>
    <w:link w:val="afe"/>
    <w:rsid w:val="0062152A"/>
    <w:rPr>
      <w:rFonts w:ascii="Garamond" w:hAnsi="Garamond"/>
      <w:sz w:val="26"/>
      <w:szCs w:val="18"/>
      <w:lang w:val="ru-RU" w:eastAsia="en-US" w:bidi="ar-SA"/>
    </w:rPr>
  </w:style>
  <w:style w:type="character" w:customStyle="1" w:styleId="12">
    <w:name w:val="Основной текст Знак1"/>
    <w:aliases w:val="Основной текст Знак Знак"/>
    <w:link w:val="af7"/>
    <w:rsid w:val="0062152A"/>
    <w:rPr>
      <w:rFonts w:ascii="Garamond" w:hAnsi="Garamond"/>
      <w:sz w:val="26"/>
      <w:szCs w:val="18"/>
      <w:lang w:val="ru-RU" w:eastAsia="en-US" w:bidi="ar-SA"/>
    </w:rPr>
  </w:style>
  <w:style w:type="character" w:customStyle="1" w:styleId="26">
    <w:name w:val="Основной текст2"/>
    <w:aliases w:val="Основной текст Знак Знак Знак"/>
    <w:rsid w:val="009233CB"/>
    <w:rPr>
      <w:snapToGrid w:val="0"/>
      <w:kern w:val="24"/>
      <w:sz w:val="24"/>
      <w:lang w:val="ru-RU" w:eastAsia="ru-RU" w:bidi="ar-SA"/>
    </w:rPr>
  </w:style>
  <w:style w:type="paragraph" w:styleId="afff8">
    <w:name w:val="Normal Indent"/>
    <w:aliases w:val="Обычный отступ Знак,Обычный отступ Знак1 Знак,Обычный отступ Знак Знак Знак,Обычный отступ Знак1 Знак Знак Знак,Обычный отступ Знак Знак Знак Знак Знак,Обычный отступ Знак1 Знак Знак Знак Знак Знак,Обычный отступ Знак1,Стиль абзаца"/>
    <w:basedOn w:val="a"/>
    <w:link w:val="27"/>
    <w:autoRedefine/>
    <w:rsid w:val="00F67127"/>
    <w:pPr>
      <w:keepLines/>
      <w:spacing w:after="120"/>
      <w:ind w:firstLine="708"/>
    </w:pPr>
    <w:rPr>
      <w:rFonts w:eastAsia="SimSun"/>
      <w:snapToGrid w:val="0"/>
      <w:kern w:val="20"/>
      <w:szCs w:val="26"/>
    </w:rPr>
  </w:style>
  <w:style w:type="character" w:customStyle="1" w:styleId="27">
    <w:name w:val="Обычный отступ Знак2"/>
    <w:aliases w:val="Обычный отступ Знак Знак,Обычный отступ Знак1 Знак Знак,Обычный отступ Знак Знак Знак Знак,Обычный отступ Знак1 Знак Знак Знак Знак,Обычный отступ Знак Знак Знак Знак Знак Знак,Обычный отступ Знак1 Знак Знак Знак Знак Знак Знак"/>
    <w:link w:val="afff8"/>
    <w:rsid w:val="00F67127"/>
    <w:rPr>
      <w:rFonts w:ascii="Garamond" w:eastAsia="SimSun" w:hAnsi="Garamond"/>
      <w:snapToGrid w:val="0"/>
      <w:kern w:val="20"/>
      <w:sz w:val="26"/>
      <w:szCs w:val="26"/>
    </w:rPr>
  </w:style>
  <w:style w:type="paragraph" w:customStyle="1" w:styleId="210">
    <w:name w:val="Основной текст 21"/>
    <w:basedOn w:val="a"/>
    <w:rsid w:val="00C0384B"/>
    <w:pPr>
      <w:keepLines/>
      <w:widowControl w:val="0"/>
      <w:spacing w:after="120"/>
      <w:ind w:firstLine="0"/>
    </w:pPr>
    <w:rPr>
      <w:rFonts w:ascii="Times New Roman" w:hAnsi="Times New Roman"/>
      <w:snapToGrid w:val="0"/>
      <w:kern w:val="24"/>
      <w:sz w:val="24"/>
      <w:szCs w:val="20"/>
      <w:lang w:eastAsia="ru-RU"/>
    </w:rPr>
  </w:style>
  <w:style w:type="paragraph" w:customStyle="1" w:styleId="afff9">
    <w:name w:val="Стиль по ширине"/>
    <w:basedOn w:val="a"/>
    <w:rsid w:val="0066693B"/>
    <w:pPr>
      <w:spacing w:after="120"/>
      <w:ind w:firstLine="0"/>
    </w:pPr>
    <w:rPr>
      <w:rFonts w:ascii="Times New Roman" w:hAnsi="Times New Roman"/>
      <w:sz w:val="24"/>
      <w:szCs w:val="20"/>
      <w:lang w:eastAsia="ru-RU"/>
    </w:rPr>
  </w:style>
  <w:style w:type="paragraph" w:styleId="afffa">
    <w:name w:val="Balloon Text"/>
    <w:basedOn w:val="a"/>
    <w:link w:val="afffb"/>
    <w:rsid w:val="00683502"/>
    <w:pPr>
      <w:spacing w:before="0"/>
    </w:pPr>
    <w:rPr>
      <w:rFonts w:ascii="Tahoma" w:hAnsi="Tahoma" w:cs="Tahoma"/>
      <w:sz w:val="16"/>
      <w:szCs w:val="16"/>
    </w:rPr>
  </w:style>
  <w:style w:type="character" w:customStyle="1" w:styleId="afffb">
    <w:name w:val="Текст выноски Знак"/>
    <w:link w:val="afffa"/>
    <w:rsid w:val="00683502"/>
    <w:rPr>
      <w:rFonts w:ascii="Tahoma" w:hAnsi="Tahoma" w:cs="Tahoma"/>
      <w:sz w:val="16"/>
      <w:szCs w:val="16"/>
      <w:lang w:val="ru-RU" w:eastAsia="en-US" w:bidi="ar-SA"/>
    </w:rPr>
  </w:style>
  <w:style w:type="paragraph" w:customStyle="1" w:styleId="100">
    <w:name w:val="Таблица &gt;&lt; 10"/>
    <w:basedOn w:val="120"/>
    <w:autoRedefine/>
    <w:rsid w:val="001923E6"/>
    <w:pPr>
      <w:tabs>
        <w:tab w:val="clear" w:pos="2232"/>
      </w:tabs>
      <w:spacing w:before="60" w:after="60"/>
      <w:ind w:firstLine="0"/>
      <w:jc w:val="left"/>
    </w:pPr>
    <w:rPr>
      <w:b w:val="0"/>
      <w:snapToGrid/>
      <w:kern w:val="0"/>
      <w:sz w:val="20"/>
      <w:szCs w:val="20"/>
      <w:lang w:eastAsia="zh-CN"/>
    </w:rPr>
  </w:style>
  <w:style w:type="paragraph" w:styleId="afffc">
    <w:name w:val="List Paragraph"/>
    <w:basedOn w:val="a"/>
    <w:link w:val="afffd"/>
    <w:uiPriority w:val="34"/>
    <w:qFormat/>
    <w:rsid w:val="001923E6"/>
    <w:pPr>
      <w:spacing w:before="0" w:after="200" w:line="276" w:lineRule="auto"/>
      <w:ind w:left="720" w:firstLine="0"/>
      <w:contextualSpacing/>
      <w:jc w:val="left"/>
    </w:pPr>
    <w:rPr>
      <w:rFonts w:ascii="Calibri" w:eastAsia="Calibri" w:hAnsi="Calibri"/>
      <w:sz w:val="22"/>
      <w:szCs w:val="22"/>
    </w:rPr>
  </w:style>
  <w:style w:type="paragraph" w:customStyle="1" w:styleId="14">
    <w:name w:val="Стиль1"/>
    <w:basedOn w:val="a"/>
    <w:qFormat/>
    <w:rsid w:val="00085BCD"/>
    <w:pPr>
      <w:tabs>
        <w:tab w:val="left" w:pos="1134"/>
      </w:tabs>
    </w:pPr>
    <w:rPr>
      <w:color w:val="0000FF"/>
      <w:szCs w:val="26"/>
    </w:rPr>
  </w:style>
  <w:style w:type="character" w:customStyle="1" w:styleId="afffd">
    <w:name w:val="Абзац списка Знак"/>
    <w:link w:val="afffc"/>
    <w:uiPriority w:val="34"/>
    <w:rsid w:val="00471AA5"/>
    <w:rPr>
      <w:rFonts w:ascii="Calibri" w:eastAsia="Calibri" w:hAnsi="Calibri"/>
      <w:sz w:val="22"/>
      <w:szCs w:val="22"/>
      <w:lang w:eastAsia="en-US"/>
    </w:rPr>
  </w:style>
  <w:style w:type="character" w:customStyle="1" w:styleId="afd">
    <w:name w:val="Нижний колонтитул Знак"/>
    <w:link w:val="afc"/>
    <w:uiPriority w:val="99"/>
    <w:rsid w:val="00AD1D69"/>
    <w:rPr>
      <w:rFonts w:ascii="Garamond" w:hAnsi="Garamond"/>
      <w:sz w:val="26"/>
      <w:szCs w:val="18"/>
      <w:lang w:val="ru-RU" w:eastAsia="en-US" w:bidi="ar-SA"/>
    </w:rPr>
  </w:style>
  <w:style w:type="paragraph" w:customStyle="1" w:styleId="15">
    <w:name w:val="норм1"/>
    <w:basedOn w:val="a"/>
    <w:rsid w:val="00B87737"/>
    <w:pPr>
      <w:suppressAutoHyphens/>
      <w:spacing w:before="0" w:line="360" w:lineRule="auto"/>
      <w:ind w:firstLine="709"/>
    </w:pPr>
    <w:rPr>
      <w:rFonts w:ascii="Times New Roman" w:hAnsi="Times New Roman"/>
      <w:sz w:val="24"/>
      <w:szCs w:val="20"/>
      <w:lang w:eastAsia="zh-CN"/>
    </w:rPr>
  </w:style>
  <w:style w:type="character" w:customStyle="1" w:styleId="af9">
    <w:name w:val="Верхний колонтитул Знак"/>
    <w:link w:val="af8"/>
    <w:uiPriority w:val="99"/>
    <w:rsid w:val="00B87737"/>
    <w:rPr>
      <w:rFonts w:ascii="Garamond" w:hAnsi="Garamond"/>
      <w:sz w:val="26"/>
      <w:szCs w:val="18"/>
      <w:lang w:eastAsia="en-US"/>
    </w:rPr>
  </w:style>
  <w:style w:type="paragraph" w:customStyle="1" w:styleId="28">
    <w:name w:val="Обычный отступ2"/>
    <w:basedOn w:val="a"/>
    <w:rsid w:val="00C84C9E"/>
    <w:pPr>
      <w:suppressAutoHyphens/>
      <w:spacing w:before="0" w:line="360" w:lineRule="auto"/>
      <w:ind w:firstLine="624"/>
    </w:pPr>
    <w:rPr>
      <w:rFonts w:ascii="Times New Roman" w:hAnsi="Times New Roman"/>
      <w:sz w:val="28"/>
      <w:szCs w:val="20"/>
      <w:lang w:eastAsia="zh-CN"/>
    </w:rPr>
  </w:style>
  <w:style w:type="paragraph" w:customStyle="1" w:styleId="230">
    <w:name w:val="Основной текст 23"/>
    <w:basedOn w:val="a"/>
    <w:rsid w:val="00A27085"/>
    <w:pPr>
      <w:suppressAutoHyphens/>
      <w:spacing w:before="0" w:line="360" w:lineRule="auto"/>
      <w:ind w:firstLine="0"/>
      <w:jc w:val="center"/>
    </w:pPr>
    <w:rPr>
      <w:rFonts w:ascii="Times New Roman" w:hAnsi="Times New Roman"/>
      <w:sz w:val="28"/>
      <w:szCs w:val="20"/>
      <w:lang w:eastAsia="zh-CN"/>
    </w:rPr>
  </w:style>
  <w:style w:type="paragraph" w:customStyle="1" w:styleId="320">
    <w:name w:val="Основной текст 32"/>
    <w:basedOn w:val="a"/>
    <w:rsid w:val="001B2F8C"/>
    <w:pPr>
      <w:suppressAutoHyphens/>
      <w:spacing w:before="0"/>
      <w:ind w:firstLine="0"/>
      <w:jc w:val="center"/>
    </w:pPr>
    <w:rPr>
      <w:rFonts w:ascii="Times New Roman" w:hAnsi="Times New Roman"/>
      <w:b/>
      <w:sz w:val="28"/>
      <w:szCs w:val="24"/>
      <w:lang w:eastAsia="zh-CN"/>
    </w:rPr>
  </w:style>
  <w:style w:type="paragraph" w:styleId="afffe">
    <w:name w:val="Block Text"/>
    <w:basedOn w:val="a"/>
    <w:link w:val="affff"/>
    <w:rsid w:val="008D08C7"/>
    <w:pPr>
      <w:spacing w:before="0"/>
      <w:ind w:left="-567" w:right="-483" w:hanging="567"/>
    </w:pPr>
    <w:rPr>
      <w:rFonts w:ascii="Times New Roman" w:hAnsi="Times New Roman"/>
      <w:sz w:val="28"/>
      <w:szCs w:val="20"/>
    </w:rPr>
  </w:style>
  <w:style w:type="character" w:customStyle="1" w:styleId="affff">
    <w:name w:val="Цитата Знак"/>
    <w:link w:val="afffe"/>
    <w:rsid w:val="008D08C7"/>
    <w:rPr>
      <w:sz w:val="28"/>
    </w:rPr>
  </w:style>
  <w:style w:type="paragraph" w:customStyle="1" w:styleId="style13341260940000000209msonormal">
    <w:name w:val="style_13341260940000000209msonormal"/>
    <w:basedOn w:val="a"/>
    <w:rsid w:val="00A8272F"/>
    <w:pPr>
      <w:spacing w:before="100" w:beforeAutospacing="1" w:after="100" w:afterAutospacing="1"/>
      <w:ind w:firstLine="0"/>
      <w:jc w:val="left"/>
    </w:pPr>
    <w:rPr>
      <w:rFonts w:ascii="Times New Roman" w:hAnsi="Times New Roman"/>
      <w:sz w:val="24"/>
      <w:szCs w:val="24"/>
      <w:lang w:eastAsia="ru-RU"/>
    </w:rPr>
  </w:style>
  <w:style w:type="table" w:customStyle="1" w:styleId="16">
    <w:name w:val="Сетка таблицы1"/>
    <w:basedOn w:val="a1"/>
    <w:next w:val="af3"/>
    <w:uiPriority w:val="59"/>
    <w:rsid w:val="0057015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2">
    <w:name w:val="HTML Preformatted"/>
    <w:basedOn w:val="a"/>
    <w:link w:val="HTML3"/>
    <w:rsid w:val="00E45086"/>
    <w:rPr>
      <w:rFonts w:ascii="Courier New" w:hAnsi="Courier New" w:cs="Courier New"/>
      <w:sz w:val="24"/>
      <w:szCs w:val="20"/>
    </w:rPr>
  </w:style>
  <w:style w:type="character" w:customStyle="1" w:styleId="HTML3">
    <w:name w:val="Стандартный HTML Знак"/>
    <w:link w:val="HTML2"/>
    <w:rsid w:val="00E45086"/>
    <w:rPr>
      <w:rFonts w:ascii="Courier New" w:hAnsi="Courier New" w:cs="Courier New"/>
      <w:sz w:val="24"/>
      <w:lang w:val="ru-RU" w:eastAsia="en-US" w:bidi="ar-SA"/>
    </w:rPr>
  </w:style>
  <w:style w:type="paragraph" w:styleId="affff0">
    <w:name w:val="annotation subject"/>
    <w:basedOn w:val="aff1"/>
    <w:next w:val="aff1"/>
    <w:link w:val="affff1"/>
    <w:rsid w:val="002551E5"/>
    <w:pPr>
      <w:keepLines w:val="0"/>
      <w:spacing w:after="0" w:line="240" w:lineRule="auto"/>
    </w:pPr>
    <w:rPr>
      <w:b/>
      <w:bCs/>
    </w:rPr>
  </w:style>
  <w:style w:type="character" w:customStyle="1" w:styleId="affff1">
    <w:name w:val="Тема примечания Знак"/>
    <w:link w:val="affff0"/>
    <w:rsid w:val="002551E5"/>
    <w:rPr>
      <w:rFonts w:ascii="Garamond" w:hAnsi="Garamond"/>
      <w:b/>
      <w:bCs/>
      <w:sz w:val="18"/>
      <w:szCs w:val="18"/>
      <w:lang w:val="ru-RU" w:eastAsia="en-US" w:bidi="ar-SA"/>
    </w:rPr>
  </w:style>
  <w:style w:type="table" w:customStyle="1" w:styleId="29">
    <w:name w:val="Сетка таблицы2"/>
    <w:basedOn w:val="a1"/>
    <w:next w:val="af3"/>
    <w:uiPriority w:val="59"/>
    <w:rsid w:val="00FA18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2">
    <w:name w:val="Revision"/>
    <w:hidden/>
    <w:uiPriority w:val="99"/>
    <w:semiHidden/>
    <w:rsid w:val="004D0955"/>
    <w:rPr>
      <w:rFonts w:ascii="Garamond" w:hAnsi="Garamond"/>
      <w:sz w:val="26"/>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7264"/>
    <w:pPr>
      <w:spacing w:before="120"/>
      <w:ind w:firstLine="720"/>
      <w:jc w:val="both"/>
    </w:pPr>
    <w:rPr>
      <w:rFonts w:ascii="Garamond" w:hAnsi="Garamond"/>
      <w:sz w:val="26"/>
      <w:szCs w:val="18"/>
      <w:lang w:eastAsia="en-US"/>
    </w:rPr>
  </w:style>
  <w:style w:type="paragraph" w:styleId="1">
    <w:name w:val="heading 1"/>
    <w:basedOn w:val="a"/>
    <w:next w:val="a"/>
    <w:link w:val="10"/>
    <w:qFormat/>
    <w:rsid w:val="00337264"/>
    <w:pPr>
      <w:keepNext/>
      <w:keepLines/>
      <w:pBdr>
        <w:top w:val="single" w:sz="6" w:space="6" w:color="808080"/>
        <w:bottom w:val="single" w:sz="6" w:space="6" w:color="808080"/>
      </w:pBdr>
      <w:spacing w:before="240" w:after="240" w:line="240" w:lineRule="atLeast"/>
      <w:ind w:firstLine="0"/>
      <w:contextualSpacing/>
      <w:jc w:val="center"/>
      <w:outlineLvl w:val="0"/>
    </w:pPr>
    <w:rPr>
      <w:b/>
      <w:caps/>
      <w:spacing w:val="20"/>
      <w:kern w:val="16"/>
    </w:rPr>
  </w:style>
  <w:style w:type="paragraph" w:styleId="2">
    <w:name w:val="heading 2"/>
    <w:aliases w:val="Заголовок подраздела,Заголовок 2 Знак2 Знак,Заголовок подраздела Знак1 Знак,Заголовок 2 Знак1 Знак Знак,Заголовок 2 Знак Знак Знак Знак,Заголовок 2 Знак1 Знак Знак Знак Знак,Заголовок 2 Знак Знак Знак Знак Знак Знак,Заголовок 2 Знак1,хз,1.1"/>
    <w:basedOn w:val="a"/>
    <w:next w:val="a"/>
    <w:qFormat/>
    <w:rsid w:val="00337264"/>
    <w:pPr>
      <w:keepNext/>
      <w:keepLines/>
      <w:spacing w:before="180" w:after="180" w:line="240" w:lineRule="atLeast"/>
      <w:ind w:firstLine="0"/>
      <w:jc w:val="center"/>
      <w:outlineLvl w:val="1"/>
    </w:pPr>
    <w:rPr>
      <w:b/>
      <w:caps/>
      <w:spacing w:val="10"/>
      <w:kern w:val="20"/>
    </w:rPr>
  </w:style>
  <w:style w:type="paragraph" w:styleId="3">
    <w:name w:val="heading 3"/>
    <w:aliases w:val="Заголовок 3 Знак1,Заголовок 3 Знак Знак,Заголовок замечания Знак Знак,Заголовок замечания,Заголовок 3 Знак,Заголовок замечания Знак,Заголовок замечания Знак1,Заголовок 3 Знак2,Заголовок замечания Знак1 Знак,Заголовок 3 Знак Знак1,h3"/>
    <w:basedOn w:val="a"/>
    <w:next w:val="a"/>
    <w:qFormat/>
    <w:rsid w:val="00B92572"/>
    <w:pPr>
      <w:keepNext/>
      <w:keepLines/>
      <w:numPr>
        <w:ilvl w:val="2"/>
        <w:numId w:val="3"/>
      </w:numPr>
      <w:spacing w:before="240" w:after="180" w:line="240" w:lineRule="atLeast"/>
      <w:outlineLvl w:val="2"/>
    </w:pPr>
    <w:rPr>
      <w:caps/>
      <w:kern w:val="20"/>
      <w:sz w:val="20"/>
    </w:rPr>
  </w:style>
  <w:style w:type="paragraph" w:styleId="4">
    <w:name w:val="heading 4"/>
    <w:aliases w:val="Рекомендация"/>
    <w:basedOn w:val="a"/>
    <w:next w:val="a"/>
    <w:qFormat/>
    <w:rsid w:val="00B92572"/>
    <w:pPr>
      <w:keepNext/>
      <w:keepLines/>
      <w:numPr>
        <w:ilvl w:val="3"/>
        <w:numId w:val="2"/>
      </w:numPr>
      <w:spacing w:before="240" w:after="240" w:line="240" w:lineRule="atLeast"/>
      <w:outlineLvl w:val="3"/>
    </w:pPr>
    <w:rPr>
      <w:i/>
      <w:spacing w:val="5"/>
      <w:kern w:val="20"/>
      <w:sz w:val="24"/>
    </w:rPr>
  </w:style>
  <w:style w:type="paragraph" w:styleId="5">
    <w:name w:val="heading 5"/>
    <w:aliases w:val="Заголовок 5 Знак1,Заголовок 5 Знак Знак,Заголовок 5 Знак"/>
    <w:basedOn w:val="a"/>
    <w:next w:val="a"/>
    <w:qFormat/>
    <w:rsid w:val="00B92572"/>
    <w:pPr>
      <w:keepNext/>
      <w:keepLines/>
      <w:numPr>
        <w:ilvl w:val="4"/>
        <w:numId w:val="2"/>
      </w:numPr>
      <w:spacing w:line="240" w:lineRule="atLeast"/>
      <w:outlineLvl w:val="4"/>
    </w:pPr>
    <w:rPr>
      <w:b/>
      <w:kern w:val="20"/>
    </w:rPr>
  </w:style>
  <w:style w:type="paragraph" w:styleId="6">
    <w:name w:val="heading 6"/>
    <w:aliases w:val="Заголовок налогов"/>
    <w:basedOn w:val="a"/>
    <w:next w:val="a"/>
    <w:qFormat/>
    <w:rsid w:val="00B92572"/>
    <w:pPr>
      <w:keepNext/>
      <w:keepLines/>
      <w:numPr>
        <w:ilvl w:val="5"/>
        <w:numId w:val="2"/>
      </w:numPr>
      <w:spacing w:line="240" w:lineRule="atLeast"/>
      <w:outlineLvl w:val="5"/>
    </w:pPr>
    <w:rPr>
      <w:i/>
      <w:spacing w:val="5"/>
      <w:kern w:val="20"/>
    </w:rPr>
  </w:style>
  <w:style w:type="paragraph" w:styleId="7">
    <w:name w:val="heading 7"/>
    <w:basedOn w:val="a"/>
    <w:next w:val="a"/>
    <w:qFormat/>
    <w:rsid w:val="00B92572"/>
    <w:pPr>
      <w:keepNext/>
      <w:keepLines/>
      <w:numPr>
        <w:ilvl w:val="6"/>
        <w:numId w:val="2"/>
      </w:numPr>
      <w:spacing w:line="240" w:lineRule="atLeast"/>
      <w:outlineLvl w:val="6"/>
    </w:pPr>
    <w:rPr>
      <w:caps/>
      <w:kern w:val="20"/>
      <w:sz w:val="18"/>
    </w:rPr>
  </w:style>
  <w:style w:type="paragraph" w:styleId="8">
    <w:name w:val="heading 8"/>
    <w:basedOn w:val="a"/>
    <w:next w:val="a"/>
    <w:qFormat/>
    <w:rsid w:val="00B92572"/>
    <w:pPr>
      <w:keepNext/>
      <w:keepLines/>
      <w:numPr>
        <w:ilvl w:val="7"/>
        <w:numId w:val="2"/>
      </w:numPr>
      <w:spacing w:line="240" w:lineRule="atLeast"/>
      <w:outlineLvl w:val="7"/>
    </w:pPr>
    <w:rPr>
      <w:i/>
      <w:spacing w:val="5"/>
      <w:kern w:val="20"/>
    </w:rPr>
  </w:style>
  <w:style w:type="paragraph" w:styleId="9">
    <w:name w:val="heading 9"/>
    <w:basedOn w:val="a"/>
    <w:next w:val="a"/>
    <w:qFormat/>
    <w:rsid w:val="00B92572"/>
    <w:pPr>
      <w:keepNext/>
      <w:keepLines/>
      <w:numPr>
        <w:ilvl w:val="8"/>
        <w:numId w:val="2"/>
      </w:numPr>
      <w:spacing w:line="240" w:lineRule="atLeast"/>
      <w:outlineLvl w:val="8"/>
    </w:pPr>
    <w:rPr>
      <w:spacing w:val="-5"/>
      <w:kern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72CA7"/>
    <w:rPr>
      <w:rFonts w:ascii="Garamond" w:hAnsi="Garamond"/>
      <w:b/>
      <w:caps/>
      <w:spacing w:val="20"/>
      <w:kern w:val="16"/>
      <w:sz w:val="26"/>
      <w:szCs w:val="18"/>
      <w:lang w:eastAsia="en-US"/>
    </w:rPr>
  </w:style>
  <w:style w:type="paragraph" w:customStyle="1" w:styleId="-0">
    <w:name w:val="Текст отчет Аудит-эксперт"/>
    <w:basedOn w:val="a"/>
    <w:link w:val="-1"/>
    <w:rsid w:val="00B92572"/>
    <w:rPr>
      <w:sz w:val="22"/>
      <w:szCs w:val="22"/>
    </w:rPr>
  </w:style>
  <w:style w:type="character" w:customStyle="1" w:styleId="-1">
    <w:name w:val="Текст отчет Аудит-эксперт Знак"/>
    <w:link w:val="-0"/>
    <w:rsid w:val="00B92572"/>
    <w:rPr>
      <w:rFonts w:ascii="Garamond" w:hAnsi="Garamond"/>
      <w:sz w:val="22"/>
      <w:szCs w:val="22"/>
      <w:lang w:val="ru-RU" w:eastAsia="en-US" w:bidi="ar-SA"/>
    </w:rPr>
  </w:style>
  <w:style w:type="paragraph" w:customStyle="1" w:styleId="-">
    <w:name w:val="Маркированный список Аудит-эксперт"/>
    <w:basedOn w:val="a3"/>
    <w:rsid w:val="00AC3AE6"/>
    <w:pPr>
      <w:numPr>
        <w:numId w:val="1"/>
      </w:numPr>
    </w:pPr>
  </w:style>
  <w:style w:type="paragraph" w:styleId="a3">
    <w:name w:val="List Bullet"/>
    <w:basedOn w:val="a"/>
    <w:rsid w:val="00B92572"/>
  </w:style>
  <w:style w:type="paragraph" w:customStyle="1" w:styleId="a4">
    <w:name w:val="База сноски"/>
    <w:basedOn w:val="a"/>
    <w:link w:val="a5"/>
    <w:rsid w:val="00B92572"/>
    <w:pPr>
      <w:keepLines/>
      <w:spacing w:after="240" w:line="200" w:lineRule="atLeast"/>
    </w:pPr>
    <w:rPr>
      <w:sz w:val="18"/>
    </w:rPr>
  </w:style>
  <w:style w:type="paragraph" w:customStyle="1" w:styleId="a6">
    <w:name w:val="Цитаты"/>
    <w:basedOn w:val="a"/>
    <w:link w:val="a7"/>
    <w:rsid w:val="0039340E"/>
    <w:pPr>
      <w:keepLines/>
      <w:pBdr>
        <w:top w:val="single" w:sz="6" w:space="14" w:color="808080"/>
        <w:left w:val="single" w:sz="6" w:space="14" w:color="808080"/>
        <w:bottom w:val="single" w:sz="6" w:space="14" w:color="808080"/>
        <w:right w:val="single" w:sz="6" w:space="14" w:color="808080"/>
      </w:pBdr>
      <w:spacing w:after="120"/>
      <w:ind w:left="720" w:right="153"/>
    </w:pPr>
    <w:rPr>
      <w:i/>
      <w:sz w:val="22"/>
      <w:szCs w:val="20"/>
    </w:rPr>
  </w:style>
  <w:style w:type="character" w:customStyle="1" w:styleId="a7">
    <w:name w:val="Цитаты Знак"/>
    <w:link w:val="a6"/>
    <w:rsid w:val="0039340E"/>
    <w:rPr>
      <w:rFonts w:ascii="Garamond" w:hAnsi="Garamond"/>
      <w:i/>
      <w:sz w:val="22"/>
      <w:lang w:val="ru-RU" w:eastAsia="en-US" w:bidi="ar-SA"/>
    </w:rPr>
  </w:style>
  <w:style w:type="paragraph" w:customStyle="1" w:styleId="a8">
    <w:name w:val="Неразрывный основной текст"/>
    <w:basedOn w:val="a"/>
    <w:rsid w:val="00B92572"/>
    <w:pPr>
      <w:keepNext/>
      <w:spacing w:after="240" w:line="240" w:lineRule="atLeast"/>
      <w:ind w:firstLine="360"/>
    </w:pPr>
  </w:style>
  <w:style w:type="paragraph" w:styleId="a9">
    <w:name w:val="caption"/>
    <w:basedOn w:val="a"/>
    <w:next w:val="a"/>
    <w:qFormat/>
    <w:rsid w:val="00B92572"/>
    <w:pPr>
      <w:keepNext/>
      <w:spacing w:before="60" w:after="240" w:line="200" w:lineRule="atLeast"/>
      <w:ind w:left="1920" w:hanging="120"/>
    </w:pPr>
    <w:rPr>
      <w:i/>
      <w:spacing w:val="5"/>
      <w:sz w:val="20"/>
    </w:rPr>
  </w:style>
  <w:style w:type="paragraph" w:customStyle="1" w:styleId="-2">
    <w:name w:val="Нумерация Аудит-эксперт"/>
    <w:basedOn w:val="aa"/>
    <w:rsid w:val="00A21F54"/>
    <w:pPr>
      <w:tabs>
        <w:tab w:val="num" w:pos="0"/>
      </w:tabs>
      <w:ind w:left="0" w:firstLine="720"/>
    </w:pPr>
    <w:rPr>
      <w:sz w:val="24"/>
    </w:rPr>
  </w:style>
  <w:style w:type="paragraph" w:styleId="aa">
    <w:name w:val="List Number"/>
    <w:basedOn w:val="ab"/>
    <w:pPr>
      <w:ind w:left="720" w:right="720"/>
    </w:pPr>
  </w:style>
  <w:style w:type="paragraph" w:styleId="ab">
    <w:name w:val="List"/>
    <w:basedOn w:val="a"/>
    <w:rsid w:val="00B92572"/>
    <w:pPr>
      <w:spacing w:after="240" w:line="240" w:lineRule="atLeast"/>
      <w:ind w:left="360" w:hanging="360"/>
    </w:pPr>
  </w:style>
  <w:style w:type="character" w:styleId="ac">
    <w:name w:val="endnote reference"/>
    <w:semiHidden/>
    <w:rPr>
      <w:vertAlign w:val="superscript"/>
    </w:rPr>
  </w:style>
  <w:style w:type="paragraph" w:styleId="ad">
    <w:name w:val="endnote text"/>
    <w:basedOn w:val="a4"/>
    <w:semiHidden/>
  </w:style>
  <w:style w:type="character" w:styleId="ae">
    <w:name w:val="Hyperlink"/>
    <w:uiPriority w:val="99"/>
    <w:rsid w:val="00327552"/>
    <w:rPr>
      <w:color w:val="0000FF"/>
      <w:sz w:val="24"/>
      <w:u w:val="single"/>
      <w:lang w:val="ru-RU" w:bidi="ar-SA"/>
    </w:rPr>
  </w:style>
  <w:style w:type="character" w:styleId="af">
    <w:name w:val="footnote reference"/>
    <w:semiHidden/>
    <w:rPr>
      <w:vertAlign w:val="superscript"/>
    </w:rPr>
  </w:style>
  <w:style w:type="paragraph" w:styleId="af0">
    <w:name w:val="footnote text"/>
    <w:basedOn w:val="a4"/>
    <w:semiHidden/>
  </w:style>
  <w:style w:type="paragraph" w:styleId="11">
    <w:name w:val="index 1"/>
    <w:basedOn w:val="a"/>
    <w:semiHidden/>
    <w:rsid w:val="00A20739"/>
    <w:pPr>
      <w:spacing w:line="240" w:lineRule="atLeast"/>
      <w:ind w:left="360" w:hanging="360"/>
    </w:pPr>
    <w:rPr>
      <w:sz w:val="21"/>
    </w:rPr>
  </w:style>
  <w:style w:type="paragraph" w:customStyle="1" w:styleId="-3">
    <w:name w:val="Абзац перед списком или таблицей Аудит-эксперт"/>
    <w:basedOn w:val="-0"/>
    <w:link w:val="-4"/>
    <w:rsid w:val="00D07AD7"/>
    <w:pPr>
      <w:spacing w:after="120"/>
    </w:pPr>
  </w:style>
  <w:style w:type="character" w:customStyle="1" w:styleId="-4">
    <w:name w:val="Абзац перед списком или таблицей Аудит-эксперт Знак"/>
    <w:basedOn w:val="-1"/>
    <w:link w:val="-3"/>
    <w:rsid w:val="00D07AD7"/>
    <w:rPr>
      <w:rFonts w:ascii="Garamond" w:hAnsi="Garamond"/>
      <w:sz w:val="22"/>
      <w:szCs w:val="22"/>
      <w:lang w:val="ru-RU" w:eastAsia="en-US" w:bidi="ar-SA"/>
    </w:rPr>
  </w:style>
  <w:style w:type="paragraph" w:styleId="20">
    <w:name w:val="index 2"/>
    <w:basedOn w:val="a"/>
    <w:semiHidden/>
    <w:rsid w:val="00A20739"/>
    <w:pPr>
      <w:ind w:left="360" w:hanging="240"/>
    </w:pPr>
    <w:rPr>
      <w:sz w:val="21"/>
    </w:rPr>
  </w:style>
  <w:style w:type="paragraph" w:styleId="30">
    <w:name w:val="index 3"/>
    <w:basedOn w:val="a"/>
    <w:semiHidden/>
    <w:rsid w:val="00A20739"/>
    <w:pPr>
      <w:ind w:left="480" w:hanging="240"/>
    </w:pPr>
    <w:rPr>
      <w:sz w:val="21"/>
    </w:rPr>
  </w:style>
  <w:style w:type="paragraph" w:styleId="40">
    <w:name w:val="index 4"/>
    <w:basedOn w:val="a"/>
    <w:semiHidden/>
    <w:rsid w:val="00A20739"/>
    <w:pPr>
      <w:ind w:left="600" w:hanging="240"/>
    </w:pPr>
    <w:rPr>
      <w:sz w:val="21"/>
    </w:rPr>
  </w:style>
  <w:style w:type="paragraph" w:styleId="50">
    <w:name w:val="index 5"/>
    <w:basedOn w:val="a"/>
    <w:semiHidden/>
    <w:rsid w:val="00A20739"/>
    <w:pPr>
      <w:ind w:left="840" w:hanging="360"/>
    </w:pPr>
    <w:rPr>
      <w:sz w:val="21"/>
    </w:rPr>
  </w:style>
  <w:style w:type="paragraph" w:styleId="af1">
    <w:name w:val="index heading"/>
    <w:basedOn w:val="a"/>
    <w:next w:val="11"/>
    <w:semiHidden/>
    <w:rsid w:val="00B92572"/>
    <w:pPr>
      <w:keepNext/>
      <w:spacing w:line="480" w:lineRule="atLeast"/>
    </w:pPr>
    <w:rPr>
      <w:spacing w:val="-5"/>
      <w:sz w:val="28"/>
    </w:rPr>
  </w:style>
  <w:style w:type="paragraph" w:customStyle="1" w:styleId="ConsNormal">
    <w:name w:val="ConsNormal"/>
    <w:rsid w:val="00A46A06"/>
    <w:pPr>
      <w:widowControl w:val="0"/>
      <w:autoSpaceDE w:val="0"/>
      <w:autoSpaceDN w:val="0"/>
      <w:adjustRightInd w:val="0"/>
      <w:ind w:firstLine="720"/>
    </w:pPr>
    <w:rPr>
      <w:rFonts w:ascii="Arial" w:hAnsi="Arial" w:cs="Arial"/>
    </w:rPr>
  </w:style>
  <w:style w:type="character" w:styleId="af2">
    <w:name w:val="line number"/>
    <w:rPr>
      <w:sz w:val="18"/>
    </w:rPr>
  </w:style>
  <w:style w:type="table" w:styleId="af3">
    <w:name w:val="Table Grid"/>
    <w:basedOn w:val="a1"/>
    <w:uiPriority w:val="59"/>
    <w:rsid w:val="00C067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macro"/>
    <w:basedOn w:val="a"/>
    <w:semiHidden/>
    <w:rsid w:val="00B92572"/>
    <w:pPr>
      <w:spacing w:after="240"/>
      <w:ind w:firstLine="360"/>
    </w:pPr>
    <w:rPr>
      <w:rFonts w:ascii="Courier New" w:hAnsi="Courier New"/>
    </w:rPr>
  </w:style>
  <w:style w:type="character" w:styleId="af5">
    <w:name w:val="page number"/>
    <w:rPr>
      <w:sz w:val="24"/>
    </w:rPr>
  </w:style>
  <w:style w:type="paragraph" w:customStyle="1" w:styleId="af6">
    <w:name w:val="Подзаголовок титульного листа"/>
    <w:basedOn w:val="a"/>
    <w:next w:val="a"/>
    <w:rsid w:val="00B92572"/>
    <w:pPr>
      <w:keepNext/>
      <w:keepLines/>
      <w:pBdr>
        <w:top w:val="single" w:sz="6" w:space="12" w:color="808080"/>
      </w:pBdr>
      <w:spacing w:line="440" w:lineRule="atLeast"/>
      <w:jc w:val="center"/>
    </w:pPr>
    <w:rPr>
      <w:caps/>
      <w:spacing w:val="30"/>
      <w:kern w:val="20"/>
      <w:sz w:val="36"/>
    </w:rPr>
  </w:style>
  <w:style w:type="paragraph" w:styleId="af7">
    <w:name w:val="Body Text"/>
    <w:aliases w:val="Основной текст Знак"/>
    <w:basedOn w:val="a"/>
    <w:link w:val="12"/>
    <w:rsid w:val="00105A96"/>
    <w:pPr>
      <w:spacing w:after="120"/>
    </w:pPr>
  </w:style>
  <w:style w:type="paragraph" w:styleId="af8">
    <w:name w:val="header"/>
    <w:basedOn w:val="a"/>
    <w:link w:val="af9"/>
    <w:uiPriority w:val="99"/>
    <w:rsid w:val="00A35E90"/>
    <w:pPr>
      <w:tabs>
        <w:tab w:val="center" w:pos="4677"/>
        <w:tab w:val="right" w:pos="9355"/>
      </w:tabs>
    </w:pPr>
  </w:style>
  <w:style w:type="paragraph" w:customStyle="1" w:styleId="afa">
    <w:name w:val="База оглавления"/>
    <w:basedOn w:val="a"/>
    <w:pPr>
      <w:tabs>
        <w:tab w:val="right" w:leader="dot" w:pos="5040"/>
      </w:tabs>
      <w:spacing w:after="240" w:line="240" w:lineRule="atLeast"/>
    </w:pPr>
  </w:style>
  <w:style w:type="paragraph" w:styleId="afb">
    <w:name w:val="table of figures"/>
    <w:basedOn w:val="afa"/>
    <w:semiHidden/>
  </w:style>
  <w:style w:type="paragraph" w:styleId="13">
    <w:name w:val="toc 1"/>
    <w:basedOn w:val="afa"/>
    <w:uiPriority w:val="39"/>
    <w:pPr>
      <w:tabs>
        <w:tab w:val="clear" w:pos="5040"/>
      </w:tabs>
      <w:spacing w:after="0" w:line="240" w:lineRule="auto"/>
      <w:jc w:val="left"/>
    </w:pPr>
    <w:rPr>
      <w:rFonts w:ascii="Times New Roman" w:hAnsi="Times New Roman"/>
      <w:b/>
      <w:bCs/>
      <w:i/>
      <w:iCs/>
      <w:szCs w:val="24"/>
    </w:rPr>
  </w:style>
  <w:style w:type="paragraph" w:styleId="21">
    <w:name w:val="toc 2"/>
    <w:basedOn w:val="afa"/>
    <w:uiPriority w:val="39"/>
    <w:pPr>
      <w:tabs>
        <w:tab w:val="clear" w:pos="5040"/>
      </w:tabs>
      <w:spacing w:after="0" w:line="240" w:lineRule="auto"/>
      <w:ind w:left="240"/>
      <w:jc w:val="left"/>
    </w:pPr>
    <w:rPr>
      <w:rFonts w:ascii="Times New Roman" w:hAnsi="Times New Roman"/>
      <w:b/>
      <w:bCs/>
      <w:sz w:val="22"/>
      <w:szCs w:val="22"/>
    </w:rPr>
  </w:style>
  <w:style w:type="paragraph" w:styleId="31">
    <w:name w:val="toc 3"/>
    <w:basedOn w:val="afa"/>
    <w:uiPriority w:val="39"/>
    <w:pPr>
      <w:tabs>
        <w:tab w:val="clear" w:pos="5040"/>
      </w:tabs>
      <w:spacing w:before="0" w:after="0" w:line="240" w:lineRule="auto"/>
      <w:ind w:left="480"/>
      <w:jc w:val="left"/>
    </w:pPr>
    <w:rPr>
      <w:rFonts w:ascii="Times New Roman" w:hAnsi="Times New Roman"/>
      <w:sz w:val="20"/>
      <w:szCs w:val="20"/>
    </w:rPr>
  </w:style>
  <w:style w:type="paragraph" w:styleId="41">
    <w:name w:val="toc 4"/>
    <w:basedOn w:val="afa"/>
    <w:semiHidden/>
    <w:pPr>
      <w:tabs>
        <w:tab w:val="clear" w:pos="5040"/>
      </w:tabs>
      <w:spacing w:before="0" w:after="0" w:line="240" w:lineRule="auto"/>
      <w:ind w:left="720"/>
      <w:jc w:val="left"/>
    </w:pPr>
    <w:rPr>
      <w:rFonts w:ascii="Times New Roman" w:hAnsi="Times New Roman"/>
      <w:sz w:val="20"/>
      <w:szCs w:val="20"/>
    </w:rPr>
  </w:style>
  <w:style w:type="paragraph" w:styleId="51">
    <w:name w:val="toc 5"/>
    <w:basedOn w:val="afa"/>
    <w:semiHidden/>
    <w:pPr>
      <w:tabs>
        <w:tab w:val="clear" w:pos="5040"/>
      </w:tabs>
      <w:spacing w:before="0" w:after="0" w:line="240" w:lineRule="auto"/>
      <w:ind w:left="960"/>
      <w:jc w:val="left"/>
    </w:pPr>
    <w:rPr>
      <w:rFonts w:ascii="Times New Roman" w:hAnsi="Times New Roman"/>
      <w:sz w:val="20"/>
      <w:szCs w:val="20"/>
    </w:rPr>
  </w:style>
  <w:style w:type="paragraph" w:styleId="afc">
    <w:name w:val="footer"/>
    <w:basedOn w:val="a"/>
    <w:link w:val="afd"/>
    <w:uiPriority w:val="99"/>
    <w:rsid w:val="00A35E90"/>
    <w:pPr>
      <w:tabs>
        <w:tab w:val="center" w:pos="4677"/>
        <w:tab w:val="right" w:pos="9355"/>
      </w:tabs>
    </w:pPr>
  </w:style>
  <w:style w:type="paragraph" w:styleId="afe">
    <w:name w:val="Body Text Indent"/>
    <w:basedOn w:val="a"/>
    <w:link w:val="aff"/>
    <w:rsid w:val="00B92572"/>
    <w:pPr>
      <w:spacing w:after="240" w:line="240" w:lineRule="atLeast"/>
      <w:ind w:left="360" w:firstLine="360"/>
    </w:pPr>
  </w:style>
  <w:style w:type="paragraph" w:styleId="22">
    <w:name w:val="List Number 2"/>
    <w:basedOn w:val="aa"/>
    <w:pPr>
      <w:ind w:left="1080"/>
    </w:pPr>
  </w:style>
  <w:style w:type="paragraph" w:styleId="32">
    <w:name w:val="List Number 3"/>
    <w:basedOn w:val="aa"/>
    <w:pPr>
      <w:ind w:left="1440"/>
    </w:pPr>
  </w:style>
  <w:style w:type="paragraph" w:styleId="42">
    <w:name w:val="List Number 4"/>
    <w:basedOn w:val="aa"/>
    <w:pPr>
      <w:ind w:left="1800"/>
    </w:pPr>
  </w:style>
  <w:style w:type="paragraph" w:styleId="52">
    <w:name w:val="List 5"/>
    <w:basedOn w:val="ab"/>
    <w:pPr>
      <w:ind w:left="1800"/>
    </w:pPr>
  </w:style>
  <w:style w:type="paragraph" w:styleId="43">
    <w:name w:val="List 4"/>
    <w:basedOn w:val="ab"/>
    <w:pPr>
      <w:ind w:left="1440"/>
    </w:pPr>
  </w:style>
  <w:style w:type="paragraph" w:styleId="33">
    <w:name w:val="List 3"/>
    <w:basedOn w:val="ab"/>
    <w:pPr>
      <w:ind w:left="1080"/>
    </w:pPr>
  </w:style>
  <w:style w:type="paragraph" w:styleId="23">
    <w:name w:val="List 2"/>
    <w:basedOn w:val="ab"/>
    <w:pPr>
      <w:ind w:left="720"/>
    </w:pPr>
  </w:style>
  <w:style w:type="character" w:styleId="aff0">
    <w:name w:val="annotation reference"/>
    <w:semiHidden/>
    <w:rPr>
      <w:sz w:val="16"/>
    </w:rPr>
  </w:style>
  <w:style w:type="paragraph" w:styleId="aff1">
    <w:name w:val="annotation text"/>
    <w:basedOn w:val="a4"/>
    <w:link w:val="aff2"/>
    <w:uiPriority w:val="99"/>
    <w:semiHidden/>
  </w:style>
  <w:style w:type="paragraph" w:styleId="53">
    <w:name w:val="List Number 5"/>
    <w:basedOn w:val="aa"/>
    <w:pPr>
      <w:ind w:left="2160"/>
    </w:pPr>
  </w:style>
  <w:style w:type="paragraph" w:styleId="24">
    <w:name w:val="List Continue 2"/>
    <w:basedOn w:val="a"/>
    <w:rsid w:val="00B92572"/>
    <w:pPr>
      <w:spacing w:after="240" w:line="240" w:lineRule="atLeast"/>
      <w:ind w:left="1080" w:right="720"/>
    </w:pPr>
  </w:style>
  <w:style w:type="paragraph" w:styleId="44">
    <w:name w:val="List Continue 4"/>
    <w:basedOn w:val="a"/>
    <w:rsid w:val="00B92572"/>
    <w:pPr>
      <w:spacing w:after="240" w:line="240" w:lineRule="atLeast"/>
      <w:ind w:left="1800" w:right="720"/>
    </w:pPr>
  </w:style>
  <w:style w:type="paragraph" w:customStyle="1" w:styleId="aff3">
    <w:name w:val="Обратный адрес"/>
    <w:pPr>
      <w:framePr w:w="8640" w:wrap="notBeside" w:vAnchor="page" w:hAnchor="page" w:x="1729" w:y="14401" w:anchorLock="1"/>
      <w:tabs>
        <w:tab w:val="left" w:pos="2160"/>
      </w:tabs>
      <w:spacing w:line="240" w:lineRule="atLeast"/>
      <w:ind w:right="-240"/>
      <w:jc w:val="center"/>
    </w:pPr>
    <w:rPr>
      <w:rFonts w:ascii="Garamond" w:hAnsi="Garamond"/>
      <w:caps/>
      <w:spacing w:val="30"/>
      <w:sz w:val="14"/>
      <w:lang w:eastAsia="en-US"/>
    </w:rPr>
  </w:style>
  <w:style w:type="paragraph" w:styleId="aff4">
    <w:name w:val="table of authorities"/>
    <w:basedOn w:val="a"/>
    <w:semiHidden/>
    <w:pPr>
      <w:tabs>
        <w:tab w:val="right" w:leader="dot" w:pos="7560"/>
      </w:tabs>
    </w:pPr>
  </w:style>
  <w:style w:type="paragraph" w:styleId="aff5">
    <w:name w:val="toa heading"/>
    <w:basedOn w:val="a"/>
    <w:next w:val="aff4"/>
    <w:semiHidden/>
    <w:pPr>
      <w:keepNext/>
      <w:spacing w:line="720" w:lineRule="atLeast"/>
    </w:pPr>
    <w:rPr>
      <w:caps/>
      <w:spacing w:val="-10"/>
      <w:kern w:val="28"/>
    </w:rPr>
  </w:style>
  <w:style w:type="character" w:styleId="HTML">
    <w:name w:val="HTML Keyboard"/>
    <w:rPr>
      <w:rFonts w:ascii="Courier New" w:hAnsi="Courier New"/>
      <w:sz w:val="20"/>
      <w:szCs w:val="20"/>
      <w:lang w:val="ru-RU" w:bidi="ar-SA"/>
    </w:rPr>
  </w:style>
  <w:style w:type="paragraph" w:styleId="aff6">
    <w:name w:val="Normal (Web)"/>
    <w:basedOn w:val="a"/>
    <w:rPr>
      <w:rFonts w:ascii="Times New Roman" w:hAnsi="Times New Roman"/>
      <w:sz w:val="24"/>
      <w:szCs w:val="24"/>
    </w:rPr>
  </w:style>
  <w:style w:type="paragraph" w:styleId="60">
    <w:name w:val="toc 6"/>
    <w:basedOn w:val="a"/>
    <w:next w:val="a"/>
    <w:autoRedefine/>
    <w:semiHidden/>
    <w:pPr>
      <w:spacing w:before="0"/>
      <w:ind w:left="1200"/>
      <w:jc w:val="left"/>
    </w:pPr>
    <w:rPr>
      <w:rFonts w:ascii="Times New Roman" w:hAnsi="Times New Roman"/>
      <w:sz w:val="20"/>
      <w:szCs w:val="20"/>
    </w:rPr>
  </w:style>
  <w:style w:type="paragraph" w:styleId="70">
    <w:name w:val="toc 7"/>
    <w:basedOn w:val="a"/>
    <w:next w:val="a"/>
    <w:autoRedefine/>
    <w:semiHidden/>
    <w:pPr>
      <w:spacing w:before="0"/>
      <w:ind w:left="1440"/>
      <w:jc w:val="left"/>
    </w:pPr>
    <w:rPr>
      <w:rFonts w:ascii="Times New Roman" w:hAnsi="Times New Roman"/>
      <w:sz w:val="20"/>
      <w:szCs w:val="20"/>
    </w:rPr>
  </w:style>
  <w:style w:type="paragraph" w:styleId="80">
    <w:name w:val="toc 8"/>
    <w:basedOn w:val="a"/>
    <w:next w:val="a"/>
    <w:autoRedefine/>
    <w:semiHidden/>
    <w:pPr>
      <w:spacing w:before="0"/>
      <w:ind w:left="1680"/>
      <w:jc w:val="left"/>
    </w:pPr>
    <w:rPr>
      <w:rFonts w:ascii="Times New Roman" w:hAnsi="Times New Roman"/>
      <w:sz w:val="20"/>
      <w:szCs w:val="20"/>
    </w:rPr>
  </w:style>
  <w:style w:type="paragraph" w:styleId="90">
    <w:name w:val="toc 9"/>
    <w:basedOn w:val="a"/>
    <w:next w:val="a"/>
    <w:autoRedefine/>
    <w:semiHidden/>
    <w:pPr>
      <w:spacing w:before="0"/>
      <w:ind w:left="1920"/>
      <w:jc w:val="left"/>
    </w:pPr>
    <w:rPr>
      <w:rFonts w:ascii="Times New Roman" w:hAnsi="Times New Roman"/>
      <w:sz w:val="20"/>
      <w:szCs w:val="20"/>
    </w:rPr>
  </w:style>
  <w:style w:type="character" w:styleId="HTML0">
    <w:name w:val="HTML Definition"/>
    <w:rPr>
      <w:i/>
      <w:iCs/>
      <w:sz w:val="24"/>
      <w:lang w:val="ru-RU" w:bidi="ar-SA"/>
    </w:rPr>
  </w:style>
  <w:style w:type="paragraph" w:styleId="25">
    <w:name w:val="Body Text 2"/>
    <w:basedOn w:val="a"/>
    <w:pPr>
      <w:spacing w:after="120" w:line="480" w:lineRule="auto"/>
    </w:pPr>
  </w:style>
  <w:style w:type="paragraph" w:styleId="34">
    <w:name w:val="Body Text 3"/>
    <w:basedOn w:val="a"/>
    <w:pPr>
      <w:spacing w:after="120"/>
    </w:pPr>
    <w:rPr>
      <w:sz w:val="16"/>
      <w:szCs w:val="16"/>
    </w:rPr>
  </w:style>
  <w:style w:type="paragraph" w:styleId="35">
    <w:name w:val="Body Text Indent 3"/>
    <w:basedOn w:val="a"/>
    <w:pPr>
      <w:spacing w:after="120"/>
      <w:ind w:left="283"/>
    </w:pPr>
    <w:rPr>
      <w:sz w:val="16"/>
      <w:szCs w:val="16"/>
    </w:rPr>
  </w:style>
  <w:style w:type="character" w:styleId="HTML1">
    <w:name w:val="HTML Typewriter"/>
    <w:rPr>
      <w:rFonts w:ascii="Courier New" w:hAnsi="Courier New"/>
      <w:sz w:val="20"/>
      <w:szCs w:val="20"/>
      <w:lang w:val="ru-RU" w:bidi="ar-SA"/>
    </w:rPr>
  </w:style>
  <w:style w:type="paragraph" w:styleId="aff7">
    <w:name w:val="Salutation"/>
    <w:basedOn w:val="a"/>
    <w:next w:val="a"/>
  </w:style>
  <w:style w:type="paragraph" w:styleId="aff8">
    <w:name w:val="Closing"/>
    <w:basedOn w:val="a"/>
    <w:pPr>
      <w:ind w:left="4252"/>
    </w:pPr>
  </w:style>
  <w:style w:type="character" w:styleId="aff9">
    <w:name w:val="Strong"/>
    <w:qFormat/>
    <w:rPr>
      <w:b/>
      <w:bCs/>
      <w:sz w:val="24"/>
      <w:lang w:val="ru-RU" w:bidi="ar-SA"/>
    </w:rPr>
  </w:style>
  <w:style w:type="paragraph" w:styleId="affa">
    <w:name w:val="Document Map"/>
    <w:basedOn w:val="a"/>
    <w:semiHidden/>
    <w:pPr>
      <w:shd w:val="clear" w:color="auto" w:fill="000080"/>
    </w:pPr>
    <w:rPr>
      <w:rFonts w:ascii="Tahoma" w:hAnsi="Tahoma" w:cs="Tahoma"/>
    </w:rPr>
  </w:style>
  <w:style w:type="paragraph" w:styleId="61">
    <w:name w:val="index 6"/>
    <w:basedOn w:val="a"/>
    <w:next w:val="a"/>
    <w:autoRedefine/>
    <w:semiHidden/>
    <w:pPr>
      <w:ind w:left="1320" w:hanging="220"/>
    </w:pPr>
  </w:style>
  <w:style w:type="paragraph" w:styleId="71">
    <w:name w:val="index 7"/>
    <w:basedOn w:val="a"/>
    <w:next w:val="a"/>
    <w:autoRedefine/>
    <w:semiHidden/>
    <w:pPr>
      <w:ind w:left="1540" w:hanging="220"/>
    </w:pPr>
  </w:style>
  <w:style w:type="paragraph" w:styleId="81">
    <w:name w:val="index 8"/>
    <w:basedOn w:val="a"/>
    <w:next w:val="a"/>
    <w:autoRedefine/>
    <w:semiHidden/>
    <w:pPr>
      <w:ind w:left="1760" w:hanging="220"/>
    </w:pPr>
  </w:style>
  <w:style w:type="paragraph" w:styleId="91">
    <w:name w:val="index 9"/>
    <w:basedOn w:val="a"/>
    <w:next w:val="a"/>
    <w:autoRedefine/>
    <w:semiHidden/>
    <w:pPr>
      <w:ind w:left="1980" w:hanging="220"/>
    </w:pPr>
  </w:style>
  <w:style w:type="paragraph" w:styleId="affb">
    <w:name w:val="Message Header"/>
    <w:basedOn w:val="a"/>
    <w:link w:val="affc"/>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affc">
    <w:name w:val="Шапка Знак"/>
    <w:link w:val="affb"/>
    <w:rsid w:val="003C1D98"/>
    <w:rPr>
      <w:rFonts w:ascii="Arial" w:hAnsi="Arial" w:cs="Arial"/>
      <w:sz w:val="24"/>
      <w:szCs w:val="24"/>
      <w:lang w:val="ru-RU" w:eastAsia="en-US" w:bidi="ar-SA"/>
    </w:rPr>
  </w:style>
  <w:style w:type="table" w:styleId="affd">
    <w:name w:val="Table Elegant"/>
    <w:basedOn w:val="a1"/>
    <w:rsid w:val="00D07AD7"/>
    <w:pPr>
      <w:spacing w:before="24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affe">
    <w:name w:val="Заголовок налоги"/>
    <w:basedOn w:val="3"/>
    <w:rsid w:val="00337264"/>
    <w:pPr>
      <w:numPr>
        <w:ilvl w:val="0"/>
        <w:numId w:val="0"/>
      </w:numPr>
    </w:pPr>
    <w:rPr>
      <w:b/>
      <w:i/>
      <w:caps w:val="0"/>
      <w:sz w:val="24"/>
      <w:szCs w:val="22"/>
    </w:rPr>
  </w:style>
  <w:style w:type="paragraph" w:customStyle="1" w:styleId="afff">
    <w:name w:val="Стиль Цитаты + не полужирный"/>
    <w:basedOn w:val="a6"/>
    <w:rsid w:val="00FE4DAB"/>
    <w:rPr>
      <w:iCs/>
    </w:rPr>
  </w:style>
  <w:style w:type="paragraph" w:customStyle="1" w:styleId="afff0">
    <w:name w:val="Знак Знак Знак Знак Знак Знак Знак Знак Знак Знак Знак Знак Знак Знак Знак Знак Знак Знак Знак Знак Знак Знак Знак Знак Знак"/>
    <w:basedOn w:val="a"/>
    <w:rsid w:val="00A21F54"/>
    <w:pPr>
      <w:spacing w:before="0" w:after="160" w:line="240" w:lineRule="exact"/>
      <w:ind w:firstLine="0"/>
      <w:jc w:val="left"/>
    </w:pPr>
    <w:rPr>
      <w:rFonts w:ascii="Times New Roman" w:hAnsi="Times New Roman"/>
      <w:b/>
      <w:sz w:val="24"/>
      <w:szCs w:val="20"/>
      <w:lang w:eastAsia="ru-RU"/>
    </w:rPr>
  </w:style>
  <w:style w:type="paragraph" w:customStyle="1" w:styleId="-5">
    <w:name w:val="Стиль Абзац перед списком или таблицей Аудит-эксперт + не полужирный"/>
    <w:basedOn w:val="-3"/>
    <w:rsid w:val="00A21F54"/>
    <w:rPr>
      <w:b/>
      <w:sz w:val="24"/>
    </w:rPr>
  </w:style>
  <w:style w:type="paragraph" w:customStyle="1" w:styleId="-6">
    <w:name w:val="Стиль Нумерация Аудит-эксперт + полужирный"/>
    <w:basedOn w:val="-2"/>
    <w:rsid w:val="00A21F54"/>
    <w:rPr>
      <w:b/>
      <w:bCs/>
    </w:rPr>
  </w:style>
  <w:style w:type="paragraph" w:customStyle="1" w:styleId="-7">
    <w:name w:val="Стиль Текст отчет Аудит-эксперт + полужирный"/>
    <w:basedOn w:val="-0"/>
    <w:link w:val="-8"/>
    <w:rsid w:val="00A21F54"/>
    <w:rPr>
      <w:bCs/>
      <w:noProof/>
      <w:sz w:val="24"/>
    </w:rPr>
  </w:style>
  <w:style w:type="character" w:customStyle="1" w:styleId="-8">
    <w:name w:val="Стиль Текст отчет Аудит-эксперт + полужирный Знак"/>
    <w:link w:val="-7"/>
    <w:rsid w:val="00A21F54"/>
    <w:rPr>
      <w:rFonts w:ascii="Garamond" w:hAnsi="Garamond"/>
      <w:bCs/>
      <w:noProof/>
      <w:sz w:val="24"/>
      <w:szCs w:val="22"/>
      <w:lang w:val="ru-RU" w:eastAsia="en-US" w:bidi="ar-SA"/>
    </w:rPr>
  </w:style>
  <w:style w:type="paragraph" w:customStyle="1" w:styleId="-009">
    <w:name w:val="Стиль Текст отчет Аудит-эксперт + полужирный Первая строка:  009 ..."/>
    <w:basedOn w:val="-0"/>
    <w:rsid w:val="00A21F54"/>
    <w:pPr>
      <w:ind w:firstLine="52"/>
    </w:pPr>
    <w:rPr>
      <w:bCs/>
      <w:szCs w:val="20"/>
    </w:rPr>
  </w:style>
  <w:style w:type="paragraph" w:customStyle="1" w:styleId="-00">
    <w:name w:val="Стиль Текст отчет Аудит-эксперт + полужирный Первая строка:  0 см"/>
    <w:basedOn w:val="-0"/>
    <w:rsid w:val="00A21F54"/>
    <w:pPr>
      <w:ind w:firstLine="0"/>
    </w:pPr>
    <w:rPr>
      <w:bCs/>
      <w:szCs w:val="20"/>
    </w:rPr>
  </w:style>
  <w:style w:type="paragraph" w:customStyle="1" w:styleId="-9">
    <w:name w:val="Стиль Текст отчет Аудит-эксперт + полужирный По левому краю Перва..."/>
    <w:basedOn w:val="-0"/>
    <w:rsid w:val="00072CA7"/>
    <w:pPr>
      <w:ind w:firstLine="0"/>
      <w:jc w:val="left"/>
    </w:pPr>
    <w:rPr>
      <w:bCs/>
      <w:szCs w:val="20"/>
    </w:rPr>
  </w:style>
  <w:style w:type="paragraph" w:customStyle="1" w:styleId="-a">
    <w:name w:val="Стиль Текст отчет Аудит-эксперт + полужирный По центру Первая стр..."/>
    <w:basedOn w:val="-0"/>
    <w:rsid w:val="00072CA7"/>
    <w:pPr>
      <w:ind w:firstLine="0"/>
      <w:jc w:val="center"/>
    </w:pPr>
    <w:rPr>
      <w:b/>
      <w:bCs/>
      <w:szCs w:val="20"/>
    </w:rPr>
  </w:style>
  <w:style w:type="paragraph" w:customStyle="1" w:styleId="afff1">
    <w:name w:val="Знак Знак Знак Знак Знак Знак Знак Знак Знак Знак Знак Знак Знак Знак Знак Знак Знак Знак Знак"/>
    <w:basedOn w:val="a"/>
    <w:rsid w:val="008A656E"/>
    <w:pPr>
      <w:spacing w:before="0" w:after="160" w:line="240" w:lineRule="exact"/>
      <w:ind w:firstLine="0"/>
      <w:jc w:val="left"/>
    </w:pPr>
    <w:rPr>
      <w:rFonts w:ascii="Times New Roman" w:hAnsi="Times New Roman"/>
      <w:b/>
      <w:sz w:val="20"/>
      <w:szCs w:val="20"/>
      <w:lang w:eastAsia="ru-RU"/>
    </w:rPr>
  </w:style>
  <w:style w:type="paragraph" w:customStyle="1" w:styleId="afff2">
    <w:name w:val="Текст без отступа для таблиц"/>
    <w:basedOn w:val="a"/>
    <w:rsid w:val="008A656E"/>
    <w:pPr>
      <w:spacing w:before="0"/>
    </w:pPr>
  </w:style>
  <w:style w:type="paragraph" w:customStyle="1" w:styleId="afff3">
    <w:name w:val="Знак"/>
    <w:basedOn w:val="a"/>
    <w:rsid w:val="00E53424"/>
    <w:pPr>
      <w:spacing w:before="0" w:after="160" w:line="240" w:lineRule="exact"/>
      <w:ind w:firstLine="0"/>
      <w:jc w:val="left"/>
    </w:pPr>
    <w:rPr>
      <w:rFonts w:ascii="Verdana" w:hAnsi="Verdana" w:cs="Verdana"/>
      <w:sz w:val="20"/>
      <w:szCs w:val="20"/>
      <w:lang w:val="en-US"/>
    </w:rPr>
  </w:style>
  <w:style w:type="paragraph" w:customStyle="1" w:styleId="afff4">
    <w:name w:val="Знак Знак Знак Знак"/>
    <w:basedOn w:val="a"/>
    <w:rsid w:val="0080111C"/>
    <w:pPr>
      <w:spacing w:before="0" w:after="160" w:line="240" w:lineRule="exact"/>
      <w:ind w:firstLine="0"/>
      <w:jc w:val="left"/>
    </w:pPr>
    <w:rPr>
      <w:rFonts w:ascii="Verdana" w:hAnsi="Verdana" w:cs="Verdana"/>
      <w:sz w:val="20"/>
      <w:szCs w:val="20"/>
      <w:lang w:val="en-US"/>
    </w:rPr>
  </w:style>
  <w:style w:type="paragraph" w:customStyle="1" w:styleId="afff5">
    <w:name w:val="Обычный Текст"/>
    <w:basedOn w:val="a"/>
    <w:link w:val="afff6"/>
    <w:rsid w:val="00307404"/>
    <w:pPr>
      <w:spacing w:before="40" w:after="40" w:line="360" w:lineRule="auto"/>
      <w:ind w:firstLine="567"/>
    </w:pPr>
    <w:rPr>
      <w:rFonts w:ascii="Arial" w:hAnsi="Arial"/>
      <w:b/>
      <w:bCs/>
      <w:sz w:val="24"/>
      <w:szCs w:val="28"/>
    </w:rPr>
  </w:style>
  <w:style w:type="character" w:customStyle="1" w:styleId="afff6">
    <w:name w:val="Обычный Текст Знак"/>
    <w:link w:val="afff5"/>
    <w:rsid w:val="00307404"/>
    <w:rPr>
      <w:rFonts w:ascii="Arial" w:hAnsi="Arial"/>
      <w:b/>
      <w:bCs/>
      <w:sz w:val="24"/>
      <w:szCs w:val="28"/>
      <w:lang w:val="ru-RU" w:bidi="ar-SA"/>
    </w:rPr>
  </w:style>
  <w:style w:type="paragraph" w:customStyle="1" w:styleId="130">
    <w:name w:val="Стиль Шапка + 13 пт полужирный По центру Перед:  0 пт"/>
    <w:basedOn w:val="affb"/>
    <w:rsid w:val="00830E66"/>
    <w:pPr>
      <w:pBdr>
        <w:top w:val="threeDEmboss" w:sz="24" w:space="1" w:color="auto"/>
        <w:left w:val="threeDEmboss" w:sz="24" w:space="1" w:color="auto"/>
        <w:bottom w:val="threeDEmboss" w:sz="24" w:space="1" w:color="auto"/>
        <w:right w:val="threeDEmboss" w:sz="24" w:space="1" w:color="auto"/>
      </w:pBdr>
      <w:shd w:val="clear" w:color="auto" w:fill="auto"/>
      <w:spacing w:before="0"/>
      <w:jc w:val="center"/>
    </w:pPr>
    <w:rPr>
      <w:rFonts w:cs="Times New Roman"/>
      <w:b/>
      <w:bCs/>
      <w:sz w:val="26"/>
      <w:szCs w:val="20"/>
    </w:rPr>
  </w:style>
  <w:style w:type="paragraph" w:customStyle="1" w:styleId="120">
    <w:name w:val="Таблица &gt;&lt; 12"/>
    <w:basedOn w:val="a"/>
    <w:autoRedefine/>
    <w:rsid w:val="00F90C0F"/>
    <w:pPr>
      <w:keepLines/>
      <w:tabs>
        <w:tab w:val="left" w:pos="2232"/>
      </w:tabs>
      <w:spacing w:after="120"/>
      <w:ind w:hanging="6"/>
      <w:jc w:val="center"/>
    </w:pPr>
    <w:rPr>
      <w:rFonts w:eastAsia="SimSun"/>
      <w:b/>
      <w:bCs/>
      <w:snapToGrid w:val="0"/>
      <w:kern w:val="24"/>
      <w:szCs w:val="24"/>
      <w:lang w:eastAsia="ru-RU"/>
    </w:rPr>
  </w:style>
  <w:style w:type="paragraph" w:customStyle="1" w:styleId="a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91CF7"/>
    <w:pPr>
      <w:spacing w:before="0" w:after="160" w:line="240" w:lineRule="exact"/>
      <w:ind w:firstLine="0"/>
      <w:jc w:val="left"/>
    </w:pPr>
    <w:rPr>
      <w:sz w:val="24"/>
    </w:rPr>
  </w:style>
  <w:style w:type="character" w:customStyle="1" w:styleId="a5">
    <w:name w:val="База сноски Знак"/>
    <w:link w:val="a4"/>
    <w:rsid w:val="0062152A"/>
    <w:rPr>
      <w:rFonts w:ascii="Garamond" w:hAnsi="Garamond"/>
      <w:sz w:val="18"/>
      <w:szCs w:val="18"/>
      <w:lang w:val="ru-RU" w:eastAsia="en-US" w:bidi="ar-SA"/>
    </w:rPr>
  </w:style>
  <w:style w:type="character" w:customStyle="1" w:styleId="aff2">
    <w:name w:val="Текст примечания Знак"/>
    <w:basedOn w:val="a5"/>
    <w:link w:val="aff1"/>
    <w:semiHidden/>
    <w:rsid w:val="0062152A"/>
    <w:rPr>
      <w:rFonts w:ascii="Garamond" w:hAnsi="Garamond"/>
      <w:sz w:val="18"/>
      <w:szCs w:val="18"/>
      <w:lang w:val="ru-RU" w:eastAsia="en-US" w:bidi="ar-SA"/>
    </w:rPr>
  </w:style>
  <w:style w:type="character" w:customStyle="1" w:styleId="aff">
    <w:name w:val="Основной текст с отступом Знак"/>
    <w:link w:val="afe"/>
    <w:rsid w:val="0062152A"/>
    <w:rPr>
      <w:rFonts w:ascii="Garamond" w:hAnsi="Garamond"/>
      <w:sz w:val="26"/>
      <w:szCs w:val="18"/>
      <w:lang w:val="ru-RU" w:eastAsia="en-US" w:bidi="ar-SA"/>
    </w:rPr>
  </w:style>
  <w:style w:type="character" w:customStyle="1" w:styleId="12">
    <w:name w:val="Основной текст Знак1"/>
    <w:aliases w:val="Основной текст Знак Знак"/>
    <w:link w:val="af7"/>
    <w:rsid w:val="0062152A"/>
    <w:rPr>
      <w:rFonts w:ascii="Garamond" w:hAnsi="Garamond"/>
      <w:sz w:val="26"/>
      <w:szCs w:val="18"/>
      <w:lang w:val="ru-RU" w:eastAsia="en-US" w:bidi="ar-SA"/>
    </w:rPr>
  </w:style>
  <w:style w:type="character" w:customStyle="1" w:styleId="26">
    <w:name w:val="Основной текст2"/>
    <w:aliases w:val="Основной текст Знак Знак Знак"/>
    <w:rsid w:val="009233CB"/>
    <w:rPr>
      <w:snapToGrid w:val="0"/>
      <w:kern w:val="24"/>
      <w:sz w:val="24"/>
      <w:lang w:val="ru-RU" w:eastAsia="ru-RU" w:bidi="ar-SA"/>
    </w:rPr>
  </w:style>
  <w:style w:type="paragraph" w:styleId="afff8">
    <w:name w:val="Normal Indent"/>
    <w:aliases w:val="Обычный отступ Знак,Обычный отступ Знак1 Знак,Обычный отступ Знак Знак Знак,Обычный отступ Знак1 Знак Знак Знак,Обычный отступ Знак Знак Знак Знак Знак,Обычный отступ Знак1 Знак Знак Знак Знак Знак,Обычный отступ Знак1,Стиль абзаца"/>
    <w:basedOn w:val="a"/>
    <w:link w:val="27"/>
    <w:autoRedefine/>
    <w:rsid w:val="00F67127"/>
    <w:pPr>
      <w:keepLines/>
      <w:spacing w:after="120"/>
      <w:ind w:firstLine="708"/>
    </w:pPr>
    <w:rPr>
      <w:rFonts w:eastAsia="SimSun"/>
      <w:snapToGrid w:val="0"/>
      <w:kern w:val="20"/>
      <w:szCs w:val="26"/>
    </w:rPr>
  </w:style>
  <w:style w:type="character" w:customStyle="1" w:styleId="27">
    <w:name w:val="Обычный отступ Знак2"/>
    <w:aliases w:val="Обычный отступ Знак Знак,Обычный отступ Знак1 Знак Знак,Обычный отступ Знак Знак Знак Знак,Обычный отступ Знак1 Знак Знак Знак Знак,Обычный отступ Знак Знак Знак Знак Знак Знак,Обычный отступ Знак1 Знак Знак Знак Знак Знак Знак"/>
    <w:link w:val="afff8"/>
    <w:rsid w:val="00F67127"/>
    <w:rPr>
      <w:rFonts w:ascii="Garamond" w:eastAsia="SimSun" w:hAnsi="Garamond"/>
      <w:snapToGrid w:val="0"/>
      <w:kern w:val="20"/>
      <w:sz w:val="26"/>
      <w:szCs w:val="26"/>
    </w:rPr>
  </w:style>
  <w:style w:type="paragraph" w:customStyle="1" w:styleId="210">
    <w:name w:val="Основной текст 21"/>
    <w:basedOn w:val="a"/>
    <w:rsid w:val="00C0384B"/>
    <w:pPr>
      <w:keepLines/>
      <w:widowControl w:val="0"/>
      <w:spacing w:after="120"/>
      <w:ind w:firstLine="0"/>
    </w:pPr>
    <w:rPr>
      <w:rFonts w:ascii="Times New Roman" w:hAnsi="Times New Roman"/>
      <w:snapToGrid w:val="0"/>
      <w:kern w:val="24"/>
      <w:sz w:val="24"/>
      <w:szCs w:val="20"/>
      <w:lang w:eastAsia="ru-RU"/>
    </w:rPr>
  </w:style>
  <w:style w:type="paragraph" w:customStyle="1" w:styleId="afff9">
    <w:name w:val="Стиль по ширине"/>
    <w:basedOn w:val="a"/>
    <w:rsid w:val="0066693B"/>
    <w:pPr>
      <w:spacing w:after="120"/>
      <w:ind w:firstLine="0"/>
    </w:pPr>
    <w:rPr>
      <w:rFonts w:ascii="Times New Roman" w:hAnsi="Times New Roman"/>
      <w:sz w:val="24"/>
      <w:szCs w:val="20"/>
      <w:lang w:eastAsia="ru-RU"/>
    </w:rPr>
  </w:style>
  <w:style w:type="paragraph" w:styleId="afffa">
    <w:name w:val="Balloon Text"/>
    <w:basedOn w:val="a"/>
    <w:link w:val="afffb"/>
    <w:rsid w:val="00683502"/>
    <w:pPr>
      <w:spacing w:before="0"/>
    </w:pPr>
    <w:rPr>
      <w:rFonts w:ascii="Tahoma" w:hAnsi="Tahoma" w:cs="Tahoma"/>
      <w:sz w:val="16"/>
      <w:szCs w:val="16"/>
    </w:rPr>
  </w:style>
  <w:style w:type="character" w:customStyle="1" w:styleId="afffb">
    <w:name w:val="Текст выноски Знак"/>
    <w:link w:val="afffa"/>
    <w:rsid w:val="00683502"/>
    <w:rPr>
      <w:rFonts w:ascii="Tahoma" w:hAnsi="Tahoma" w:cs="Tahoma"/>
      <w:sz w:val="16"/>
      <w:szCs w:val="16"/>
      <w:lang w:val="ru-RU" w:eastAsia="en-US" w:bidi="ar-SA"/>
    </w:rPr>
  </w:style>
  <w:style w:type="paragraph" w:customStyle="1" w:styleId="100">
    <w:name w:val="Таблица &gt;&lt; 10"/>
    <w:basedOn w:val="120"/>
    <w:autoRedefine/>
    <w:rsid w:val="001923E6"/>
    <w:pPr>
      <w:tabs>
        <w:tab w:val="clear" w:pos="2232"/>
      </w:tabs>
      <w:spacing w:before="60" w:after="60"/>
      <w:ind w:firstLine="0"/>
      <w:jc w:val="left"/>
    </w:pPr>
    <w:rPr>
      <w:b w:val="0"/>
      <w:snapToGrid/>
      <w:kern w:val="0"/>
      <w:sz w:val="20"/>
      <w:szCs w:val="20"/>
      <w:lang w:eastAsia="zh-CN"/>
    </w:rPr>
  </w:style>
  <w:style w:type="paragraph" w:styleId="afffc">
    <w:name w:val="List Paragraph"/>
    <w:basedOn w:val="a"/>
    <w:link w:val="afffd"/>
    <w:uiPriority w:val="34"/>
    <w:qFormat/>
    <w:rsid w:val="001923E6"/>
    <w:pPr>
      <w:spacing w:before="0" w:after="200" w:line="276" w:lineRule="auto"/>
      <w:ind w:left="720" w:firstLine="0"/>
      <w:contextualSpacing/>
      <w:jc w:val="left"/>
    </w:pPr>
    <w:rPr>
      <w:rFonts w:ascii="Calibri" w:eastAsia="Calibri" w:hAnsi="Calibri"/>
      <w:sz w:val="22"/>
      <w:szCs w:val="22"/>
    </w:rPr>
  </w:style>
  <w:style w:type="paragraph" w:customStyle="1" w:styleId="14">
    <w:name w:val="Стиль1"/>
    <w:basedOn w:val="a"/>
    <w:qFormat/>
    <w:rsid w:val="00085BCD"/>
    <w:pPr>
      <w:tabs>
        <w:tab w:val="left" w:pos="1134"/>
      </w:tabs>
    </w:pPr>
    <w:rPr>
      <w:color w:val="0000FF"/>
      <w:szCs w:val="26"/>
    </w:rPr>
  </w:style>
  <w:style w:type="character" w:customStyle="1" w:styleId="afffd">
    <w:name w:val="Абзац списка Знак"/>
    <w:link w:val="afffc"/>
    <w:uiPriority w:val="34"/>
    <w:rsid w:val="00471AA5"/>
    <w:rPr>
      <w:rFonts w:ascii="Calibri" w:eastAsia="Calibri" w:hAnsi="Calibri"/>
      <w:sz w:val="22"/>
      <w:szCs w:val="22"/>
      <w:lang w:eastAsia="en-US"/>
    </w:rPr>
  </w:style>
  <w:style w:type="character" w:customStyle="1" w:styleId="afd">
    <w:name w:val="Нижний колонтитул Знак"/>
    <w:link w:val="afc"/>
    <w:uiPriority w:val="99"/>
    <w:rsid w:val="00AD1D69"/>
    <w:rPr>
      <w:rFonts w:ascii="Garamond" w:hAnsi="Garamond"/>
      <w:sz w:val="26"/>
      <w:szCs w:val="18"/>
      <w:lang w:val="ru-RU" w:eastAsia="en-US" w:bidi="ar-SA"/>
    </w:rPr>
  </w:style>
  <w:style w:type="paragraph" w:customStyle="1" w:styleId="15">
    <w:name w:val="норм1"/>
    <w:basedOn w:val="a"/>
    <w:rsid w:val="00B87737"/>
    <w:pPr>
      <w:suppressAutoHyphens/>
      <w:spacing w:before="0" w:line="360" w:lineRule="auto"/>
      <w:ind w:firstLine="709"/>
    </w:pPr>
    <w:rPr>
      <w:rFonts w:ascii="Times New Roman" w:hAnsi="Times New Roman"/>
      <w:sz w:val="24"/>
      <w:szCs w:val="20"/>
      <w:lang w:eastAsia="zh-CN"/>
    </w:rPr>
  </w:style>
  <w:style w:type="character" w:customStyle="1" w:styleId="af9">
    <w:name w:val="Верхний колонтитул Знак"/>
    <w:link w:val="af8"/>
    <w:uiPriority w:val="99"/>
    <w:rsid w:val="00B87737"/>
    <w:rPr>
      <w:rFonts w:ascii="Garamond" w:hAnsi="Garamond"/>
      <w:sz w:val="26"/>
      <w:szCs w:val="18"/>
      <w:lang w:eastAsia="en-US"/>
    </w:rPr>
  </w:style>
  <w:style w:type="paragraph" w:customStyle="1" w:styleId="28">
    <w:name w:val="Обычный отступ2"/>
    <w:basedOn w:val="a"/>
    <w:rsid w:val="00C84C9E"/>
    <w:pPr>
      <w:suppressAutoHyphens/>
      <w:spacing w:before="0" w:line="360" w:lineRule="auto"/>
      <w:ind w:firstLine="624"/>
    </w:pPr>
    <w:rPr>
      <w:rFonts w:ascii="Times New Roman" w:hAnsi="Times New Roman"/>
      <w:sz w:val="28"/>
      <w:szCs w:val="20"/>
      <w:lang w:eastAsia="zh-CN"/>
    </w:rPr>
  </w:style>
  <w:style w:type="paragraph" w:customStyle="1" w:styleId="230">
    <w:name w:val="Основной текст 23"/>
    <w:basedOn w:val="a"/>
    <w:rsid w:val="00A27085"/>
    <w:pPr>
      <w:suppressAutoHyphens/>
      <w:spacing w:before="0" w:line="360" w:lineRule="auto"/>
      <w:ind w:firstLine="0"/>
      <w:jc w:val="center"/>
    </w:pPr>
    <w:rPr>
      <w:rFonts w:ascii="Times New Roman" w:hAnsi="Times New Roman"/>
      <w:sz w:val="28"/>
      <w:szCs w:val="20"/>
      <w:lang w:eastAsia="zh-CN"/>
    </w:rPr>
  </w:style>
  <w:style w:type="paragraph" w:customStyle="1" w:styleId="320">
    <w:name w:val="Основной текст 32"/>
    <w:basedOn w:val="a"/>
    <w:rsid w:val="001B2F8C"/>
    <w:pPr>
      <w:suppressAutoHyphens/>
      <w:spacing w:before="0"/>
      <w:ind w:firstLine="0"/>
      <w:jc w:val="center"/>
    </w:pPr>
    <w:rPr>
      <w:rFonts w:ascii="Times New Roman" w:hAnsi="Times New Roman"/>
      <w:b/>
      <w:sz w:val="28"/>
      <w:szCs w:val="24"/>
      <w:lang w:eastAsia="zh-CN"/>
    </w:rPr>
  </w:style>
  <w:style w:type="paragraph" w:styleId="afffe">
    <w:name w:val="Block Text"/>
    <w:basedOn w:val="a"/>
    <w:link w:val="affff"/>
    <w:rsid w:val="008D08C7"/>
    <w:pPr>
      <w:spacing w:before="0"/>
      <w:ind w:left="-567" w:right="-483" w:hanging="567"/>
    </w:pPr>
    <w:rPr>
      <w:rFonts w:ascii="Times New Roman" w:hAnsi="Times New Roman"/>
      <w:sz w:val="28"/>
      <w:szCs w:val="20"/>
    </w:rPr>
  </w:style>
  <w:style w:type="character" w:customStyle="1" w:styleId="affff">
    <w:name w:val="Цитата Знак"/>
    <w:link w:val="afffe"/>
    <w:rsid w:val="008D08C7"/>
    <w:rPr>
      <w:sz w:val="28"/>
    </w:rPr>
  </w:style>
  <w:style w:type="paragraph" w:customStyle="1" w:styleId="style13341260940000000209msonormal">
    <w:name w:val="style_13341260940000000209msonormal"/>
    <w:basedOn w:val="a"/>
    <w:rsid w:val="00A8272F"/>
    <w:pPr>
      <w:spacing w:before="100" w:beforeAutospacing="1" w:after="100" w:afterAutospacing="1"/>
      <w:ind w:firstLine="0"/>
      <w:jc w:val="left"/>
    </w:pPr>
    <w:rPr>
      <w:rFonts w:ascii="Times New Roman" w:hAnsi="Times New Roman"/>
      <w:sz w:val="24"/>
      <w:szCs w:val="24"/>
      <w:lang w:eastAsia="ru-RU"/>
    </w:rPr>
  </w:style>
  <w:style w:type="table" w:customStyle="1" w:styleId="16">
    <w:name w:val="Сетка таблицы1"/>
    <w:basedOn w:val="a1"/>
    <w:next w:val="af3"/>
    <w:uiPriority w:val="59"/>
    <w:rsid w:val="0057015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2">
    <w:name w:val="HTML Preformatted"/>
    <w:basedOn w:val="a"/>
    <w:link w:val="HTML3"/>
    <w:rsid w:val="00E45086"/>
    <w:rPr>
      <w:rFonts w:ascii="Courier New" w:hAnsi="Courier New" w:cs="Courier New"/>
      <w:sz w:val="24"/>
      <w:szCs w:val="20"/>
    </w:rPr>
  </w:style>
  <w:style w:type="character" w:customStyle="1" w:styleId="HTML3">
    <w:name w:val="Стандартный HTML Знак"/>
    <w:link w:val="HTML2"/>
    <w:rsid w:val="00E45086"/>
    <w:rPr>
      <w:rFonts w:ascii="Courier New" w:hAnsi="Courier New" w:cs="Courier New"/>
      <w:sz w:val="24"/>
      <w:lang w:val="ru-RU" w:eastAsia="en-US" w:bidi="ar-SA"/>
    </w:rPr>
  </w:style>
  <w:style w:type="paragraph" w:styleId="affff0">
    <w:name w:val="annotation subject"/>
    <w:basedOn w:val="aff1"/>
    <w:next w:val="aff1"/>
    <w:link w:val="affff1"/>
    <w:rsid w:val="002551E5"/>
    <w:pPr>
      <w:keepLines w:val="0"/>
      <w:spacing w:after="0" w:line="240" w:lineRule="auto"/>
    </w:pPr>
    <w:rPr>
      <w:b/>
      <w:bCs/>
    </w:rPr>
  </w:style>
  <w:style w:type="character" w:customStyle="1" w:styleId="affff1">
    <w:name w:val="Тема примечания Знак"/>
    <w:link w:val="affff0"/>
    <w:rsid w:val="002551E5"/>
    <w:rPr>
      <w:rFonts w:ascii="Garamond" w:hAnsi="Garamond"/>
      <w:b/>
      <w:bCs/>
      <w:sz w:val="18"/>
      <w:szCs w:val="18"/>
      <w:lang w:val="ru-RU" w:eastAsia="en-US" w:bidi="ar-SA"/>
    </w:rPr>
  </w:style>
  <w:style w:type="table" w:customStyle="1" w:styleId="29">
    <w:name w:val="Сетка таблицы2"/>
    <w:basedOn w:val="a1"/>
    <w:next w:val="af3"/>
    <w:uiPriority w:val="59"/>
    <w:rsid w:val="00FA18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2">
    <w:name w:val="Revision"/>
    <w:hidden/>
    <w:uiPriority w:val="99"/>
    <w:semiHidden/>
    <w:rsid w:val="004D0955"/>
    <w:rPr>
      <w:rFonts w:ascii="Garamond" w:hAnsi="Garamond"/>
      <w:sz w:val="26"/>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608257">
      <w:bodyDiv w:val="1"/>
      <w:marLeft w:val="0"/>
      <w:marRight w:val="0"/>
      <w:marTop w:val="0"/>
      <w:marBottom w:val="0"/>
      <w:divBdr>
        <w:top w:val="none" w:sz="0" w:space="0" w:color="auto"/>
        <w:left w:val="none" w:sz="0" w:space="0" w:color="auto"/>
        <w:bottom w:val="none" w:sz="0" w:space="0" w:color="auto"/>
        <w:right w:val="none" w:sz="0" w:space="0" w:color="auto"/>
      </w:divBdr>
    </w:div>
    <w:div w:id="263266512">
      <w:bodyDiv w:val="1"/>
      <w:marLeft w:val="0"/>
      <w:marRight w:val="0"/>
      <w:marTop w:val="0"/>
      <w:marBottom w:val="0"/>
      <w:divBdr>
        <w:top w:val="none" w:sz="0" w:space="0" w:color="auto"/>
        <w:left w:val="none" w:sz="0" w:space="0" w:color="auto"/>
        <w:bottom w:val="none" w:sz="0" w:space="0" w:color="auto"/>
        <w:right w:val="none" w:sz="0" w:space="0" w:color="auto"/>
      </w:divBdr>
    </w:div>
    <w:div w:id="282928837">
      <w:bodyDiv w:val="1"/>
      <w:marLeft w:val="0"/>
      <w:marRight w:val="0"/>
      <w:marTop w:val="0"/>
      <w:marBottom w:val="0"/>
      <w:divBdr>
        <w:top w:val="none" w:sz="0" w:space="0" w:color="auto"/>
        <w:left w:val="none" w:sz="0" w:space="0" w:color="auto"/>
        <w:bottom w:val="none" w:sz="0" w:space="0" w:color="auto"/>
        <w:right w:val="none" w:sz="0" w:space="0" w:color="auto"/>
      </w:divBdr>
    </w:div>
    <w:div w:id="311760207">
      <w:bodyDiv w:val="1"/>
      <w:marLeft w:val="0"/>
      <w:marRight w:val="0"/>
      <w:marTop w:val="0"/>
      <w:marBottom w:val="0"/>
      <w:divBdr>
        <w:top w:val="none" w:sz="0" w:space="0" w:color="auto"/>
        <w:left w:val="none" w:sz="0" w:space="0" w:color="auto"/>
        <w:bottom w:val="none" w:sz="0" w:space="0" w:color="auto"/>
        <w:right w:val="none" w:sz="0" w:space="0" w:color="auto"/>
      </w:divBdr>
    </w:div>
    <w:div w:id="463812056">
      <w:bodyDiv w:val="1"/>
      <w:marLeft w:val="0"/>
      <w:marRight w:val="0"/>
      <w:marTop w:val="0"/>
      <w:marBottom w:val="0"/>
      <w:divBdr>
        <w:top w:val="none" w:sz="0" w:space="0" w:color="auto"/>
        <w:left w:val="none" w:sz="0" w:space="0" w:color="auto"/>
        <w:bottom w:val="none" w:sz="0" w:space="0" w:color="auto"/>
        <w:right w:val="none" w:sz="0" w:space="0" w:color="auto"/>
      </w:divBdr>
    </w:div>
    <w:div w:id="638148224">
      <w:bodyDiv w:val="1"/>
      <w:marLeft w:val="0"/>
      <w:marRight w:val="0"/>
      <w:marTop w:val="0"/>
      <w:marBottom w:val="0"/>
      <w:divBdr>
        <w:top w:val="none" w:sz="0" w:space="0" w:color="auto"/>
        <w:left w:val="none" w:sz="0" w:space="0" w:color="auto"/>
        <w:bottom w:val="none" w:sz="0" w:space="0" w:color="auto"/>
        <w:right w:val="none" w:sz="0" w:space="0" w:color="auto"/>
      </w:divBdr>
    </w:div>
    <w:div w:id="737021072">
      <w:bodyDiv w:val="1"/>
      <w:marLeft w:val="0"/>
      <w:marRight w:val="0"/>
      <w:marTop w:val="0"/>
      <w:marBottom w:val="0"/>
      <w:divBdr>
        <w:top w:val="none" w:sz="0" w:space="0" w:color="auto"/>
        <w:left w:val="none" w:sz="0" w:space="0" w:color="auto"/>
        <w:bottom w:val="none" w:sz="0" w:space="0" w:color="auto"/>
        <w:right w:val="none" w:sz="0" w:space="0" w:color="auto"/>
      </w:divBdr>
    </w:div>
    <w:div w:id="824665667">
      <w:bodyDiv w:val="1"/>
      <w:marLeft w:val="0"/>
      <w:marRight w:val="0"/>
      <w:marTop w:val="0"/>
      <w:marBottom w:val="0"/>
      <w:divBdr>
        <w:top w:val="none" w:sz="0" w:space="0" w:color="auto"/>
        <w:left w:val="none" w:sz="0" w:space="0" w:color="auto"/>
        <w:bottom w:val="none" w:sz="0" w:space="0" w:color="auto"/>
        <w:right w:val="none" w:sz="0" w:space="0" w:color="auto"/>
      </w:divBdr>
    </w:div>
    <w:div w:id="1024330121">
      <w:bodyDiv w:val="1"/>
      <w:marLeft w:val="0"/>
      <w:marRight w:val="0"/>
      <w:marTop w:val="0"/>
      <w:marBottom w:val="0"/>
      <w:divBdr>
        <w:top w:val="none" w:sz="0" w:space="0" w:color="auto"/>
        <w:left w:val="none" w:sz="0" w:space="0" w:color="auto"/>
        <w:bottom w:val="none" w:sz="0" w:space="0" w:color="auto"/>
        <w:right w:val="none" w:sz="0" w:space="0" w:color="auto"/>
      </w:divBdr>
    </w:div>
    <w:div w:id="1127510102">
      <w:bodyDiv w:val="1"/>
      <w:marLeft w:val="0"/>
      <w:marRight w:val="0"/>
      <w:marTop w:val="0"/>
      <w:marBottom w:val="0"/>
      <w:divBdr>
        <w:top w:val="none" w:sz="0" w:space="0" w:color="auto"/>
        <w:left w:val="none" w:sz="0" w:space="0" w:color="auto"/>
        <w:bottom w:val="none" w:sz="0" w:space="0" w:color="auto"/>
        <w:right w:val="none" w:sz="0" w:space="0" w:color="auto"/>
      </w:divBdr>
    </w:div>
    <w:div w:id="1207371310">
      <w:bodyDiv w:val="1"/>
      <w:marLeft w:val="0"/>
      <w:marRight w:val="0"/>
      <w:marTop w:val="0"/>
      <w:marBottom w:val="0"/>
      <w:divBdr>
        <w:top w:val="none" w:sz="0" w:space="0" w:color="auto"/>
        <w:left w:val="none" w:sz="0" w:space="0" w:color="auto"/>
        <w:bottom w:val="none" w:sz="0" w:space="0" w:color="auto"/>
        <w:right w:val="none" w:sz="0" w:space="0" w:color="auto"/>
      </w:divBdr>
    </w:div>
    <w:div w:id="1242761313">
      <w:bodyDiv w:val="1"/>
      <w:marLeft w:val="0"/>
      <w:marRight w:val="0"/>
      <w:marTop w:val="0"/>
      <w:marBottom w:val="0"/>
      <w:divBdr>
        <w:top w:val="none" w:sz="0" w:space="0" w:color="auto"/>
        <w:left w:val="none" w:sz="0" w:space="0" w:color="auto"/>
        <w:bottom w:val="none" w:sz="0" w:space="0" w:color="auto"/>
        <w:right w:val="none" w:sz="0" w:space="0" w:color="auto"/>
      </w:divBdr>
    </w:div>
    <w:div w:id="1314598111">
      <w:bodyDiv w:val="1"/>
      <w:marLeft w:val="0"/>
      <w:marRight w:val="0"/>
      <w:marTop w:val="0"/>
      <w:marBottom w:val="0"/>
      <w:divBdr>
        <w:top w:val="none" w:sz="0" w:space="0" w:color="auto"/>
        <w:left w:val="none" w:sz="0" w:space="0" w:color="auto"/>
        <w:bottom w:val="none" w:sz="0" w:space="0" w:color="auto"/>
        <w:right w:val="none" w:sz="0" w:space="0" w:color="auto"/>
      </w:divBdr>
    </w:div>
    <w:div w:id="1378431937">
      <w:bodyDiv w:val="1"/>
      <w:marLeft w:val="0"/>
      <w:marRight w:val="0"/>
      <w:marTop w:val="0"/>
      <w:marBottom w:val="0"/>
      <w:divBdr>
        <w:top w:val="none" w:sz="0" w:space="0" w:color="auto"/>
        <w:left w:val="none" w:sz="0" w:space="0" w:color="auto"/>
        <w:bottom w:val="none" w:sz="0" w:space="0" w:color="auto"/>
        <w:right w:val="none" w:sz="0" w:space="0" w:color="auto"/>
      </w:divBdr>
    </w:div>
    <w:div w:id="1510827336">
      <w:bodyDiv w:val="1"/>
      <w:marLeft w:val="0"/>
      <w:marRight w:val="0"/>
      <w:marTop w:val="0"/>
      <w:marBottom w:val="0"/>
      <w:divBdr>
        <w:top w:val="none" w:sz="0" w:space="0" w:color="auto"/>
        <w:left w:val="none" w:sz="0" w:space="0" w:color="auto"/>
        <w:bottom w:val="none" w:sz="0" w:space="0" w:color="auto"/>
        <w:right w:val="none" w:sz="0" w:space="0" w:color="auto"/>
      </w:divBdr>
    </w:div>
    <w:div w:id="1577934731">
      <w:bodyDiv w:val="1"/>
      <w:marLeft w:val="0"/>
      <w:marRight w:val="0"/>
      <w:marTop w:val="0"/>
      <w:marBottom w:val="0"/>
      <w:divBdr>
        <w:top w:val="none" w:sz="0" w:space="0" w:color="auto"/>
        <w:left w:val="none" w:sz="0" w:space="0" w:color="auto"/>
        <w:bottom w:val="none" w:sz="0" w:space="0" w:color="auto"/>
        <w:right w:val="none" w:sz="0" w:space="0" w:color="auto"/>
      </w:divBdr>
    </w:div>
    <w:div w:id="1686319488">
      <w:bodyDiv w:val="1"/>
      <w:marLeft w:val="0"/>
      <w:marRight w:val="0"/>
      <w:marTop w:val="0"/>
      <w:marBottom w:val="0"/>
      <w:divBdr>
        <w:top w:val="none" w:sz="0" w:space="0" w:color="auto"/>
        <w:left w:val="none" w:sz="0" w:space="0" w:color="auto"/>
        <w:bottom w:val="none" w:sz="0" w:space="0" w:color="auto"/>
        <w:right w:val="none" w:sz="0" w:space="0" w:color="auto"/>
      </w:divBdr>
    </w:div>
    <w:div w:id="1699886738">
      <w:bodyDiv w:val="1"/>
      <w:marLeft w:val="0"/>
      <w:marRight w:val="0"/>
      <w:marTop w:val="0"/>
      <w:marBottom w:val="0"/>
      <w:divBdr>
        <w:top w:val="none" w:sz="0" w:space="0" w:color="auto"/>
        <w:left w:val="none" w:sz="0" w:space="0" w:color="auto"/>
        <w:bottom w:val="none" w:sz="0" w:space="0" w:color="auto"/>
        <w:right w:val="none" w:sz="0" w:space="0" w:color="auto"/>
      </w:divBdr>
    </w:div>
    <w:div w:id="1702242531">
      <w:bodyDiv w:val="1"/>
      <w:marLeft w:val="0"/>
      <w:marRight w:val="0"/>
      <w:marTop w:val="0"/>
      <w:marBottom w:val="0"/>
      <w:divBdr>
        <w:top w:val="none" w:sz="0" w:space="0" w:color="auto"/>
        <w:left w:val="none" w:sz="0" w:space="0" w:color="auto"/>
        <w:bottom w:val="none" w:sz="0" w:space="0" w:color="auto"/>
        <w:right w:val="none" w:sz="0" w:space="0" w:color="auto"/>
      </w:divBdr>
    </w:div>
    <w:div w:id="1717467747">
      <w:bodyDiv w:val="1"/>
      <w:marLeft w:val="0"/>
      <w:marRight w:val="0"/>
      <w:marTop w:val="0"/>
      <w:marBottom w:val="0"/>
      <w:divBdr>
        <w:top w:val="none" w:sz="0" w:space="0" w:color="auto"/>
        <w:left w:val="none" w:sz="0" w:space="0" w:color="auto"/>
        <w:bottom w:val="none" w:sz="0" w:space="0" w:color="auto"/>
        <w:right w:val="none" w:sz="0" w:space="0" w:color="auto"/>
      </w:divBdr>
    </w:div>
    <w:div w:id="1751582380">
      <w:bodyDiv w:val="1"/>
      <w:marLeft w:val="0"/>
      <w:marRight w:val="0"/>
      <w:marTop w:val="0"/>
      <w:marBottom w:val="0"/>
      <w:divBdr>
        <w:top w:val="none" w:sz="0" w:space="0" w:color="auto"/>
        <w:left w:val="none" w:sz="0" w:space="0" w:color="auto"/>
        <w:bottom w:val="none" w:sz="0" w:space="0" w:color="auto"/>
        <w:right w:val="none" w:sz="0" w:space="0" w:color="auto"/>
      </w:divBdr>
    </w:div>
    <w:div w:id="1809787790">
      <w:bodyDiv w:val="1"/>
      <w:marLeft w:val="0"/>
      <w:marRight w:val="0"/>
      <w:marTop w:val="0"/>
      <w:marBottom w:val="0"/>
      <w:divBdr>
        <w:top w:val="none" w:sz="0" w:space="0" w:color="auto"/>
        <w:left w:val="none" w:sz="0" w:space="0" w:color="auto"/>
        <w:bottom w:val="none" w:sz="0" w:space="0" w:color="auto"/>
        <w:right w:val="none" w:sz="0" w:space="0" w:color="auto"/>
      </w:divBdr>
    </w:div>
    <w:div w:id="1905027298">
      <w:bodyDiv w:val="1"/>
      <w:marLeft w:val="0"/>
      <w:marRight w:val="0"/>
      <w:marTop w:val="0"/>
      <w:marBottom w:val="0"/>
      <w:divBdr>
        <w:top w:val="none" w:sz="0" w:space="0" w:color="auto"/>
        <w:left w:val="none" w:sz="0" w:space="0" w:color="auto"/>
        <w:bottom w:val="none" w:sz="0" w:space="0" w:color="auto"/>
        <w:right w:val="none" w:sz="0" w:space="0" w:color="auto"/>
      </w:divBdr>
    </w:div>
    <w:div w:id="1976064318">
      <w:bodyDiv w:val="1"/>
      <w:marLeft w:val="0"/>
      <w:marRight w:val="0"/>
      <w:marTop w:val="0"/>
      <w:marBottom w:val="0"/>
      <w:divBdr>
        <w:top w:val="none" w:sz="0" w:space="0" w:color="auto"/>
        <w:left w:val="none" w:sz="0" w:space="0" w:color="auto"/>
        <w:bottom w:val="none" w:sz="0" w:space="0" w:color="auto"/>
        <w:right w:val="none" w:sz="0" w:space="0" w:color="auto"/>
      </w:divBdr>
    </w:div>
    <w:div w:id="1978337175">
      <w:bodyDiv w:val="1"/>
      <w:marLeft w:val="0"/>
      <w:marRight w:val="0"/>
      <w:marTop w:val="0"/>
      <w:marBottom w:val="0"/>
      <w:divBdr>
        <w:top w:val="none" w:sz="0" w:space="0" w:color="auto"/>
        <w:left w:val="none" w:sz="0" w:space="0" w:color="auto"/>
        <w:bottom w:val="none" w:sz="0" w:space="0" w:color="auto"/>
        <w:right w:val="none" w:sz="0" w:space="0" w:color="auto"/>
      </w:divBdr>
    </w:div>
    <w:div w:id="1979411260">
      <w:bodyDiv w:val="1"/>
      <w:marLeft w:val="0"/>
      <w:marRight w:val="0"/>
      <w:marTop w:val="0"/>
      <w:marBottom w:val="0"/>
      <w:divBdr>
        <w:top w:val="none" w:sz="0" w:space="0" w:color="auto"/>
        <w:left w:val="none" w:sz="0" w:space="0" w:color="auto"/>
        <w:bottom w:val="none" w:sz="0" w:space="0" w:color="auto"/>
        <w:right w:val="none" w:sz="0" w:space="0" w:color="auto"/>
      </w:divBdr>
    </w:div>
    <w:div w:id="2067021387">
      <w:bodyDiv w:val="1"/>
      <w:marLeft w:val="0"/>
      <w:marRight w:val="0"/>
      <w:marTop w:val="0"/>
      <w:marBottom w:val="0"/>
      <w:divBdr>
        <w:top w:val="none" w:sz="0" w:space="0" w:color="auto"/>
        <w:left w:val="none" w:sz="0" w:space="0" w:color="auto"/>
        <w:bottom w:val="none" w:sz="0" w:space="0" w:color="auto"/>
        <w:right w:val="none" w:sz="0" w:space="0" w:color="auto"/>
      </w:divBdr>
    </w:div>
    <w:div w:id="2093041350">
      <w:bodyDiv w:val="1"/>
      <w:marLeft w:val="0"/>
      <w:marRight w:val="0"/>
      <w:marTop w:val="0"/>
      <w:marBottom w:val="0"/>
      <w:divBdr>
        <w:top w:val="none" w:sz="0" w:space="0" w:color="auto"/>
        <w:left w:val="none" w:sz="0" w:space="0" w:color="auto"/>
        <w:bottom w:val="none" w:sz="0" w:space="0" w:color="auto"/>
        <w:right w:val="none" w:sz="0" w:space="0" w:color="auto"/>
      </w:divBdr>
    </w:div>
    <w:div w:id="2145348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L:\&#1088;&#1072;&#1073;&#1086;&#1090;&#1072;\&#1064;&#1072;&#1073;&#1083;&#1086;&#1085;&#1099;%20&#1040;&#1069;\&#1064;&#1072;&#1073;&#1083;&#1086;&#1085;&#1099;%20&#1086;&#1090;&#1095;&#1077;&#1090;&#1086;&#1074;\&#1064;&#1072;&#1073;&#1083;&#1086;&#1085;&#1099;%20&#1086;&#1090;&#1095;&#1077;&#1090;%202012\&#1064;&#1072;&#1073;&#1083;&#1086;&#1085;%20&#1086;&#1090;&#1095;&#1077;&#1090;%20&#1075;&#1086;&#1076;&#1086;&#1074;&#1086;&#1081;%20&#1094;&#1077;&#1083;&#1080;&#1082;&#1086;&#1084;%20201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91C53-E937-4036-8C34-646313BB7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отчет годовой целиком 2012</Template>
  <TotalTime>2640</TotalTime>
  <Pages>23</Pages>
  <Words>3645</Words>
  <Characters>28629</Characters>
  <Application>Microsoft Office Word</Application>
  <DocSecurity>0</DocSecurity>
  <Lines>238</Lines>
  <Paragraphs>64</Paragraphs>
  <ScaleCrop>false</ScaleCrop>
  <HeadingPairs>
    <vt:vector size="2" baseType="variant">
      <vt:variant>
        <vt:lpstr>Название</vt:lpstr>
      </vt:variant>
      <vt:variant>
        <vt:i4>1</vt:i4>
      </vt:variant>
    </vt:vector>
  </HeadingPairs>
  <TitlesOfParts>
    <vt:vector size="1" baseType="lpstr">
      <vt:lpstr>2018 ГУ ОПФР по РС(Я)                                                                                                                                                                      ГУ УПФР в Мирнинском улусе(районе) РС(Я)</vt:lpstr>
    </vt:vector>
  </TitlesOfParts>
  <Company/>
  <LinksUpToDate>false</LinksUpToDate>
  <CharactersWithSpaces>32210</CharactersWithSpaces>
  <SharedDoc>false</SharedDoc>
  <HLinks>
    <vt:vector size="384" baseType="variant">
      <vt:variant>
        <vt:i4>8323128</vt:i4>
      </vt:variant>
      <vt:variant>
        <vt:i4>381</vt:i4>
      </vt:variant>
      <vt:variant>
        <vt:i4>0</vt:i4>
      </vt:variant>
      <vt:variant>
        <vt:i4>5</vt:i4>
      </vt:variant>
      <vt:variant>
        <vt:lpwstr>consultantplus://offline/ref=4267E3766179AC30C5BFC6C285A032CB5506860F0587509E22D6C8D1E2EAC011444C2F6BD758g1c6K</vt:lpwstr>
      </vt:variant>
      <vt:variant>
        <vt:lpwstr/>
      </vt:variant>
      <vt:variant>
        <vt:i4>1441843</vt:i4>
      </vt:variant>
      <vt:variant>
        <vt:i4>374</vt:i4>
      </vt:variant>
      <vt:variant>
        <vt:i4>0</vt:i4>
      </vt:variant>
      <vt:variant>
        <vt:i4>5</vt:i4>
      </vt:variant>
      <vt:variant>
        <vt:lpwstr/>
      </vt:variant>
      <vt:variant>
        <vt:lpwstr>_Toc527043508</vt:lpwstr>
      </vt:variant>
      <vt:variant>
        <vt:i4>1441843</vt:i4>
      </vt:variant>
      <vt:variant>
        <vt:i4>368</vt:i4>
      </vt:variant>
      <vt:variant>
        <vt:i4>0</vt:i4>
      </vt:variant>
      <vt:variant>
        <vt:i4>5</vt:i4>
      </vt:variant>
      <vt:variant>
        <vt:lpwstr/>
      </vt:variant>
      <vt:variant>
        <vt:lpwstr>_Toc527043507</vt:lpwstr>
      </vt:variant>
      <vt:variant>
        <vt:i4>1441843</vt:i4>
      </vt:variant>
      <vt:variant>
        <vt:i4>362</vt:i4>
      </vt:variant>
      <vt:variant>
        <vt:i4>0</vt:i4>
      </vt:variant>
      <vt:variant>
        <vt:i4>5</vt:i4>
      </vt:variant>
      <vt:variant>
        <vt:lpwstr/>
      </vt:variant>
      <vt:variant>
        <vt:lpwstr>_Toc527043506</vt:lpwstr>
      </vt:variant>
      <vt:variant>
        <vt:i4>1441843</vt:i4>
      </vt:variant>
      <vt:variant>
        <vt:i4>356</vt:i4>
      </vt:variant>
      <vt:variant>
        <vt:i4>0</vt:i4>
      </vt:variant>
      <vt:variant>
        <vt:i4>5</vt:i4>
      </vt:variant>
      <vt:variant>
        <vt:lpwstr/>
      </vt:variant>
      <vt:variant>
        <vt:lpwstr>_Toc527043505</vt:lpwstr>
      </vt:variant>
      <vt:variant>
        <vt:i4>1441843</vt:i4>
      </vt:variant>
      <vt:variant>
        <vt:i4>350</vt:i4>
      </vt:variant>
      <vt:variant>
        <vt:i4>0</vt:i4>
      </vt:variant>
      <vt:variant>
        <vt:i4>5</vt:i4>
      </vt:variant>
      <vt:variant>
        <vt:lpwstr/>
      </vt:variant>
      <vt:variant>
        <vt:lpwstr>_Toc527043504</vt:lpwstr>
      </vt:variant>
      <vt:variant>
        <vt:i4>1441843</vt:i4>
      </vt:variant>
      <vt:variant>
        <vt:i4>344</vt:i4>
      </vt:variant>
      <vt:variant>
        <vt:i4>0</vt:i4>
      </vt:variant>
      <vt:variant>
        <vt:i4>5</vt:i4>
      </vt:variant>
      <vt:variant>
        <vt:lpwstr/>
      </vt:variant>
      <vt:variant>
        <vt:lpwstr>_Toc527043503</vt:lpwstr>
      </vt:variant>
      <vt:variant>
        <vt:i4>1441843</vt:i4>
      </vt:variant>
      <vt:variant>
        <vt:i4>338</vt:i4>
      </vt:variant>
      <vt:variant>
        <vt:i4>0</vt:i4>
      </vt:variant>
      <vt:variant>
        <vt:i4>5</vt:i4>
      </vt:variant>
      <vt:variant>
        <vt:lpwstr/>
      </vt:variant>
      <vt:variant>
        <vt:lpwstr>_Toc527043502</vt:lpwstr>
      </vt:variant>
      <vt:variant>
        <vt:i4>1441843</vt:i4>
      </vt:variant>
      <vt:variant>
        <vt:i4>332</vt:i4>
      </vt:variant>
      <vt:variant>
        <vt:i4>0</vt:i4>
      </vt:variant>
      <vt:variant>
        <vt:i4>5</vt:i4>
      </vt:variant>
      <vt:variant>
        <vt:lpwstr/>
      </vt:variant>
      <vt:variant>
        <vt:lpwstr>_Toc527043501</vt:lpwstr>
      </vt:variant>
      <vt:variant>
        <vt:i4>1441843</vt:i4>
      </vt:variant>
      <vt:variant>
        <vt:i4>326</vt:i4>
      </vt:variant>
      <vt:variant>
        <vt:i4>0</vt:i4>
      </vt:variant>
      <vt:variant>
        <vt:i4>5</vt:i4>
      </vt:variant>
      <vt:variant>
        <vt:lpwstr/>
      </vt:variant>
      <vt:variant>
        <vt:lpwstr>_Toc527043500</vt:lpwstr>
      </vt:variant>
      <vt:variant>
        <vt:i4>2031666</vt:i4>
      </vt:variant>
      <vt:variant>
        <vt:i4>320</vt:i4>
      </vt:variant>
      <vt:variant>
        <vt:i4>0</vt:i4>
      </vt:variant>
      <vt:variant>
        <vt:i4>5</vt:i4>
      </vt:variant>
      <vt:variant>
        <vt:lpwstr/>
      </vt:variant>
      <vt:variant>
        <vt:lpwstr>_Toc527043499</vt:lpwstr>
      </vt:variant>
      <vt:variant>
        <vt:i4>2031666</vt:i4>
      </vt:variant>
      <vt:variant>
        <vt:i4>314</vt:i4>
      </vt:variant>
      <vt:variant>
        <vt:i4>0</vt:i4>
      </vt:variant>
      <vt:variant>
        <vt:i4>5</vt:i4>
      </vt:variant>
      <vt:variant>
        <vt:lpwstr/>
      </vt:variant>
      <vt:variant>
        <vt:lpwstr>_Toc527043498</vt:lpwstr>
      </vt:variant>
      <vt:variant>
        <vt:i4>2031666</vt:i4>
      </vt:variant>
      <vt:variant>
        <vt:i4>308</vt:i4>
      </vt:variant>
      <vt:variant>
        <vt:i4>0</vt:i4>
      </vt:variant>
      <vt:variant>
        <vt:i4>5</vt:i4>
      </vt:variant>
      <vt:variant>
        <vt:lpwstr/>
      </vt:variant>
      <vt:variant>
        <vt:lpwstr>_Toc527043497</vt:lpwstr>
      </vt:variant>
      <vt:variant>
        <vt:i4>2031666</vt:i4>
      </vt:variant>
      <vt:variant>
        <vt:i4>302</vt:i4>
      </vt:variant>
      <vt:variant>
        <vt:i4>0</vt:i4>
      </vt:variant>
      <vt:variant>
        <vt:i4>5</vt:i4>
      </vt:variant>
      <vt:variant>
        <vt:lpwstr/>
      </vt:variant>
      <vt:variant>
        <vt:lpwstr>_Toc527043496</vt:lpwstr>
      </vt:variant>
      <vt:variant>
        <vt:i4>2031666</vt:i4>
      </vt:variant>
      <vt:variant>
        <vt:i4>296</vt:i4>
      </vt:variant>
      <vt:variant>
        <vt:i4>0</vt:i4>
      </vt:variant>
      <vt:variant>
        <vt:i4>5</vt:i4>
      </vt:variant>
      <vt:variant>
        <vt:lpwstr/>
      </vt:variant>
      <vt:variant>
        <vt:lpwstr>_Toc527043495</vt:lpwstr>
      </vt:variant>
      <vt:variant>
        <vt:i4>2031666</vt:i4>
      </vt:variant>
      <vt:variant>
        <vt:i4>290</vt:i4>
      </vt:variant>
      <vt:variant>
        <vt:i4>0</vt:i4>
      </vt:variant>
      <vt:variant>
        <vt:i4>5</vt:i4>
      </vt:variant>
      <vt:variant>
        <vt:lpwstr/>
      </vt:variant>
      <vt:variant>
        <vt:lpwstr>_Toc527043494</vt:lpwstr>
      </vt:variant>
      <vt:variant>
        <vt:i4>2031666</vt:i4>
      </vt:variant>
      <vt:variant>
        <vt:i4>284</vt:i4>
      </vt:variant>
      <vt:variant>
        <vt:i4>0</vt:i4>
      </vt:variant>
      <vt:variant>
        <vt:i4>5</vt:i4>
      </vt:variant>
      <vt:variant>
        <vt:lpwstr/>
      </vt:variant>
      <vt:variant>
        <vt:lpwstr>_Toc527043493</vt:lpwstr>
      </vt:variant>
      <vt:variant>
        <vt:i4>2031666</vt:i4>
      </vt:variant>
      <vt:variant>
        <vt:i4>278</vt:i4>
      </vt:variant>
      <vt:variant>
        <vt:i4>0</vt:i4>
      </vt:variant>
      <vt:variant>
        <vt:i4>5</vt:i4>
      </vt:variant>
      <vt:variant>
        <vt:lpwstr/>
      </vt:variant>
      <vt:variant>
        <vt:lpwstr>_Toc527043492</vt:lpwstr>
      </vt:variant>
      <vt:variant>
        <vt:i4>2031666</vt:i4>
      </vt:variant>
      <vt:variant>
        <vt:i4>272</vt:i4>
      </vt:variant>
      <vt:variant>
        <vt:i4>0</vt:i4>
      </vt:variant>
      <vt:variant>
        <vt:i4>5</vt:i4>
      </vt:variant>
      <vt:variant>
        <vt:lpwstr/>
      </vt:variant>
      <vt:variant>
        <vt:lpwstr>_Toc527043491</vt:lpwstr>
      </vt:variant>
      <vt:variant>
        <vt:i4>2031666</vt:i4>
      </vt:variant>
      <vt:variant>
        <vt:i4>266</vt:i4>
      </vt:variant>
      <vt:variant>
        <vt:i4>0</vt:i4>
      </vt:variant>
      <vt:variant>
        <vt:i4>5</vt:i4>
      </vt:variant>
      <vt:variant>
        <vt:lpwstr/>
      </vt:variant>
      <vt:variant>
        <vt:lpwstr>_Toc527043490</vt:lpwstr>
      </vt:variant>
      <vt:variant>
        <vt:i4>1966130</vt:i4>
      </vt:variant>
      <vt:variant>
        <vt:i4>260</vt:i4>
      </vt:variant>
      <vt:variant>
        <vt:i4>0</vt:i4>
      </vt:variant>
      <vt:variant>
        <vt:i4>5</vt:i4>
      </vt:variant>
      <vt:variant>
        <vt:lpwstr/>
      </vt:variant>
      <vt:variant>
        <vt:lpwstr>_Toc527043489</vt:lpwstr>
      </vt:variant>
      <vt:variant>
        <vt:i4>1966130</vt:i4>
      </vt:variant>
      <vt:variant>
        <vt:i4>254</vt:i4>
      </vt:variant>
      <vt:variant>
        <vt:i4>0</vt:i4>
      </vt:variant>
      <vt:variant>
        <vt:i4>5</vt:i4>
      </vt:variant>
      <vt:variant>
        <vt:lpwstr/>
      </vt:variant>
      <vt:variant>
        <vt:lpwstr>_Toc527043488</vt:lpwstr>
      </vt:variant>
      <vt:variant>
        <vt:i4>1966130</vt:i4>
      </vt:variant>
      <vt:variant>
        <vt:i4>248</vt:i4>
      </vt:variant>
      <vt:variant>
        <vt:i4>0</vt:i4>
      </vt:variant>
      <vt:variant>
        <vt:i4>5</vt:i4>
      </vt:variant>
      <vt:variant>
        <vt:lpwstr/>
      </vt:variant>
      <vt:variant>
        <vt:lpwstr>_Toc527043487</vt:lpwstr>
      </vt:variant>
      <vt:variant>
        <vt:i4>1966130</vt:i4>
      </vt:variant>
      <vt:variant>
        <vt:i4>242</vt:i4>
      </vt:variant>
      <vt:variant>
        <vt:i4>0</vt:i4>
      </vt:variant>
      <vt:variant>
        <vt:i4>5</vt:i4>
      </vt:variant>
      <vt:variant>
        <vt:lpwstr/>
      </vt:variant>
      <vt:variant>
        <vt:lpwstr>_Toc527043486</vt:lpwstr>
      </vt:variant>
      <vt:variant>
        <vt:i4>1966130</vt:i4>
      </vt:variant>
      <vt:variant>
        <vt:i4>236</vt:i4>
      </vt:variant>
      <vt:variant>
        <vt:i4>0</vt:i4>
      </vt:variant>
      <vt:variant>
        <vt:i4>5</vt:i4>
      </vt:variant>
      <vt:variant>
        <vt:lpwstr/>
      </vt:variant>
      <vt:variant>
        <vt:lpwstr>_Toc527043485</vt:lpwstr>
      </vt:variant>
      <vt:variant>
        <vt:i4>1966130</vt:i4>
      </vt:variant>
      <vt:variant>
        <vt:i4>230</vt:i4>
      </vt:variant>
      <vt:variant>
        <vt:i4>0</vt:i4>
      </vt:variant>
      <vt:variant>
        <vt:i4>5</vt:i4>
      </vt:variant>
      <vt:variant>
        <vt:lpwstr/>
      </vt:variant>
      <vt:variant>
        <vt:lpwstr>_Toc527043484</vt:lpwstr>
      </vt:variant>
      <vt:variant>
        <vt:i4>1966130</vt:i4>
      </vt:variant>
      <vt:variant>
        <vt:i4>224</vt:i4>
      </vt:variant>
      <vt:variant>
        <vt:i4>0</vt:i4>
      </vt:variant>
      <vt:variant>
        <vt:i4>5</vt:i4>
      </vt:variant>
      <vt:variant>
        <vt:lpwstr/>
      </vt:variant>
      <vt:variant>
        <vt:lpwstr>_Toc527043483</vt:lpwstr>
      </vt:variant>
      <vt:variant>
        <vt:i4>1966130</vt:i4>
      </vt:variant>
      <vt:variant>
        <vt:i4>218</vt:i4>
      </vt:variant>
      <vt:variant>
        <vt:i4>0</vt:i4>
      </vt:variant>
      <vt:variant>
        <vt:i4>5</vt:i4>
      </vt:variant>
      <vt:variant>
        <vt:lpwstr/>
      </vt:variant>
      <vt:variant>
        <vt:lpwstr>_Toc527043482</vt:lpwstr>
      </vt:variant>
      <vt:variant>
        <vt:i4>1966130</vt:i4>
      </vt:variant>
      <vt:variant>
        <vt:i4>212</vt:i4>
      </vt:variant>
      <vt:variant>
        <vt:i4>0</vt:i4>
      </vt:variant>
      <vt:variant>
        <vt:i4>5</vt:i4>
      </vt:variant>
      <vt:variant>
        <vt:lpwstr/>
      </vt:variant>
      <vt:variant>
        <vt:lpwstr>_Toc527043481</vt:lpwstr>
      </vt:variant>
      <vt:variant>
        <vt:i4>1966130</vt:i4>
      </vt:variant>
      <vt:variant>
        <vt:i4>206</vt:i4>
      </vt:variant>
      <vt:variant>
        <vt:i4>0</vt:i4>
      </vt:variant>
      <vt:variant>
        <vt:i4>5</vt:i4>
      </vt:variant>
      <vt:variant>
        <vt:lpwstr/>
      </vt:variant>
      <vt:variant>
        <vt:lpwstr>_Toc527043480</vt:lpwstr>
      </vt:variant>
      <vt:variant>
        <vt:i4>1114162</vt:i4>
      </vt:variant>
      <vt:variant>
        <vt:i4>200</vt:i4>
      </vt:variant>
      <vt:variant>
        <vt:i4>0</vt:i4>
      </vt:variant>
      <vt:variant>
        <vt:i4>5</vt:i4>
      </vt:variant>
      <vt:variant>
        <vt:lpwstr/>
      </vt:variant>
      <vt:variant>
        <vt:lpwstr>_Toc527043479</vt:lpwstr>
      </vt:variant>
      <vt:variant>
        <vt:i4>1114162</vt:i4>
      </vt:variant>
      <vt:variant>
        <vt:i4>194</vt:i4>
      </vt:variant>
      <vt:variant>
        <vt:i4>0</vt:i4>
      </vt:variant>
      <vt:variant>
        <vt:i4>5</vt:i4>
      </vt:variant>
      <vt:variant>
        <vt:lpwstr/>
      </vt:variant>
      <vt:variant>
        <vt:lpwstr>_Toc527043478</vt:lpwstr>
      </vt:variant>
      <vt:variant>
        <vt:i4>1114162</vt:i4>
      </vt:variant>
      <vt:variant>
        <vt:i4>188</vt:i4>
      </vt:variant>
      <vt:variant>
        <vt:i4>0</vt:i4>
      </vt:variant>
      <vt:variant>
        <vt:i4>5</vt:i4>
      </vt:variant>
      <vt:variant>
        <vt:lpwstr/>
      </vt:variant>
      <vt:variant>
        <vt:lpwstr>_Toc527043477</vt:lpwstr>
      </vt:variant>
      <vt:variant>
        <vt:i4>1114162</vt:i4>
      </vt:variant>
      <vt:variant>
        <vt:i4>182</vt:i4>
      </vt:variant>
      <vt:variant>
        <vt:i4>0</vt:i4>
      </vt:variant>
      <vt:variant>
        <vt:i4>5</vt:i4>
      </vt:variant>
      <vt:variant>
        <vt:lpwstr/>
      </vt:variant>
      <vt:variant>
        <vt:lpwstr>_Toc527043476</vt:lpwstr>
      </vt:variant>
      <vt:variant>
        <vt:i4>1114162</vt:i4>
      </vt:variant>
      <vt:variant>
        <vt:i4>176</vt:i4>
      </vt:variant>
      <vt:variant>
        <vt:i4>0</vt:i4>
      </vt:variant>
      <vt:variant>
        <vt:i4>5</vt:i4>
      </vt:variant>
      <vt:variant>
        <vt:lpwstr/>
      </vt:variant>
      <vt:variant>
        <vt:lpwstr>_Toc527043475</vt:lpwstr>
      </vt:variant>
      <vt:variant>
        <vt:i4>1114162</vt:i4>
      </vt:variant>
      <vt:variant>
        <vt:i4>170</vt:i4>
      </vt:variant>
      <vt:variant>
        <vt:i4>0</vt:i4>
      </vt:variant>
      <vt:variant>
        <vt:i4>5</vt:i4>
      </vt:variant>
      <vt:variant>
        <vt:lpwstr/>
      </vt:variant>
      <vt:variant>
        <vt:lpwstr>_Toc527043474</vt:lpwstr>
      </vt:variant>
      <vt:variant>
        <vt:i4>1114162</vt:i4>
      </vt:variant>
      <vt:variant>
        <vt:i4>164</vt:i4>
      </vt:variant>
      <vt:variant>
        <vt:i4>0</vt:i4>
      </vt:variant>
      <vt:variant>
        <vt:i4>5</vt:i4>
      </vt:variant>
      <vt:variant>
        <vt:lpwstr/>
      </vt:variant>
      <vt:variant>
        <vt:lpwstr>_Toc527043473</vt:lpwstr>
      </vt:variant>
      <vt:variant>
        <vt:i4>1114162</vt:i4>
      </vt:variant>
      <vt:variant>
        <vt:i4>158</vt:i4>
      </vt:variant>
      <vt:variant>
        <vt:i4>0</vt:i4>
      </vt:variant>
      <vt:variant>
        <vt:i4>5</vt:i4>
      </vt:variant>
      <vt:variant>
        <vt:lpwstr/>
      </vt:variant>
      <vt:variant>
        <vt:lpwstr>_Toc527043472</vt:lpwstr>
      </vt:variant>
      <vt:variant>
        <vt:i4>1114162</vt:i4>
      </vt:variant>
      <vt:variant>
        <vt:i4>152</vt:i4>
      </vt:variant>
      <vt:variant>
        <vt:i4>0</vt:i4>
      </vt:variant>
      <vt:variant>
        <vt:i4>5</vt:i4>
      </vt:variant>
      <vt:variant>
        <vt:lpwstr/>
      </vt:variant>
      <vt:variant>
        <vt:lpwstr>_Toc527043471</vt:lpwstr>
      </vt:variant>
      <vt:variant>
        <vt:i4>1114162</vt:i4>
      </vt:variant>
      <vt:variant>
        <vt:i4>146</vt:i4>
      </vt:variant>
      <vt:variant>
        <vt:i4>0</vt:i4>
      </vt:variant>
      <vt:variant>
        <vt:i4>5</vt:i4>
      </vt:variant>
      <vt:variant>
        <vt:lpwstr/>
      </vt:variant>
      <vt:variant>
        <vt:lpwstr>_Toc527043470</vt:lpwstr>
      </vt:variant>
      <vt:variant>
        <vt:i4>1048626</vt:i4>
      </vt:variant>
      <vt:variant>
        <vt:i4>140</vt:i4>
      </vt:variant>
      <vt:variant>
        <vt:i4>0</vt:i4>
      </vt:variant>
      <vt:variant>
        <vt:i4>5</vt:i4>
      </vt:variant>
      <vt:variant>
        <vt:lpwstr/>
      </vt:variant>
      <vt:variant>
        <vt:lpwstr>_Toc527043469</vt:lpwstr>
      </vt:variant>
      <vt:variant>
        <vt:i4>1048626</vt:i4>
      </vt:variant>
      <vt:variant>
        <vt:i4>134</vt:i4>
      </vt:variant>
      <vt:variant>
        <vt:i4>0</vt:i4>
      </vt:variant>
      <vt:variant>
        <vt:i4>5</vt:i4>
      </vt:variant>
      <vt:variant>
        <vt:lpwstr/>
      </vt:variant>
      <vt:variant>
        <vt:lpwstr>_Toc527043468</vt:lpwstr>
      </vt:variant>
      <vt:variant>
        <vt:i4>1048626</vt:i4>
      </vt:variant>
      <vt:variant>
        <vt:i4>128</vt:i4>
      </vt:variant>
      <vt:variant>
        <vt:i4>0</vt:i4>
      </vt:variant>
      <vt:variant>
        <vt:i4>5</vt:i4>
      </vt:variant>
      <vt:variant>
        <vt:lpwstr/>
      </vt:variant>
      <vt:variant>
        <vt:lpwstr>_Toc527043467</vt:lpwstr>
      </vt:variant>
      <vt:variant>
        <vt:i4>1048626</vt:i4>
      </vt:variant>
      <vt:variant>
        <vt:i4>122</vt:i4>
      </vt:variant>
      <vt:variant>
        <vt:i4>0</vt:i4>
      </vt:variant>
      <vt:variant>
        <vt:i4>5</vt:i4>
      </vt:variant>
      <vt:variant>
        <vt:lpwstr/>
      </vt:variant>
      <vt:variant>
        <vt:lpwstr>_Toc527043466</vt:lpwstr>
      </vt:variant>
      <vt:variant>
        <vt:i4>1048626</vt:i4>
      </vt:variant>
      <vt:variant>
        <vt:i4>116</vt:i4>
      </vt:variant>
      <vt:variant>
        <vt:i4>0</vt:i4>
      </vt:variant>
      <vt:variant>
        <vt:i4>5</vt:i4>
      </vt:variant>
      <vt:variant>
        <vt:lpwstr/>
      </vt:variant>
      <vt:variant>
        <vt:lpwstr>_Toc527043465</vt:lpwstr>
      </vt:variant>
      <vt:variant>
        <vt:i4>1048626</vt:i4>
      </vt:variant>
      <vt:variant>
        <vt:i4>110</vt:i4>
      </vt:variant>
      <vt:variant>
        <vt:i4>0</vt:i4>
      </vt:variant>
      <vt:variant>
        <vt:i4>5</vt:i4>
      </vt:variant>
      <vt:variant>
        <vt:lpwstr/>
      </vt:variant>
      <vt:variant>
        <vt:lpwstr>_Toc527043464</vt:lpwstr>
      </vt:variant>
      <vt:variant>
        <vt:i4>1048626</vt:i4>
      </vt:variant>
      <vt:variant>
        <vt:i4>104</vt:i4>
      </vt:variant>
      <vt:variant>
        <vt:i4>0</vt:i4>
      </vt:variant>
      <vt:variant>
        <vt:i4>5</vt:i4>
      </vt:variant>
      <vt:variant>
        <vt:lpwstr/>
      </vt:variant>
      <vt:variant>
        <vt:lpwstr>_Toc527043463</vt:lpwstr>
      </vt:variant>
      <vt:variant>
        <vt:i4>1048626</vt:i4>
      </vt:variant>
      <vt:variant>
        <vt:i4>98</vt:i4>
      </vt:variant>
      <vt:variant>
        <vt:i4>0</vt:i4>
      </vt:variant>
      <vt:variant>
        <vt:i4>5</vt:i4>
      </vt:variant>
      <vt:variant>
        <vt:lpwstr/>
      </vt:variant>
      <vt:variant>
        <vt:lpwstr>_Toc527043462</vt:lpwstr>
      </vt:variant>
      <vt:variant>
        <vt:i4>1048626</vt:i4>
      </vt:variant>
      <vt:variant>
        <vt:i4>92</vt:i4>
      </vt:variant>
      <vt:variant>
        <vt:i4>0</vt:i4>
      </vt:variant>
      <vt:variant>
        <vt:i4>5</vt:i4>
      </vt:variant>
      <vt:variant>
        <vt:lpwstr/>
      </vt:variant>
      <vt:variant>
        <vt:lpwstr>_Toc527043461</vt:lpwstr>
      </vt:variant>
      <vt:variant>
        <vt:i4>1048626</vt:i4>
      </vt:variant>
      <vt:variant>
        <vt:i4>86</vt:i4>
      </vt:variant>
      <vt:variant>
        <vt:i4>0</vt:i4>
      </vt:variant>
      <vt:variant>
        <vt:i4>5</vt:i4>
      </vt:variant>
      <vt:variant>
        <vt:lpwstr/>
      </vt:variant>
      <vt:variant>
        <vt:lpwstr>_Toc527043460</vt:lpwstr>
      </vt:variant>
      <vt:variant>
        <vt:i4>1245234</vt:i4>
      </vt:variant>
      <vt:variant>
        <vt:i4>80</vt:i4>
      </vt:variant>
      <vt:variant>
        <vt:i4>0</vt:i4>
      </vt:variant>
      <vt:variant>
        <vt:i4>5</vt:i4>
      </vt:variant>
      <vt:variant>
        <vt:lpwstr/>
      </vt:variant>
      <vt:variant>
        <vt:lpwstr>_Toc527043459</vt:lpwstr>
      </vt:variant>
      <vt:variant>
        <vt:i4>1245234</vt:i4>
      </vt:variant>
      <vt:variant>
        <vt:i4>74</vt:i4>
      </vt:variant>
      <vt:variant>
        <vt:i4>0</vt:i4>
      </vt:variant>
      <vt:variant>
        <vt:i4>5</vt:i4>
      </vt:variant>
      <vt:variant>
        <vt:lpwstr/>
      </vt:variant>
      <vt:variant>
        <vt:lpwstr>_Toc527043458</vt:lpwstr>
      </vt:variant>
      <vt:variant>
        <vt:i4>1245234</vt:i4>
      </vt:variant>
      <vt:variant>
        <vt:i4>68</vt:i4>
      </vt:variant>
      <vt:variant>
        <vt:i4>0</vt:i4>
      </vt:variant>
      <vt:variant>
        <vt:i4>5</vt:i4>
      </vt:variant>
      <vt:variant>
        <vt:lpwstr/>
      </vt:variant>
      <vt:variant>
        <vt:lpwstr>_Toc527043457</vt:lpwstr>
      </vt:variant>
      <vt:variant>
        <vt:i4>1245234</vt:i4>
      </vt:variant>
      <vt:variant>
        <vt:i4>62</vt:i4>
      </vt:variant>
      <vt:variant>
        <vt:i4>0</vt:i4>
      </vt:variant>
      <vt:variant>
        <vt:i4>5</vt:i4>
      </vt:variant>
      <vt:variant>
        <vt:lpwstr/>
      </vt:variant>
      <vt:variant>
        <vt:lpwstr>_Toc527043456</vt:lpwstr>
      </vt:variant>
      <vt:variant>
        <vt:i4>1245234</vt:i4>
      </vt:variant>
      <vt:variant>
        <vt:i4>56</vt:i4>
      </vt:variant>
      <vt:variant>
        <vt:i4>0</vt:i4>
      </vt:variant>
      <vt:variant>
        <vt:i4>5</vt:i4>
      </vt:variant>
      <vt:variant>
        <vt:lpwstr/>
      </vt:variant>
      <vt:variant>
        <vt:lpwstr>_Toc527043455</vt:lpwstr>
      </vt:variant>
      <vt:variant>
        <vt:i4>1245234</vt:i4>
      </vt:variant>
      <vt:variant>
        <vt:i4>50</vt:i4>
      </vt:variant>
      <vt:variant>
        <vt:i4>0</vt:i4>
      </vt:variant>
      <vt:variant>
        <vt:i4>5</vt:i4>
      </vt:variant>
      <vt:variant>
        <vt:lpwstr/>
      </vt:variant>
      <vt:variant>
        <vt:lpwstr>_Toc527043454</vt:lpwstr>
      </vt:variant>
      <vt:variant>
        <vt:i4>1245234</vt:i4>
      </vt:variant>
      <vt:variant>
        <vt:i4>44</vt:i4>
      </vt:variant>
      <vt:variant>
        <vt:i4>0</vt:i4>
      </vt:variant>
      <vt:variant>
        <vt:i4>5</vt:i4>
      </vt:variant>
      <vt:variant>
        <vt:lpwstr/>
      </vt:variant>
      <vt:variant>
        <vt:lpwstr>_Toc527043453</vt:lpwstr>
      </vt:variant>
      <vt:variant>
        <vt:i4>1245234</vt:i4>
      </vt:variant>
      <vt:variant>
        <vt:i4>38</vt:i4>
      </vt:variant>
      <vt:variant>
        <vt:i4>0</vt:i4>
      </vt:variant>
      <vt:variant>
        <vt:i4>5</vt:i4>
      </vt:variant>
      <vt:variant>
        <vt:lpwstr/>
      </vt:variant>
      <vt:variant>
        <vt:lpwstr>_Toc527043452</vt:lpwstr>
      </vt:variant>
      <vt:variant>
        <vt:i4>1245234</vt:i4>
      </vt:variant>
      <vt:variant>
        <vt:i4>32</vt:i4>
      </vt:variant>
      <vt:variant>
        <vt:i4>0</vt:i4>
      </vt:variant>
      <vt:variant>
        <vt:i4>5</vt:i4>
      </vt:variant>
      <vt:variant>
        <vt:lpwstr/>
      </vt:variant>
      <vt:variant>
        <vt:lpwstr>_Toc527043451</vt:lpwstr>
      </vt:variant>
      <vt:variant>
        <vt:i4>1245234</vt:i4>
      </vt:variant>
      <vt:variant>
        <vt:i4>26</vt:i4>
      </vt:variant>
      <vt:variant>
        <vt:i4>0</vt:i4>
      </vt:variant>
      <vt:variant>
        <vt:i4>5</vt:i4>
      </vt:variant>
      <vt:variant>
        <vt:lpwstr/>
      </vt:variant>
      <vt:variant>
        <vt:lpwstr>_Toc527043450</vt:lpwstr>
      </vt:variant>
      <vt:variant>
        <vt:i4>1179698</vt:i4>
      </vt:variant>
      <vt:variant>
        <vt:i4>20</vt:i4>
      </vt:variant>
      <vt:variant>
        <vt:i4>0</vt:i4>
      </vt:variant>
      <vt:variant>
        <vt:i4>5</vt:i4>
      </vt:variant>
      <vt:variant>
        <vt:lpwstr/>
      </vt:variant>
      <vt:variant>
        <vt:lpwstr>_Toc527043449</vt:lpwstr>
      </vt:variant>
      <vt:variant>
        <vt:i4>1179698</vt:i4>
      </vt:variant>
      <vt:variant>
        <vt:i4>14</vt:i4>
      </vt:variant>
      <vt:variant>
        <vt:i4>0</vt:i4>
      </vt:variant>
      <vt:variant>
        <vt:i4>5</vt:i4>
      </vt:variant>
      <vt:variant>
        <vt:lpwstr/>
      </vt:variant>
      <vt:variant>
        <vt:lpwstr>_Toc527043448</vt:lpwstr>
      </vt:variant>
      <vt:variant>
        <vt:i4>1179698</vt:i4>
      </vt:variant>
      <vt:variant>
        <vt:i4>8</vt:i4>
      </vt:variant>
      <vt:variant>
        <vt:i4>0</vt:i4>
      </vt:variant>
      <vt:variant>
        <vt:i4>5</vt:i4>
      </vt:variant>
      <vt:variant>
        <vt:lpwstr/>
      </vt:variant>
      <vt:variant>
        <vt:lpwstr>_Toc527043447</vt:lpwstr>
      </vt:variant>
      <vt:variant>
        <vt:i4>1179698</vt:i4>
      </vt:variant>
      <vt:variant>
        <vt:i4>2</vt:i4>
      </vt:variant>
      <vt:variant>
        <vt:i4>0</vt:i4>
      </vt:variant>
      <vt:variant>
        <vt:i4>5</vt:i4>
      </vt:variant>
      <vt:variant>
        <vt:lpwstr/>
      </vt:variant>
      <vt:variant>
        <vt:lpwstr>_Toc527043446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ГУ ОПФР по РС(Я)                                                                                                                                                                      ГУ УПФР в Мирнинском улусе(районе) РС(Я)</dc:title>
  <dc:creator>ира</dc:creator>
  <cp:lastModifiedBy>072120200002</cp:lastModifiedBy>
  <cp:revision>112</cp:revision>
  <cp:lastPrinted>2019-02-21T10:20:00Z</cp:lastPrinted>
  <dcterms:created xsi:type="dcterms:W3CDTF">2019-02-08T07:03:00Z</dcterms:created>
  <dcterms:modified xsi:type="dcterms:W3CDTF">2019-05-30T07:22:00Z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ID">
    <vt:i4>1049</vt:i4>
  </property>
  <property fmtid="{D5CDD505-2E9C-101B-9397-08002B2CF9AE}" pid="3" name="Version">
    <vt:i4>2003051900</vt:i4>
  </property>
  <property fmtid="{D5CDD505-2E9C-101B-9397-08002B2CF9AE}" pid="4" name="UseDefaultLanguage">
    <vt:bool>true</vt:bool>
  </property>
</Properties>
</file>