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270A5D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02.1</w:t>
      </w:r>
      <w:r w:rsidR="00B4778E">
        <w:rPr>
          <w:rFonts w:ascii="Times New Roman" w:hAnsi="Times New Roman" w:cs="Times New Roman"/>
          <w:b/>
          <w:sz w:val="26"/>
        </w:rPr>
        <w:t>0.2018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270A5D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02 октября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270A5D">
        <w:rPr>
          <w:rFonts w:ascii="Times New Roman" w:hAnsi="Times New Roman" w:cs="Times New Roman"/>
          <w:sz w:val="26"/>
        </w:rPr>
        <w:t>отокола заседания Комиссии от 14.09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70A5D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270A5D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270A5D"/>
    <w:rsid w:val="003C3849"/>
    <w:rsid w:val="00863767"/>
    <w:rsid w:val="00A95E26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2019-05-02T16:46:00Z</dcterms:modified>
</cp:coreProperties>
</file>