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92" w:rsidRPr="00DD5292" w:rsidRDefault="00DD5292" w:rsidP="00DD5292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52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«День Воздушно-десантных войск Российской Федерации»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отметили в центре общения старшего поколения г. Бугуруслана</w:t>
      </w:r>
    </w:p>
    <w:p w:rsidR="00DD5292" w:rsidRDefault="00DD5292" w:rsidP="00DD5292">
      <w:pPr>
        <w:ind w:firstLine="567"/>
        <w:jc w:val="both"/>
      </w:pPr>
      <w:r>
        <w:t xml:space="preserve">Гости центра приняли участие в торжественном шествии к монументу, установленному в честь десантников и военных разведчиков, поздравляли тех, кто не понаслышке знает, что такое настоящая мужская дружба, достоинство и честь. Завершился митинг минутой молчания и возложением цветов. </w:t>
      </w:r>
    </w:p>
    <w:p w:rsidR="00DD5292" w:rsidRDefault="00DD5292" w:rsidP="00DD5292">
      <w:pPr>
        <w:ind w:firstLine="567"/>
        <w:jc w:val="both"/>
      </w:pPr>
      <w:r>
        <w:t xml:space="preserve"> День ВДВ - это один из самых ярких профессиональных праздников войск в нашей стране. В народе крылатая пехота пользуется огромным уважением, и неудивительно - ведь грозная Слава "голубых беретов" - мечта мальчишек и честь для призывников. </w:t>
      </w:r>
    </w:p>
    <w:p w:rsidR="00DD5292" w:rsidRDefault="00DD5292" w:rsidP="00DD5292">
      <w:pPr>
        <w:ind w:firstLine="567"/>
        <w:jc w:val="both"/>
      </w:pPr>
      <w:r>
        <w:t xml:space="preserve"> Сегодня военнослужащие ВДВ борются с неонацизмом в ходе специальной военной операции на Украине, проявляя образцы отваги и героизма. Бугурусланцы - десантники демонстрируют отличную боевую выучку и высокую военную подготовку. Они верны своему долгу и служат своей стране. Мы гордимся каждым из них! </w:t>
      </w:r>
    </w:p>
    <w:p w:rsidR="00DD5292" w:rsidRDefault="00DD5292" w:rsidP="00DD5292">
      <w:pPr>
        <w:ind w:firstLine="567"/>
        <w:jc w:val="both"/>
      </w:pPr>
      <w:r>
        <w:t xml:space="preserve"> В День ВДВ активисты нашего центра отдали дань памяти десантникам, погибшим при исполнении служебного долга.    Никакому иному роду войск не довелось столько воевать в так называемое мирное время. Тысячи солдат и офицеров отдали жизни во имя интересов Родины, до конца, следуя девизу ВДВ - «Никто, кроме нас!» </w:t>
      </w:r>
    </w:p>
    <w:p w:rsidR="00643594" w:rsidRDefault="00DD5292" w:rsidP="00DD5292">
      <w:pPr>
        <w:ind w:firstLine="567"/>
        <w:jc w:val="both"/>
      </w:pPr>
      <w:r>
        <w:t>Мы верим «Крылатая гвардия» и впредь будет составлять основу мобильных сил.</w:t>
      </w:r>
    </w:p>
    <w:p w:rsidR="00DD5292" w:rsidRDefault="00DD5292" w:rsidP="00DD5292">
      <w:pPr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193675</wp:posOffset>
            </wp:positionV>
            <wp:extent cx="2445385" cy="2870200"/>
            <wp:effectExtent l="19050" t="0" r="0" b="0"/>
            <wp:wrapTight wrapText="bothSides">
              <wp:wrapPolygon edited="0">
                <wp:start x="-168" y="0"/>
                <wp:lineTo x="-168" y="21504"/>
                <wp:lineTo x="21538" y="21504"/>
                <wp:lineTo x="21538" y="0"/>
                <wp:lineTo x="-168" y="0"/>
              </wp:wrapPolygon>
            </wp:wrapTight>
            <wp:docPr id="4" name="Рисунок 4" descr="https://portal.sfr.gov.ru/upload/iblock/0f8/p06wk0p3tm6c56efcwfhdytymrbkc1uf/8PD1_ODtjTsq1xwZ_wI0ccrl0wiG7dUys80bo26vNps9ujXxx_lsA7B_mvEQSKYrYjIGvbBCV4svwzneJhBuJV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l.sfr.gov.ru/upload/iblock/0f8/p06wk0p3tm6c56efcwfhdytymrbkc1uf/8PD1_ODtjTsq1xwZ_wI0ccrl0wiG7dUys80bo26vNps9ujXxx_lsA7B_mvEQSKYrYjIGvbBCV4svwzneJhBuJV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193675</wp:posOffset>
            </wp:positionV>
            <wp:extent cx="3882390" cy="2909570"/>
            <wp:effectExtent l="19050" t="0" r="3810" b="0"/>
            <wp:wrapSquare wrapText="bothSides"/>
            <wp:docPr id="1" name="Рисунок 1" descr="https://portal.sfr.gov.ru/upload/resize_cache/iblock/503/20gtwb94gq3pp5f2aapptqn4243cbg0f/1400_800_0/cMEVtT5maufRplvCCvghxu6LXEz3w2YDzl_KJ1wIkINuxnTt9jVWaUpGTNgCjzP6pS_UfTk_FZLz73YVfetIOe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sfr.gov.ru/upload/resize_cache/iblock/503/20gtwb94gq3pp5f2aapptqn4243cbg0f/1400_800_0/cMEVtT5maufRplvCCvghxu6LXEz3w2YDzl_KJ1wIkINuxnTt9jVWaUpGTNgCjzP6pS_UfTk_FZLz73YVfetIOej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firstLine="567"/>
        <w:jc w:val="both"/>
      </w:pPr>
    </w:p>
    <w:p w:rsidR="00DD5292" w:rsidRDefault="00DD5292" w:rsidP="00DD5292">
      <w:pPr>
        <w:ind w:hanging="567"/>
        <w:jc w:val="both"/>
      </w:pPr>
    </w:p>
    <w:sectPr w:rsidR="00DD5292" w:rsidSect="0064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characterSpacingControl w:val="doNotCompress"/>
  <w:compat/>
  <w:rsids>
    <w:rsidRoot w:val="00DD5292"/>
    <w:rsid w:val="00643594"/>
    <w:rsid w:val="00DD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94"/>
  </w:style>
  <w:style w:type="paragraph" w:styleId="2">
    <w:name w:val="heading 2"/>
    <w:basedOn w:val="a"/>
    <w:link w:val="20"/>
    <w:uiPriority w:val="9"/>
    <w:qFormat/>
    <w:rsid w:val="00DD5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1</cp:revision>
  <dcterms:created xsi:type="dcterms:W3CDTF">2024-08-29T09:19:00Z</dcterms:created>
  <dcterms:modified xsi:type="dcterms:W3CDTF">2024-08-29T09:25:00Z</dcterms:modified>
</cp:coreProperties>
</file>