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E17B57">
      <w:pPr>
        <w:tabs>
          <w:tab w:val="left" w:pos="567"/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E17B57">
      <w:pPr>
        <w:tabs>
          <w:tab w:val="left" w:pos="567"/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E17B57">
      <w:pPr>
        <w:pStyle w:val="aa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E17B57">
      <w:pPr>
        <w:pStyle w:val="aa"/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E17B57">
      <w:pPr>
        <w:pStyle w:val="aa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E17B57">
      <w:pPr>
        <w:pStyle w:val="aa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E17B57">
      <w:pPr>
        <w:pStyle w:val="ConsPlusNormal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0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E17B57">
      <w:pPr>
        <w:pStyle w:val="aa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E17B57">
      <w:pPr>
        <w:pStyle w:val="aa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E17B57">
      <w:pPr>
        <w:pStyle w:val="aa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E17B57">
      <w:pPr>
        <w:pStyle w:val="aa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E17B57">
      <w:pPr>
        <w:pStyle w:val="aa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E17B57">
      <w:pPr>
        <w:pStyle w:val="aa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E17B57">
      <w:pPr>
        <w:pStyle w:val="aa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E17B57">
      <w:pPr>
        <w:pStyle w:val="aa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E17B57">
      <w:pPr>
        <w:pStyle w:val="aa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E17B57">
      <w:pPr>
        <w:pStyle w:val="aa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E17B57">
      <w:pPr>
        <w:pStyle w:val="aa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E17B57">
      <w:pPr>
        <w:pStyle w:val="aa"/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E17B57">
      <w:pPr>
        <w:pStyle w:val="aa"/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E17B57">
      <w:pPr>
        <w:pStyle w:val="aa"/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E17B57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E17B57">
      <w:pPr>
        <w:tabs>
          <w:tab w:val="left" w:pos="567"/>
          <w:tab w:val="left" w:pos="993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E17B57">
      <w:pPr>
        <w:pStyle w:val="aa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E17B57">
      <w:pPr>
        <w:pStyle w:val="aa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B82F46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B82F46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Служащие (работники) представляют сведения ежегодно в следующие сроки:</w:t>
      </w:r>
    </w:p>
    <w:p w:rsidR="00835701" w:rsidRPr="002E3630" w:rsidRDefault="00980A5D" w:rsidP="00B82F46">
      <w:pPr>
        <w:pStyle w:val="aa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B82F46">
      <w:pPr>
        <w:pStyle w:val="aa"/>
        <w:numPr>
          <w:ilvl w:val="0"/>
          <w:numId w:val="5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B82F46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B82F46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B82F46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B82F46">
      <w:pPr>
        <w:tabs>
          <w:tab w:val="left" w:pos="567"/>
          <w:tab w:val="left" w:pos="993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B82F46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B82F46">
      <w:pPr>
        <w:pStyle w:val="aa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B82F46">
      <w:pPr>
        <w:pStyle w:val="aa"/>
        <w:numPr>
          <w:ilvl w:val="0"/>
          <w:numId w:val="6"/>
        </w:numPr>
        <w:tabs>
          <w:tab w:val="left" w:pos="567"/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B82F46">
      <w:pPr>
        <w:pStyle w:val="aa"/>
        <w:tabs>
          <w:tab w:val="left" w:pos="567"/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B82F46">
      <w:pPr>
        <w:pStyle w:val="aa"/>
        <w:tabs>
          <w:tab w:val="left" w:pos="567"/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о счетах в банках и </w:t>
      </w:r>
      <w:r w:rsidRPr="002E3630">
        <w:rPr>
          <w:rFonts w:ascii="Times New Roman" w:hAnsi="Times New Roman"/>
          <w:sz w:val="28"/>
          <w:szCs w:val="28"/>
        </w:rPr>
        <w:lastRenderedPageBreak/>
        <w:t>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B82F46">
      <w:pPr>
        <w:pStyle w:val="aa"/>
        <w:numPr>
          <w:ilvl w:val="0"/>
          <w:numId w:val="6"/>
        </w:num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B82F46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B82F46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B82F46">
      <w:pPr>
        <w:pStyle w:val="aa"/>
        <w:tabs>
          <w:tab w:val="left" w:pos="567"/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B82F46">
      <w:pPr>
        <w:tabs>
          <w:tab w:val="left" w:pos="567"/>
          <w:tab w:val="left" w:pos="851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B82F46">
      <w:pPr>
        <w:tabs>
          <w:tab w:val="left" w:pos="567"/>
          <w:tab w:val="left" w:pos="851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B82F46">
      <w:pPr>
        <w:pStyle w:val="aa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B82F46">
      <w:pPr>
        <w:pStyle w:val="aa"/>
        <w:numPr>
          <w:ilvl w:val="0"/>
          <w:numId w:val="7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B82F46">
      <w:pPr>
        <w:pStyle w:val="aa"/>
        <w:numPr>
          <w:ilvl w:val="0"/>
          <w:numId w:val="7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B82F46">
      <w:pPr>
        <w:pStyle w:val="aa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B82F46">
      <w:pPr>
        <w:pStyle w:val="aa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B82F46">
      <w:pPr>
        <w:pStyle w:val="aa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в соответствующее структурное </w:t>
      </w:r>
      <w:r w:rsidRPr="002E3630">
        <w:rPr>
          <w:rFonts w:ascii="Times New Roman" w:hAnsi="Times New Roman"/>
          <w:sz w:val="28"/>
          <w:szCs w:val="28"/>
        </w:rPr>
        <w:lastRenderedPageBreak/>
        <w:t>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B82F46">
      <w:pPr>
        <w:pStyle w:val="aa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B82F46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B82F46">
      <w:pPr>
        <w:tabs>
          <w:tab w:val="left" w:pos="567"/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B82F46">
      <w:pPr>
        <w:pStyle w:val="aa"/>
        <w:numPr>
          <w:ilvl w:val="0"/>
          <w:numId w:val="1"/>
        </w:numPr>
        <w:tabs>
          <w:tab w:val="left" w:pos="567"/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B82F46">
      <w:pPr>
        <w:tabs>
          <w:tab w:val="left" w:pos="567"/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B82F46">
      <w:pPr>
        <w:pStyle w:val="aa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прекращения брака при его расторжении» Семейного кодекса Российской Федерации. </w:t>
      </w:r>
    </w:p>
    <w:p w:rsidR="00835701" w:rsidRPr="002E3630" w:rsidRDefault="00980A5D" w:rsidP="00B82F46">
      <w:pPr>
        <w:pStyle w:val="aa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B82F46">
      <w:pPr>
        <w:tabs>
          <w:tab w:val="left" w:pos="567"/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B82F46">
      <w:pPr>
        <w:pStyle w:val="aa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Несовершеннолетние дети</w:t>
      </w:r>
    </w:p>
    <w:p w:rsidR="00835701" w:rsidRPr="00E00F6B" w:rsidRDefault="00980A5D" w:rsidP="00B82F4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B82F4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B82F4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B82F46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B82F46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B82F46">
      <w:pPr>
        <w:pStyle w:val="aa"/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B82F46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B82F46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B82F46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B82F46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B82F4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</w:t>
      </w:r>
      <w:r w:rsidRPr="00E00F6B">
        <w:rPr>
          <w:rFonts w:ascii="Times New Roman" w:hAnsi="Times New Roman"/>
          <w:sz w:val="28"/>
          <w:szCs w:val="28"/>
        </w:rPr>
        <w:lastRenderedPageBreak/>
        <w:t>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B82F46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B82F46">
      <w:pPr>
        <w:pStyle w:val="aa"/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уполномоченный Правительством Российской Федерации федеральный орган исполнительной власти по взаимодействию с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B82F46">
      <w:pPr>
        <w:tabs>
          <w:tab w:val="left" w:pos="851"/>
        </w:tabs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B82F46">
      <w:pPr>
        <w:tabs>
          <w:tab w:val="left" w:pos="993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B82F46">
      <w:pPr>
        <w:tabs>
          <w:tab w:val="left" w:pos="993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B82F46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Pr="00AA3419" w:rsidRDefault="000C7694" w:rsidP="00B82F46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color w:val="FF0000"/>
          <w:sz w:val="28"/>
          <w:szCs w:val="28"/>
        </w:rPr>
      </w:pPr>
      <w:r w:rsidRPr="00AA3419">
        <w:rPr>
          <w:rFonts w:ascii="Times New Roman" w:hAnsi="Times New Roman"/>
          <w:color w:val="FF0000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 w:rsidRPr="00AA3419">
        <w:rPr>
          <w:rFonts w:ascii="Times New Roman" w:hAnsi="Times New Roman"/>
          <w:color w:val="FF0000"/>
          <w:sz w:val="28"/>
          <w:szCs w:val="28"/>
        </w:rPr>
        <w:t>сведения представляются с использованием специального программного обеспечения «Справки БК» (далее – СПО «Справки БК»).</w:t>
      </w:r>
    </w:p>
    <w:p w:rsidR="00F06684" w:rsidRPr="00386D93" w:rsidRDefault="00481001" w:rsidP="00B82F46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5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B82F46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B82F46">
      <w:pPr>
        <w:pStyle w:val="aa"/>
        <w:tabs>
          <w:tab w:val="left" w:pos="851"/>
          <w:tab w:val="left" w:pos="993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B82F46">
      <w:pPr>
        <w:pStyle w:val="aa"/>
        <w:tabs>
          <w:tab w:val="left" w:pos="851"/>
          <w:tab w:val="left" w:pos="993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B82F46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B82F46">
      <w:pPr>
        <w:tabs>
          <w:tab w:val="left" w:pos="567"/>
          <w:tab w:val="left" w:pos="993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B82F46">
      <w:pPr>
        <w:tabs>
          <w:tab w:val="left" w:pos="567"/>
          <w:tab w:val="left" w:pos="993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B82F46">
      <w:pPr>
        <w:pStyle w:val="ConsPlusNonformat"/>
        <w:tabs>
          <w:tab w:val="left" w:pos="567"/>
          <w:tab w:val="left" w:pos="993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декабря отчетного года. При заполнении справки гражданином, не осуществляющим трудовую 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B82F46">
      <w:pPr>
        <w:pStyle w:val="ConsPlusNonformat"/>
        <w:tabs>
          <w:tab w:val="left" w:pos="567"/>
          <w:tab w:val="left" w:pos="993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>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B82F46">
      <w:pPr>
        <w:pStyle w:val="ConsPlusNonformat"/>
        <w:tabs>
          <w:tab w:val="left" w:pos="567"/>
          <w:tab w:val="left" w:pos="993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B82F46">
      <w:pPr>
        <w:pStyle w:val="ConsPlusNonformat"/>
        <w:tabs>
          <w:tab w:val="left" w:pos="567"/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8F37C6">
        <w:rPr>
          <w:rStyle w:val="a8"/>
          <w:rFonts w:ascii="Times New Roman" w:hAnsi="Times New Roman" w:cs="Times New Roman"/>
          <w:color w:val="FF0000"/>
          <w:sz w:val="28"/>
          <w:szCs w:val="28"/>
        </w:rPr>
        <w:t xml:space="preserve">при наличии </w:t>
      </w:r>
      <w:r w:rsidR="00344858" w:rsidRPr="008F37C6">
        <w:rPr>
          <w:rStyle w:val="a8"/>
          <w:rFonts w:ascii="Times New Roman" w:hAnsi="Times New Roman" w:cs="Times New Roman"/>
          <w:color w:val="FF0000"/>
          <w:sz w:val="28"/>
          <w:szCs w:val="28"/>
        </w:rPr>
        <w:t xml:space="preserve">на дату представления справки </w:t>
      </w:r>
      <w:r w:rsidRPr="008F37C6">
        <w:rPr>
          <w:rStyle w:val="a8"/>
          <w:rFonts w:ascii="Times New Roman" w:hAnsi="Times New Roman" w:cs="Times New Roman"/>
          <w:color w:val="FF0000"/>
          <w:sz w:val="28"/>
          <w:szCs w:val="28"/>
        </w:rPr>
        <w:t>нескольких мест работы на титульном листе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 xml:space="preserve">При этом </w:t>
      </w:r>
      <w:r w:rsidR="001F43C6" w:rsidRPr="008F37C6">
        <w:rPr>
          <w:rFonts w:ascii="Times New Roman" w:hAnsi="Times New Roman"/>
          <w:color w:val="FF0000"/>
          <w:sz w:val="28"/>
          <w:szCs w:val="28"/>
        </w:rPr>
        <w:t>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B82F46">
      <w:pPr>
        <w:pStyle w:val="ConsPlusNonformat"/>
        <w:tabs>
          <w:tab w:val="left" w:pos="567"/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B82F46">
      <w:pPr>
        <w:pStyle w:val="ConsPlusNonformat"/>
        <w:tabs>
          <w:tab w:val="left" w:pos="567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B82F46">
      <w:pPr>
        <w:pStyle w:val="ConsPlusNonformat"/>
        <w:tabs>
          <w:tab w:val="left" w:pos="567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B82F46">
      <w:pPr>
        <w:tabs>
          <w:tab w:val="left" w:pos="567"/>
          <w:tab w:val="left" w:pos="993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казание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 w:rsidP="00B82F46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B82F46">
      <w:pPr>
        <w:pStyle w:val="aa"/>
        <w:tabs>
          <w:tab w:val="left" w:pos="851"/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B82F4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B82F46">
      <w:pPr>
        <w:pStyle w:val="aa"/>
        <w:tabs>
          <w:tab w:val="left" w:pos="851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B82F46">
      <w:pPr>
        <w:pStyle w:val="aa"/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B82F4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полученные им за совершение нотариальных действий и оказание услуг правового и технического </w:t>
      </w:r>
      <w:r w:rsidRPr="00E00F6B">
        <w:rPr>
          <w:rFonts w:ascii="Times New Roman" w:hAnsi="Times New Roman"/>
          <w:sz w:val="28"/>
          <w:szCs w:val="28"/>
        </w:rPr>
        <w:lastRenderedPageBreak/>
        <w:t>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B82F46">
      <w:pPr>
        <w:pStyle w:val="aa"/>
        <w:tabs>
          <w:tab w:val="left" w:pos="851"/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B82F46">
      <w:pPr>
        <w:pStyle w:val="aa"/>
        <w:tabs>
          <w:tab w:val="left" w:pos="851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B82F46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B82F46">
      <w:pPr>
        <w:tabs>
          <w:tab w:val="left" w:pos="851"/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B82F4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B82F46">
      <w:pPr>
        <w:pStyle w:val="aa"/>
        <w:tabs>
          <w:tab w:val="left" w:pos="851"/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B82F46">
      <w:pPr>
        <w:pStyle w:val="aa"/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B82F46">
      <w:pPr>
        <w:pStyle w:val="aa"/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B82F46">
      <w:pPr>
        <w:pStyle w:val="aa"/>
        <w:tabs>
          <w:tab w:val="left" w:pos="851"/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B82F46">
      <w:pPr>
        <w:pStyle w:val="a9"/>
        <w:numPr>
          <w:ilvl w:val="0"/>
          <w:numId w:val="1"/>
        </w:numPr>
        <w:shd w:val="clear" w:color="auto" w:fill="auto"/>
        <w:tabs>
          <w:tab w:val="left" w:pos="142"/>
          <w:tab w:val="left" w:pos="851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B82F46">
      <w:pPr>
        <w:pStyle w:val="a9"/>
        <w:shd w:val="clear" w:color="auto" w:fill="auto"/>
        <w:tabs>
          <w:tab w:val="left" w:pos="142"/>
          <w:tab w:val="left" w:pos="851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Так, например, в строке иные доходы могут быть указаны: </w:t>
      </w:r>
    </w:p>
    <w:p w:rsidR="00835701" w:rsidRPr="00E00F6B" w:rsidRDefault="00AE199F" w:rsidP="00B82F46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851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B82F46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B82F46">
      <w:pPr>
        <w:pStyle w:val="Default"/>
        <w:numPr>
          <w:ilvl w:val="0"/>
          <w:numId w:val="2"/>
        </w:numPr>
        <w:tabs>
          <w:tab w:val="left" w:pos="142"/>
          <w:tab w:val="left" w:pos="851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B82F46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851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B82F46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851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B82F46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851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B82F46">
      <w:pPr>
        <w:pStyle w:val="aa"/>
        <w:numPr>
          <w:ilvl w:val="0"/>
          <w:numId w:val="2"/>
        </w:numPr>
        <w:tabs>
          <w:tab w:val="left" w:pos="142"/>
          <w:tab w:val="left" w:pos="851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B82F46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851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B82F46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851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B82F46">
      <w:pPr>
        <w:pStyle w:val="a9"/>
        <w:shd w:val="clear" w:color="auto" w:fill="auto"/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B82F46">
      <w:pPr>
        <w:pStyle w:val="a9"/>
        <w:shd w:val="clear" w:color="auto" w:fill="auto"/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B82F46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851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B82F46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851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B82F46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851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B82F46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B82F46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851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B82F46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B82F46">
      <w:pPr>
        <w:pStyle w:val="Default"/>
        <w:numPr>
          <w:ilvl w:val="0"/>
          <w:numId w:val="2"/>
        </w:numPr>
        <w:tabs>
          <w:tab w:val="left" w:pos="142"/>
          <w:tab w:val="left" w:pos="851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B82F46">
      <w:pPr>
        <w:pStyle w:val="Default"/>
        <w:numPr>
          <w:ilvl w:val="0"/>
          <w:numId w:val="2"/>
        </w:numPr>
        <w:tabs>
          <w:tab w:val="left" w:pos="142"/>
          <w:tab w:val="left" w:pos="851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B82F46">
      <w:pPr>
        <w:pStyle w:val="aa"/>
        <w:numPr>
          <w:ilvl w:val="0"/>
          <w:numId w:val="2"/>
        </w:numPr>
        <w:tabs>
          <w:tab w:val="left" w:pos="142"/>
          <w:tab w:val="left" w:pos="851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B82F46">
      <w:pPr>
        <w:pStyle w:val="Default"/>
        <w:numPr>
          <w:ilvl w:val="0"/>
          <w:numId w:val="2"/>
        </w:numPr>
        <w:tabs>
          <w:tab w:val="left" w:pos="142"/>
          <w:tab w:val="left" w:pos="851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B82F46">
      <w:pPr>
        <w:pStyle w:val="aa"/>
        <w:numPr>
          <w:ilvl w:val="0"/>
          <w:numId w:val="2"/>
        </w:numPr>
        <w:tabs>
          <w:tab w:val="left" w:pos="142"/>
          <w:tab w:val="left" w:pos="851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B82F46">
      <w:pPr>
        <w:pStyle w:val="Default"/>
        <w:numPr>
          <w:ilvl w:val="0"/>
          <w:numId w:val="2"/>
        </w:numPr>
        <w:tabs>
          <w:tab w:val="left" w:pos="142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B82F46">
      <w:pPr>
        <w:pStyle w:val="aa"/>
        <w:numPr>
          <w:ilvl w:val="0"/>
          <w:numId w:val="2"/>
        </w:numPr>
        <w:tabs>
          <w:tab w:val="left" w:pos="851"/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B82F46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851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B82F46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B82F46">
      <w:pPr>
        <w:pStyle w:val="aa"/>
        <w:numPr>
          <w:ilvl w:val="0"/>
          <w:numId w:val="2"/>
        </w:numPr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 от реализации имущества, полученный наложенным платежом. В случае если посылкой направлялись результаты педагогической и научной </w:t>
      </w:r>
      <w:r w:rsidRPr="00E00F6B">
        <w:rPr>
          <w:rFonts w:ascii="Times New Roman" w:hAnsi="Times New Roman"/>
          <w:sz w:val="28"/>
          <w:szCs w:val="28"/>
        </w:rPr>
        <w:lastRenderedPageBreak/>
        <w:t>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B82F46">
      <w:pPr>
        <w:pStyle w:val="aa"/>
        <w:numPr>
          <w:ilvl w:val="0"/>
          <w:numId w:val="2"/>
        </w:numPr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B82F46">
      <w:pPr>
        <w:pStyle w:val="aa"/>
        <w:numPr>
          <w:ilvl w:val="0"/>
          <w:numId w:val="2"/>
        </w:numPr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B82F46">
      <w:pPr>
        <w:pStyle w:val="aa"/>
        <w:numPr>
          <w:ilvl w:val="0"/>
          <w:numId w:val="2"/>
        </w:numPr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B82F46">
      <w:pPr>
        <w:pStyle w:val="aa"/>
        <w:numPr>
          <w:ilvl w:val="0"/>
          <w:numId w:val="2"/>
        </w:numPr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B82F46">
      <w:pPr>
        <w:pStyle w:val="aa"/>
        <w:numPr>
          <w:ilvl w:val="0"/>
          <w:numId w:val="2"/>
        </w:numPr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B82F46">
      <w:pPr>
        <w:pStyle w:val="aa"/>
        <w:numPr>
          <w:ilvl w:val="0"/>
          <w:numId w:val="2"/>
        </w:numPr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B82F46">
      <w:pPr>
        <w:pStyle w:val="aa"/>
        <w:numPr>
          <w:ilvl w:val="0"/>
          <w:numId w:val="2"/>
        </w:numPr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B82F46">
      <w:pPr>
        <w:pStyle w:val="aa"/>
        <w:numPr>
          <w:ilvl w:val="0"/>
          <w:numId w:val="2"/>
        </w:numPr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B82F46">
      <w:pPr>
        <w:pStyle w:val="aa"/>
        <w:numPr>
          <w:ilvl w:val="0"/>
          <w:numId w:val="2"/>
        </w:numPr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B82F46">
      <w:pPr>
        <w:pStyle w:val="aa"/>
        <w:numPr>
          <w:ilvl w:val="0"/>
          <w:numId w:val="2"/>
        </w:numPr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B82F46">
      <w:pPr>
        <w:pStyle w:val="aa"/>
        <w:numPr>
          <w:ilvl w:val="0"/>
          <w:numId w:val="2"/>
        </w:numPr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B82F46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B82F4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B82F4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B82F4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B82F4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B82F4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B82F46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B82F46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B82F4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B82F4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B82F4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B82F46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B82F46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B82F4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5D4AF0" w:rsidRDefault="004E66B2" w:rsidP="00B82F4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5D4AF0">
        <w:rPr>
          <w:rFonts w:ascii="Times New Roman" w:hAnsi="Times New Roman"/>
          <w:color w:val="FF0000"/>
          <w:sz w:val="28"/>
          <w:szCs w:val="28"/>
        </w:rPr>
        <w:t xml:space="preserve">в качестве вознаграждения донорам за сданную кровь, ее </w:t>
      </w:r>
      <w:r w:rsidR="002D495C" w:rsidRPr="005D4AF0">
        <w:rPr>
          <w:rFonts w:ascii="Times New Roman" w:hAnsi="Times New Roman"/>
          <w:color w:val="FF0000"/>
          <w:sz w:val="28"/>
          <w:szCs w:val="28"/>
        </w:rPr>
        <w:t xml:space="preserve">компонентов </w:t>
      </w:r>
      <w:r w:rsidR="00096ED3" w:rsidRPr="005D4AF0">
        <w:rPr>
          <w:rFonts w:ascii="Times New Roman" w:hAnsi="Times New Roman"/>
          <w:color w:val="FF0000"/>
          <w:sz w:val="28"/>
          <w:szCs w:val="28"/>
        </w:rPr>
        <w:t>(и иную помощь);</w:t>
      </w:r>
    </w:p>
    <w:p w:rsidR="003228FB" w:rsidRDefault="004E66B2" w:rsidP="00B82F4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B82F46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B82F4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B82F4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B82F4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B82F4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B82F4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B82F4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B82F4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E17B57" w:rsidRDefault="00E17B57" w:rsidP="00B82F4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17B57" w:rsidRDefault="00E17B57" w:rsidP="00B82F4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378E4" w:rsidRPr="00E00F6B" w:rsidRDefault="00096ED3" w:rsidP="00B82F4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2. СВЕДЕНИЯ О РАСХОДАХ</w:t>
      </w:r>
    </w:p>
    <w:p w:rsidR="007B5536" w:rsidRPr="00E00F6B" w:rsidRDefault="007B5536" w:rsidP="00B82F46">
      <w:pPr>
        <w:tabs>
          <w:tab w:val="left" w:pos="851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B82F46">
      <w:pPr>
        <w:pStyle w:val="aa"/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B82F4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B82F4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B82F46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B82F46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B82F4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</w:t>
      </w:r>
      <w:r w:rsidR="00096ED3" w:rsidRPr="00E00F6B">
        <w:rPr>
          <w:rFonts w:ascii="Times New Roman" w:hAnsi="Times New Roman"/>
          <w:sz w:val="28"/>
          <w:szCs w:val="28"/>
        </w:rPr>
        <w:lastRenderedPageBreak/>
        <w:t xml:space="preserve">его супруги (супруга) за три последних года, предшествующих совершению сделки. </w:t>
      </w:r>
    </w:p>
    <w:p w:rsidR="007378E4" w:rsidRPr="00E00F6B" w:rsidRDefault="00096ED3" w:rsidP="00B82F46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B82F4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B82F46">
      <w:pPr>
        <w:shd w:val="clear" w:color="auto" w:fill="FFFFFF"/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B82F46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B82F46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</w:t>
      </w:r>
      <w:r w:rsidR="00DF7A65" w:rsidRPr="002E3630">
        <w:rPr>
          <w:rFonts w:ascii="Times New Roman" w:hAnsi="Times New Roman"/>
          <w:sz w:val="28"/>
          <w:szCs w:val="28"/>
        </w:rPr>
        <w:lastRenderedPageBreak/>
        <w:t>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B82F4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2E3630" w:rsidRDefault="00610599" w:rsidP="00B82F46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B82F46">
      <w:pPr>
        <w:pStyle w:val="aa"/>
        <w:tabs>
          <w:tab w:val="left" w:pos="851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B82F46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B82F46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</w:t>
      </w:r>
      <w:r w:rsidRPr="002E3630">
        <w:rPr>
          <w:rFonts w:ascii="Times New Roman" w:hAnsi="Times New Roman"/>
          <w:sz w:val="28"/>
          <w:szCs w:val="28"/>
        </w:rPr>
        <w:lastRenderedPageBreak/>
        <w:t>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B82F46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B82F4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B82F4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B82F4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B82F4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B82F46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B82F46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B82F46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B82F46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населенный пункт (иная единица административно-территориального деления);</w:t>
      </w:r>
    </w:p>
    <w:p w:rsidR="00F51045" w:rsidRPr="002E3630" w:rsidRDefault="00096ED3" w:rsidP="00B82F46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B82F46">
      <w:pPr>
        <w:pStyle w:val="aa"/>
        <w:tabs>
          <w:tab w:val="left" w:pos="851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B82F46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B82F46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B82F46">
      <w:pPr>
        <w:pStyle w:val="aa"/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B82F46">
      <w:pPr>
        <w:pStyle w:val="aa"/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B82F46">
      <w:pPr>
        <w:pStyle w:val="aa"/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B82F46">
      <w:pPr>
        <w:pStyle w:val="aa"/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должности членов Совета директоров Центрального банка Российской Федерации;</w:t>
      </w:r>
    </w:p>
    <w:p w:rsidR="00F51045" w:rsidRPr="002E3630" w:rsidRDefault="00096ED3" w:rsidP="00B82F46">
      <w:pPr>
        <w:pStyle w:val="aa"/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B82F46">
      <w:pPr>
        <w:pStyle w:val="aa"/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B82F46">
      <w:pPr>
        <w:pStyle w:val="aa"/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B82F46">
      <w:pPr>
        <w:pStyle w:val="aa"/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B82F46">
      <w:pPr>
        <w:pStyle w:val="ConsPlusNormal"/>
        <w:tabs>
          <w:tab w:val="left" w:pos="851"/>
        </w:tabs>
        <w:ind w:firstLine="567"/>
        <w:jc w:val="both"/>
      </w:pPr>
      <w:bookmarkStart w:id="1" w:name="Par8"/>
      <w:bookmarkEnd w:id="1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B82F46">
      <w:pPr>
        <w:pStyle w:val="ConsPlusNormal"/>
        <w:tabs>
          <w:tab w:val="left" w:pos="851"/>
        </w:tabs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B82F46">
      <w:pPr>
        <w:pStyle w:val="aa"/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B82F46">
      <w:pPr>
        <w:pStyle w:val="aa"/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B82F46">
      <w:pPr>
        <w:pStyle w:val="aa"/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B82F46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B82F46">
      <w:pPr>
        <w:pStyle w:val="aa"/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E17B57" w:rsidRDefault="00E17B57" w:rsidP="00B82F46">
      <w:pPr>
        <w:pStyle w:val="aa"/>
        <w:tabs>
          <w:tab w:val="left" w:pos="851"/>
        </w:tabs>
        <w:ind w:left="0" w:firstLine="567"/>
        <w:rPr>
          <w:rFonts w:ascii="Times New Roman" w:hAnsi="Times New Roman"/>
          <w:b/>
          <w:sz w:val="28"/>
          <w:szCs w:val="28"/>
        </w:rPr>
      </w:pPr>
    </w:p>
    <w:p w:rsidR="008937E4" w:rsidRPr="002E3630" w:rsidRDefault="00096ED3" w:rsidP="00B82F46">
      <w:pPr>
        <w:pStyle w:val="aa"/>
        <w:tabs>
          <w:tab w:val="left" w:pos="851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Подраздел 3.2. Транспортные средства</w:t>
      </w:r>
    </w:p>
    <w:p w:rsidR="00835701" w:rsidRPr="002E3630" w:rsidRDefault="00096ED3" w:rsidP="00B82F46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B82F46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B82F46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8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B82F46">
      <w:pPr>
        <w:pStyle w:val="aa"/>
        <w:tabs>
          <w:tab w:val="left" w:pos="993"/>
        </w:tabs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B82F46">
      <w:pPr>
        <w:tabs>
          <w:tab w:val="left" w:pos="993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B82F46">
      <w:pPr>
        <w:tabs>
          <w:tab w:val="left" w:pos="993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B82F46">
      <w:pPr>
        <w:pStyle w:val="aa"/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B82F46">
      <w:pPr>
        <w:pStyle w:val="aa"/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B82F46">
      <w:pPr>
        <w:pStyle w:val="aa"/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B82F46">
      <w:pPr>
        <w:tabs>
          <w:tab w:val="left" w:pos="993"/>
        </w:tabs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B82F46">
      <w:pPr>
        <w:pStyle w:val="aa"/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B82F46">
      <w:pPr>
        <w:pStyle w:val="aa"/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B82F46">
      <w:pPr>
        <w:pStyle w:val="aa"/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B82F46">
      <w:pPr>
        <w:pStyle w:val="af3"/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B82F46">
      <w:pPr>
        <w:pStyle w:val="aa"/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1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B82F46">
      <w:pPr>
        <w:pStyle w:val="aa"/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B82F46">
      <w:pPr>
        <w:pStyle w:val="aa"/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B82F46">
      <w:pPr>
        <w:pStyle w:val="aa"/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B82F46">
      <w:pPr>
        <w:pStyle w:val="aa"/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B82F46">
      <w:pPr>
        <w:pStyle w:val="aa"/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B82F46">
      <w:pPr>
        <w:pStyle w:val="aa"/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lastRenderedPageBreak/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B82F46">
      <w:pPr>
        <w:pStyle w:val="aa"/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B82F46">
      <w:pPr>
        <w:pStyle w:val="aa"/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B82F46">
      <w:pPr>
        <w:pStyle w:val="aa"/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B82F46">
      <w:pPr>
        <w:pStyle w:val="aa"/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B82F46">
      <w:pPr>
        <w:pStyle w:val="aa"/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B82F46">
      <w:pPr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B82F46">
      <w:pPr>
        <w:pStyle w:val="aa"/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B82F46">
      <w:pPr>
        <w:pStyle w:val="aa"/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7B57" w:rsidRDefault="00E17B57" w:rsidP="00B82F46">
      <w:pPr>
        <w:pStyle w:val="aa"/>
        <w:tabs>
          <w:tab w:val="left" w:pos="993"/>
        </w:tabs>
        <w:ind w:left="0" w:firstLine="567"/>
        <w:rPr>
          <w:rFonts w:ascii="Times New Roman" w:hAnsi="Times New Roman"/>
          <w:b/>
          <w:sz w:val="28"/>
          <w:szCs w:val="28"/>
        </w:rPr>
      </w:pPr>
    </w:p>
    <w:p w:rsidR="00E17B57" w:rsidRDefault="00E17B57" w:rsidP="00B82F46">
      <w:pPr>
        <w:pStyle w:val="aa"/>
        <w:tabs>
          <w:tab w:val="left" w:pos="993"/>
        </w:tabs>
        <w:ind w:left="0" w:firstLine="567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B82F46">
      <w:pPr>
        <w:pStyle w:val="aa"/>
        <w:tabs>
          <w:tab w:val="left" w:pos="993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Совместный счет</w:t>
      </w:r>
    </w:p>
    <w:p w:rsidR="001B075E" w:rsidRPr="002E3630" w:rsidRDefault="001B075E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B82F46">
      <w:pPr>
        <w:pStyle w:val="aa"/>
        <w:tabs>
          <w:tab w:val="left" w:pos="993"/>
        </w:tabs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B82F46">
      <w:pPr>
        <w:pStyle w:val="aa"/>
        <w:tabs>
          <w:tab w:val="left" w:pos="993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 xml:space="preserve"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</w:t>
      </w:r>
      <w:r w:rsidRPr="00016F61">
        <w:rPr>
          <w:rFonts w:ascii="Times New Roman" w:hAnsi="Times New Roman"/>
          <w:sz w:val="28"/>
          <w:szCs w:val="28"/>
        </w:rPr>
        <w:lastRenderedPageBreak/>
        <w:t>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«Яндекс.Деньги», «</w:t>
      </w:r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B82F46">
      <w:pPr>
        <w:pStyle w:val="aa"/>
        <w:tabs>
          <w:tab w:val="left" w:pos="993"/>
        </w:tabs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B82F46">
      <w:pPr>
        <w:pStyle w:val="aa"/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B82F46">
      <w:pPr>
        <w:pStyle w:val="aa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B82F46">
      <w:pPr>
        <w:pStyle w:val="aa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B82F46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3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D526B3" w:rsidRPr="00386D93" w:rsidRDefault="00D526B3" w:rsidP="00B82F46">
      <w:pPr>
        <w:ind w:firstLine="0"/>
        <w:rPr>
          <w:rFonts w:ascii="Times New Roman" w:hAnsi="Times New Roman"/>
          <w:sz w:val="28"/>
          <w:szCs w:val="28"/>
        </w:rPr>
      </w:pP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B82F46">
      <w:pPr>
        <w:pStyle w:val="aa"/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E17B57" w:rsidRDefault="00E17B57" w:rsidP="00B82F46">
      <w:pPr>
        <w:tabs>
          <w:tab w:val="left" w:pos="993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8937E4" w:rsidRPr="00E00F6B" w:rsidRDefault="00096ED3" w:rsidP="00B82F46">
      <w:pPr>
        <w:tabs>
          <w:tab w:val="left" w:pos="993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B82F46">
      <w:pPr>
        <w:tabs>
          <w:tab w:val="left" w:pos="426"/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2" w:name="Par619"/>
      <w:bookmarkEnd w:id="2"/>
    </w:p>
    <w:p w:rsidR="00835701" w:rsidRPr="00E00F6B" w:rsidRDefault="001F3E28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4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B82F46">
      <w:pPr>
        <w:pStyle w:val="aa"/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bookmarkStart w:id="3" w:name="Par620"/>
      <w:bookmarkEnd w:id="3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B82F46">
      <w:pPr>
        <w:pStyle w:val="aa"/>
        <w:tabs>
          <w:tab w:val="left" w:pos="993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 </w:t>
      </w:r>
    </w:p>
    <w:p w:rsidR="00E96148" w:rsidRPr="00E96148" w:rsidRDefault="00096ED3" w:rsidP="00B82F46">
      <w:pPr>
        <w:pStyle w:val="aa"/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E17B57" w:rsidRDefault="00E17B57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B82F46">
      <w:pPr>
        <w:tabs>
          <w:tab w:val="left" w:pos="993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B82F46">
      <w:pPr>
        <w:pStyle w:val="aa"/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B82F46">
      <w:pPr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не принадлежащем служащему (работнику) или членам его семьи на праве собственности или на праве нанимателя, но в котором у служащего 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B82F46">
      <w:pPr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B82F46">
      <w:pPr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B82F46">
      <w:pPr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B82F46">
      <w:pPr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B82F46">
      <w:pPr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B82F46">
      <w:pPr>
        <w:pStyle w:val="aa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4" w:name="Par626"/>
      <w:bookmarkEnd w:id="4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bookmarkStart w:id="5" w:name="Par627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B82F46">
      <w:pPr>
        <w:pStyle w:val="1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B82F46">
      <w:pPr>
        <w:pStyle w:val="1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B82F46">
      <w:pPr>
        <w:pStyle w:val="10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B82F46">
      <w:pPr>
        <w:pStyle w:val="aa"/>
        <w:tabs>
          <w:tab w:val="left" w:pos="993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B82F46">
      <w:pPr>
        <w:pStyle w:val="aa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B82F46">
      <w:pPr>
        <w:pStyle w:val="aa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6" w:name="Par629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B82F46">
      <w:pPr>
        <w:pStyle w:val="aa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B82F46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B82F46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B82F46">
      <w:pPr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B82F46">
      <w:pPr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835701" w:rsidRPr="00E00F6B" w:rsidRDefault="00096ED3" w:rsidP="00B82F46">
      <w:pPr>
        <w:pStyle w:val="aa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31"/>
      <w:bookmarkEnd w:id="7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B82F46">
      <w:pPr>
        <w:pStyle w:val="aa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 xml:space="preserve">» указываются сумма основного обязательства (без суммы процентов) (т.е. сумма кредита, долга) и размер обязательства (оставшийся </w:t>
      </w:r>
      <w:r w:rsidRPr="00E00F6B">
        <w:rPr>
          <w:rFonts w:ascii="Times New Roman" w:hAnsi="Times New Roman"/>
          <w:sz w:val="28"/>
          <w:szCs w:val="28"/>
        </w:rPr>
        <w:lastRenderedPageBreak/>
        <w:t>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B82F46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B82F46">
      <w:pPr>
        <w:pStyle w:val="aa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B82F46">
      <w:pPr>
        <w:pStyle w:val="aa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3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B82F46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B82F46">
      <w:pPr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B82F46">
      <w:pPr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B82F46">
      <w:pPr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B82F46">
      <w:pPr>
        <w:pStyle w:val="aa"/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договор финансирования под уступку денежного требования;</w:t>
      </w:r>
    </w:p>
    <w:p w:rsidR="00F51045" w:rsidRPr="00E00F6B" w:rsidRDefault="00096ED3" w:rsidP="00B82F46">
      <w:pPr>
        <w:pStyle w:val="aa"/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B82F46">
      <w:pPr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B82F46">
      <w:pPr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B82F46">
      <w:pPr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B82F46">
      <w:pPr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B82F46">
      <w:pPr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B82F46">
      <w:pPr>
        <w:pStyle w:val="aa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B82F46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B82F46">
      <w:pPr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</w:t>
      </w:r>
      <w:r w:rsidRPr="00E00F6B">
        <w:rPr>
          <w:rFonts w:ascii="Times New Roman" w:hAnsi="Times New Roman"/>
          <w:sz w:val="28"/>
          <w:szCs w:val="28"/>
        </w:rPr>
        <w:lastRenderedPageBreak/>
        <w:t>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bookmarkStart w:id="9" w:name="_GoBack"/>
      <w:r>
        <w:rPr>
          <w:rFonts w:ascii="Times New Roman" w:hAnsi="Times New Roman"/>
          <w:b/>
          <w:sz w:val="28"/>
          <w:szCs w:val="28"/>
        </w:rPr>
        <w:lastRenderedPageBreak/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  <w:bookmarkEnd w:id="9"/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E17B57">
      <w:pPr>
        <w:pStyle w:val="aa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E17B57">
      <w:pPr>
        <w:pStyle w:val="aa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E17B57">
      <w:pPr>
        <w:pStyle w:val="aa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E17B57">
      <w:pPr>
        <w:pStyle w:val="aa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E17B57">
      <w:pPr>
        <w:pStyle w:val="aa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E17B57">
      <w:pPr>
        <w:pStyle w:val="aa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E17B57">
      <w:pPr>
        <w:pStyle w:val="aa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E17B57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в уставных капиталах коммерческих организаций и </w:t>
      </w:r>
      <w:r w:rsidR="00B2437B" w:rsidRPr="002E3630">
        <w:rPr>
          <w:rFonts w:ascii="Times New Roman" w:hAnsi="Times New Roman"/>
          <w:sz w:val="28"/>
          <w:szCs w:val="28"/>
        </w:rPr>
        <w:lastRenderedPageBreak/>
        <w:t>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E17B57">
      <w:pPr>
        <w:pStyle w:val="aa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E17B57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E17B57">
      <w:pPr>
        <w:pStyle w:val="aa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E17B57">
      <w:pPr>
        <w:tabs>
          <w:tab w:val="left" w:pos="993"/>
        </w:tabs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E17B57">
      <w:headerReference w:type="default" r:id="rId27"/>
      <w:pgSz w:w="11906" w:h="16838"/>
      <w:pgMar w:top="451" w:right="707" w:bottom="568" w:left="1276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856" w:rsidRDefault="00927856" w:rsidP="00204BB5">
      <w:r>
        <w:separator/>
      </w:r>
    </w:p>
  </w:endnote>
  <w:endnote w:type="continuationSeparator" w:id="1">
    <w:p w:rsidR="00927856" w:rsidRDefault="00927856" w:rsidP="0020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856" w:rsidRDefault="00927856" w:rsidP="00204BB5">
      <w:r>
        <w:separator/>
      </w:r>
    </w:p>
  </w:footnote>
  <w:footnote w:type="continuationSeparator" w:id="1">
    <w:p w:rsidR="00927856" w:rsidRDefault="00927856" w:rsidP="00204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419" w:rsidRDefault="00AA3419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981479">
      <w:rPr>
        <w:rFonts w:ascii="Times New Roman" w:hAnsi="Times New Roman"/>
        <w:noProof/>
        <w:sz w:val="28"/>
        <w:szCs w:val="28"/>
      </w:rPr>
      <w:t>30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AA3419" w:rsidRDefault="00AA34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1824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40FD"/>
    <w:rsid w:val="0049643E"/>
    <w:rsid w:val="00496B52"/>
    <w:rsid w:val="004A3F8D"/>
    <w:rsid w:val="004A7F05"/>
    <w:rsid w:val="004B6E0C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4AF0"/>
    <w:rsid w:val="005D5CB2"/>
    <w:rsid w:val="005D5EC9"/>
    <w:rsid w:val="005E16A8"/>
    <w:rsid w:val="005E2B54"/>
    <w:rsid w:val="005E5669"/>
    <w:rsid w:val="005F0A7C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37C6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27856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7758F"/>
    <w:rsid w:val="00980A5D"/>
    <w:rsid w:val="00981341"/>
    <w:rsid w:val="00981479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3419"/>
    <w:rsid w:val="00AA4287"/>
    <w:rsid w:val="00AA54C8"/>
    <w:rsid w:val="00AA5E63"/>
    <w:rsid w:val="00AA5FE6"/>
    <w:rsid w:val="00AA610A"/>
    <w:rsid w:val="00AB0BFD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2F4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1A9A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0DD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17B57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77/contacts/div1145039/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hd_base/?PrtId=metall_base_ne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page/index/spravki_bk" TargetMode="External"/><Relationship Id="rId20" Type="http://schemas.openxmlformats.org/officeDocument/2006/relationships/hyperlink" Target="https://www.gibdd.ru/r/66/contacts/div116504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23" Type="http://schemas.openxmlformats.org/officeDocument/2006/relationships/hyperlink" Target="http://cbr.ru/credit/likvidbase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s://www.gibdd.ru/r/66/contacts/div116505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84254F6-011E-48E7-A038-CBAFE264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16101</Words>
  <Characters>91780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107666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067000-0507 Переведенцева Е. А.</cp:lastModifiedBy>
  <cp:revision>5</cp:revision>
  <cp:lastPrinted>2019-01-10T14:09:00Z</cp:lastPrinted>
  <dcterms:created xsi:type="dcterms:W3CDTF">2019-01-10T13:07:00Z</dcterms:created>
  <dcterms:modified xsi:type="dcterms:W3CDTF">2019-01-31T14:56:00Z</dcterms:modified>
</cp:coreProperties>
</file>