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EFE" w:rsidRDefault="000A42D3">
      <w:pPr>
        <w:spacing w:after="0" w:line="240" w:lineRule="auto"/>
        <w:ind w:left="5829"/>
        <w:rPr>
          <w:rFonts w:ascii="Times New Roman" w:eastAsia="Times New Roman" w:hAnsi="Times New Roman" w:cs="Times New Roman"/>
          <w:sz w:val="20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0"/>
        </w:rPr>
        <w:t>Приложение 4</w:t>
      </w:r>
    </w:p>
    <w:p w:rsidR="00C56EFE" w:rsidRDefault="000A42D3">
      <w:pPr>
        <w:tabs>
          <w:tab w:val="left" w:pos="6300"/>
        </w:tabs>
        <w:spacing w:after="0" w:line="240" w:lineRule="auto"/>
        <w:ind w:left="582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к Учетной политике по исполнению бюджета</w:t>
      </w:r>
    </w:p>
    <w:p w:rsidR="00C56EFE" w:rsidRDefault="000A42D3">
      <w:pPr>
        <w:tabs>
          <w:tab w:val="left" w:pos="6300"/>
        </w:tabs>
        <w:spacing w:after="0" w:line="240" w:lineRule="auto"/>
        <w:ind w:left="582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Пенсионного фонда Российской Федерации</w:t>
      </w:r>
    </w:p>
    <w:p w:rsidR="00C56EFE" w:rsidRDefault="00C56EFE">
      <w:pPr>
        <w:spacing w:after="0" w:line="240" w:lineRule="auto"/>
        <w:ind w:left="5829"/>
        <w:rPr>
          <w:rFonts w:ascii="Times New Roman" w:eastAsia="Times New Roman" w:hAnsi="Times New Roman" w:cs="Times New Roman"/>
          <w:sz w:val="28"/>
        </w:rPr>
      </w:pPr>
    </w:p>
    <w:p w:rsidR="00C56EFE" w:rsidRDefault="00C56E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56EFE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Перечень</w:t>
      </w:r>
    </w:p>
    <w:p w:rsidR="00C56EFE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основных первичных учетных документов,</w:t>
      </w:r>
    </w:p>
    <w:p w:rsidR="00C56EFE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>прилагаемых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к регистрам бюджетного учета</w:t>
      </w:r>
      <w:r w:rsidR="00761975">
        <w:rPr>
          <w:rFonts w:ascii="Times New Roman" w:eastAsia="Times New Roman" w:hAnsi="Times New Roman" w:cs="Times New Roman"/>
          <w:b/>
          <w:sz w:val="28"/>
        </w:rPr>
        <w:t>*</w:t>
      </w:r>
    </w:p>
    <w:p w:rsidR="00C56EFE" w:rsidRDefault="00C56E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85"/>
        <w:gridCol w:w="5654"/>
      </w:tblGrid>
      <w:tr w:rsidR="00C56EFE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Регистр бюджетного учета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Первичные документы</w:t>
            </w:r>
          </w:p>
        </w:tc>
      </w:tr>
      <w:tr w:rsidR="00C56EFE" w:rsidTr="00D27BFE">
        <w:trPr>
          <w:cantSplit/>
          <w:trHeight w:val="1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Финансовый орган</w:t>
            </w:r>
            <w:r w:rsidR="00CF4C27">
              <w:rPr>
                <w:rFonts w:ascii="Times New Roman" w:eastAsia="Times New Roman" w:hAnsi="Times New Roman" w:cs="Times New Roman"/>
                <w:sz w:val="28"/>
              </w:rPr>
              <w:t xml:space="preserve"> (ПФР)</w:t>
            </w:r>
          </w:p>
        </w:tc>
      </w:tr>
      <w:tr w:rsidR="00C56EFE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8 по прочим операциям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3A5C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CF4C27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C" w:rsidRPr="00CF4C27" w:rsidRDefault="007C4977" w:rsidP="008D2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Журнал операций № 81 по прочим операциям </w:t>
            </w:r>
            <w:r w:rsidR="008D2EEC">
              <w:rPr>
                <w:rFonts w:ascii="Times New Roman" w:eastAsia="Times New Roman" w:hAnsi="Times New Roman" w:cs="Times New Roman"/>
                <w:sz w:val="24"/>
              </w:rPr>
              <w:t xml:space="preserve">(со средствами бюджета ПФР) </w:t>
            </w:r>
            <w:r>
              <w:rPr>
                <w:rFonts w:ascii="Times New Roman" w:eastAsia="Times New Roman" w:hAnsi="Times New Roman" w:cs="Times New Roman"/>
                <w:sz w:val="24"/>
              </w:rPr>
              <w:t>(код формы по ОКУД 0504071</w:t>
            </w:r>
            <w:r w:rsidR="008D2EEC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  <w:p w:rsidR="004C6C99" w:rsidRPr="00CF4C27" w:rsidRDefault="004C6C99" w:rsidP="007C49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4C27" w:rsidRDefault="004C6C99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Выписка из лицевого счета бюджета (код формы по КФД  0531775); Приложение к </w:t>
            </w:r>
            <w:r w:rsidR="00D775BF" w:rsidRPr="00384E78"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ыписке из лицевого счета бюджета (код формы по КФД  0531784); Выписка из лицевого счета территориального органа государственного внебюджетного фонда Российской Федерации (код формы по КФД 0531971); Приложение к </w:t>
            </w:r>
            <w:r w:rsidR="00D775BF" w:rsidRPr="00384E78"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>ыписке из лицевого счета территориального органа государственного внебюджетного фонда Российской Федерации (код формы по КФД 0531974);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Выписка из лицевого счета для учета операций со средствами, поступающими во временное распоряжение получателя бюджетных средств (код формы по КФД 0531762); платежные поручения на кассовые поступления; Реестр перечисленных поступлений (код формы по КФД 0531465); Справка о кассовых операциях со средствами бюджета (код формы по КФД 0531855); Сводная справка по кассовым операциям (ежедневная) (код формы по КФД 0531856);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Сводная  справка по кассовым операциям со средствами бюджета (месячная) (код формы по КФД 0531857);  Справка о свободном остатке средств бюджета (код формы по КФД 0531859); Справка об операциях по исполнению бюджета  (код формы по КФД 0531821);  Уведомление об уточнении вида и принадлежности платежа (код формы по КФД 0531809); Реестр платежных документов по счету (приложение 5 к настоящей Учетной политике)</w:t>
            </w:r>
            <w:proofErr w:type="gramEnd"/>
          </w:p>
        </w:tc>
      </w:tr>
      <w:tr w:rsidR="00CF4C27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4C27" w:rsidRDefault="00CF4C27" w:rsidP="007C49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8</w:t>
            </w:r>
            <w:r w:rsidR="007C4977">
              <w:rPr>
                <w:rFonts w:ascii="Times New Roman" w:eastAsia="Times New Roman" w:hAnsi="Times New Roman" w:cs="Times New Roman"/>
                <w:sz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по прочим операциям (код формы по ОКУД 0504071)</w:t>
            </w:r>
            <w:r w:rsidR="003D2E0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4C6C99">
              <w:rPr>
                <w:rFonts w:ascii="Times New Roman" w:eastAsia="Times New Roman" w:hAnsi="Times New Roman" w:cs="Times New Roman"/>
                <w:sz w:val="24"/>
              </w:rPr>
              <w:t>(</w:t>
            </w:r>
            <w:r w:rsidR="007C4977">
              <w:rPr>
                <w:rFonts w:ascii="Times New Roman" w:eastAsia="Times New Roman" w:hAnsi="Times New Roman" w:cs="Times New Roman"/>
                <w:sz w:val="24"/>
              </w:rPr>
              <w:t xml:space="preserve">по </w:t>
            </w:r>
            <w:r w:rsidR="004C6C99">
              <w:rPr>
                <w:rFonts w:ascii="Times New Roman" w:eastAsia="Times New Roman" w:hAnsi="Times New Roman" w:cs="Times New Roman"/>
                <w:sz w:val="24"/>
              </w:rPr>
              <w:t>санкционировани</w:t>
            </w:r>
            <w:r w:rsidR="007C4977">
              <w:rPr>
                <w:rFonts w:ascii="Times New Roman" w:eastAsia="Times New Roman" w:hAnsi="Times New Roman" w:cs="Times New Roman"/>
                <w:sz w:val="24"/>
              </w:rPr>
              <w:t>ю</w:t>
            </w:r>
            <w:r w:rsidR="004C6C99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4C27" w:rsidRDefault="004C6C99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Бухгалтерская справка (код формы по ОКУД 0504833); постановление Правления ПФР</w:t>
            </w:r>
          </w:p>
        </w:tc>
      </w:tr>
      <w:tr w:rsidR="00C56EFE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Журнал операций № 97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забалансовым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счетам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76197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Ведомость учета невыясненных поступлений прошлых лет (приложение 18 к настоящей Учетной политике)</w:t>
            </w:r>
          </w:p>
        </w:tc>
      </w:tr>
      <w:tr w:rsidR="00CF4C27" w:rsidTr="00D27BFE">
        <w:trPr>
          <w:trHeight w:val="1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4C27" w:rsidRDefault="00CF4C27" w:rsidP="00CF4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Финансовый орган (ОПФР</w:t>
            </w:r>
            <w:r w:rsidR="00D775BF">
              <w:rPr>
                <w:rFonts w:ascii="Times New Roman" w:eastAsia="Times New Roman" w:hAnsi="Times New Roman" w:cs="Times New Roman"/>
                <w:sz w:val="28"/>
              </w:rPr>
              <w:t xml:space="preserve"> и </w:t>
            </w:r>
            <w:r w:rsidR="00D775BF" w:rsidRPr="00384E78">
              <w:rPr>
                <w:rFonts w:ascii="Times New Roman" w:eastAsia="Times New Roman" w:hAnsi="Times New Roman" w:cs="Times New Roman"/>
                <w:sz w:val="28"/>
              </w:rPr>
              <w:t>МИЦ ПФР</w:t>
            </w:r>
            <w:r>
              <w:rPr>
                <w:rFonts w:ascii="Times New Roman" w:eastAsia="Times New Roman" w:hAnsi="Times New Roman" w:cs="Times New Roman"/>
                <w:sz w:val="28"/>
              </w:rPr>
              <w:t>)</w:t>
            </w:r>
          </w:p>
        </w:tc>
      </w:tr>
      <w:tr w:rsidR="00CF4C27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4C27" w:rsidRDefault="00CF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Журнал операций № 8 по прочим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операциям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4C27" w:rsidRDefault="00CF4C27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Выписка из лицевого счета бюджета (код формы по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КФД  0531775); Приложение к </w:t>
            </w:r>
            <w:r w:rsidR="00D775BF" w:rsidRPr="00384E78"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ыписке из лицевого счета бюджета (код формы по КФД  0531784); Выписка из лицевого счета территориального органа государственного внебюджетного фонда Российской Федерации (код формы по КФД 0531971); Приложение к </w:t>
            </w:r>
            <w:r w:rsidR="00D775BF" w:rsidRPr="00384E78"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>ыписке из лицевого счета территориального органа государственного внебюджетного фонда Российской Федерации (код формы по КФД 0531974);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Выписка из лицевого счета для учета операций со средствами, поступающими во временное распоряжение получателя бюджетных средств (код формы по КФД 0531762); платежные поручения на кассовые поступления; Реестр перечисленных поступлений (код формы по КФД 0531465); Справка о кассовых операциях со средствами бюджета (код формы по КФД 0531855); Сводная справка по кассовым операциям (ежедневная) (код формы по КФД 0531856);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Сводная  справка по кассовым операциям со средствами бюджета (месячная) (код формы по КФД 0531857);  Справка о свободном остатке средств бюджета (код формы по КФД 0531859); Справка об операциях по исполнению бюджета  (код формы по КФД 0531821);  Уведомление об уточнении вида и принадлежности платежа (код формы по КФД 0531809); Реестр платежных документов по счету (приложение 5 к настоящей Учетной политике);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Бухгалтерская справка (код формы по ОКУД 0504833); постановление Правления ПФР</w:t>
            </w:r>
          </w:p>
        </w:tc>
      </w:tr>
      <w:tr w:rsidR="00CF4C27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4C27" w:rsidRDefault="00CF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Журнал операций № 97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забалансовым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счетам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4C27" w:rsidRDefault="00CF4C27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Ведомость учета невыясненных поступлений прошлых лет (приложение 18 к настоящей Учетной политике)</w:t>
            </w:r>
          </w:p>
        </w:tc>
      </w:tr>
      <w:tr w:rsidR="00C56EFE" w:rsidTr="00D27BFE">
        <w:trPr>
          <w:trHeight w:val="1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Главный распорядитель бюджетных средств</w:t>
            </w:r>
            <w:r w:rsidR="00584AC8">
              <w:rPr>
                <w:rFonts w:ascii="Times New Roman" w:eastAsia="Times New Roman" w:hAnsi="Times New Roman" w:cs="Times New Roman"/>
                <w:sz w:val="28"/>
              </w:rPr>
              <w:t>, главный администратор доходов бюджета ПФР</w:t>
            </w:r>
          </w:p>
        </w:tc>
      </w:tr>
      <w:tr w:rsidR="00C56EFE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8 по прочим операциям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3D2E0F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Выписка из лицевого счета главного распорядителя (распорядителя) бюджетных средств (код формы по КФД 0531758); Приложение к </w:t>
            </w:r>
            <w:r w:rsidR="003D2E0F"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>ыписке из лицевого счета главного распорядителя (распорядителя) бюджетных средств (код формы по КФД 0531777); постановление Правления ПФР; Бухгалтерская справка (код формы по ОКУД 0504833)</w:t>
            </w:r>
            <w:r w:rsidR="001831BE">
              <w:rPr>
                <w:rFonts w:ascii="Times New Roman" w:eastAsia="Times New Roman" w:hAnsi="Times New Roman" w:cs="Times New Roman"/>
                <w:sz w:val="24"/>
              </w:rPr>
              <w:t xml:space="preserve">; Уведомление о прогнозируемых доходах (поступлениях) (приложение </w:t>
            </w:r>
            <w:r w:rsidR="001E5B70">
              <w:rPr>
                <w:rFonts w:ascii="Times New Roman" w:eastAsia="Times New Roman" w:hAnsi="Times New Roman" w:cs="Times New Roman"/>
                <w:sz w:val="24"/>
              </w:rPr>
              <w:t>9</w:t>
            </w:r>
            <w:r w:rsidR="001831BE">
              <w:rPr>
                <w:rFonts w:ascii="Times New Roman" w:eastAsia="Times New Roman" w:hAnsi="Times New Roman" w:cs="Times New Roman"/>
                <w:sz w:val="24"/>
              </w:rPr>
              <w:t xml:space="preserve"> к настоящей Учетной политике)</w:t>
            </w:r>
            <w:proofErr w:type="gramEnd"/>
          </w:p>
        </w:tc>
      </w:tr>
      <w:tr w:rsidR="00C56EFE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5647A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Журнал операций № 98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забалансовым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счетам (по </w:t>
            </w:r>
            <w:r w:rsidR="00F12AB2">
              <w:rPr>
                <w:rFonts w:ascii="Times New Roman" w:eastAsia="Times New Roman" w:hAnsi="Times New Roman" w:cs="Times New Roman"/>
                <w:sz w:val="24"/>
              </w:rPr>
              <w:t>операциям, за исключением финансового и материально-технического обеспечения текущей деятельности Фонда</w:t>
            </w:r>
            <w:r>
              <w:rPr>
                <w:rFonts w:ascii="Times New Roman" w:eastAsia="Times New Roman" w:hAnsi="Times New Roman" w:cs="Times New Roman"/>
                <w:sz w:val="24"/>
              </w:rPr>
              <w:t>)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761975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</w:t>
            </w:r>
            <w:r w:rsidR="000A42D3">
              <w:rPr>
                <w:rFonts w:ascii="Times New Roman" w:eastAsia="Times New Roman" w:hAnsi="Times New Roman" w:cs="Times New Roman"/>
                <w:sz w:val="24"/>
              </w:rPr>
              <w:t>остановление Правления ПФР; Бухгалтерская справка (код формы по ОКУД 0504833)</w:t>
            </w:r>
          </w:p>
          <w:p w:rsidR="00C56EFE" w:rsidRDefault="00C56EFE">
            <w:pPr>
              <w:spacing w:after="0" w:line="240" w:lineRule="auto"/>
            </w:pPr>
          </w:p>
        </w:tc>
      </w:tr>
      <w:tr w:rsidR="00C56EFE" w:rsidTr="00D27BFE">
        <w:trPr>
          <w:trHeight w:val="1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584AC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Распорядитель бюджетных средств</w:t>
            </w:r>
          </w:p>
        </w:tc>
      </w:tr>
      <w:tr w:rsidR="00C56EFE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8 по прочим операциям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761975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Выписка из лицевого счета главного распорядителя (распорядителя) бюджетных средств (код формы по КФД 0531758); Приложение к </w:t>
            </w:r>
            <w:r w:rsidR="00D775BF" w:rsidRPr="00384E78"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>ыписке из лицевого счета главного распорядителя (распорядителя) бюджетных средств (код формы по КФД 0531777);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Расходное расписание (код формы по КФД 0531722); Реестр расходных расписаний (код формы по КФД 0531723); Уведомление о лимитах бюджетных обязательств (бюджетных ассигнованиях) (код формы по ОКУД 0504822)</w:t>
            </w:r>
            <w:proofErr w:type="gramEnd"/>
          </w:p>
        </w:tc>
      </w:tr>
      <w:tr w:rsidR="00C56EFE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5647A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Журнал операций № 98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забалансовым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счетам (по </w:t>
            </w:r>
            <w:r w:rsidR="00F12AB2">
              <w:rPr>
                <w:rFonts w:ascii="Times New Roman" w:eastAsia="Times New Roman" w:hAnsi="Times New Roman" w:cs="Times New Roman"/>
                <w:sz w:val="24"/>
              </w:rPr>
              <w:t>операциям, за исключением финансового и материально-технического обеспечения текущей деятельности Фонда</w:t>
            </w:r>
            <w:r>
              <w:rPr>
                <w:rFonts w:ascii="Times New Roman" w:eastAsia="Times New Roman" w:hAnsi="Times New Roman" w:cs="Times New Roman"/>
                <w:sz w:val="24"/>
              </w:rPr>
              <w:t>)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76197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Расходное расписание (код формы по КФД 0531722); Реестр расходных расписаний (код формы по КФД 0531723)</w:t>
            </w:r>
          </w:p>
        </w:tc>
      </w:tr>
      <w:tr w:rsidR="00C56EFE" w:rsidTr="00D27BFE">
        <w:trPr>
          <w:trHeight w:val="1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Получатель бюджетных средств, распорядитель бюджетных средств как получатель бюджетных средств, администратор источников финансирования дефицита бюджета с полномочиями главного администратора и администратор доходов бюджета ПФР</w:t>
            </w:r>
          </w:p>
        </w:tc>
      </w:tr>
      <w:tr w:rsidR="00C56EFE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1 по счету «Касса» (код формы по ОКУД 0504071</w:t>
            </w:r>
            <w:r w:rsidR="001831BE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DD6B3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Отчет кассира с прилага</w:t>
            </w:r>
            <w:r w:rsidR="00DD6B31">
              <w:rPr>
                <w:rFonts w:ascii="Times New Roman" w:eastAsia="Times New Roman" w:hAnsi="Times New Roman" w:cs="Times New Roman"/>
                <w:sz w:val="24"/>
              </w:rPr>
              <w:t>емыми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кассовыми документами</w:t>
            </w:r>
          </w:p>
        </w:tc>
      </w:tr>
      <w:tr w:rsidR="00C56EFE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2 с безналичными денежными средствами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C56E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56EFE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20 с безналичными денежными средствами (по пенсиям, пособиям и иным социальным выплатам)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761975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Выписка из лицевого счета получателя бюджетных средств (код формы по КФД 0531759); Приложение к </w:t>
            </w:r>
            <w:r w:rsidR="00D775BF" w:rsidRPr="00384E78"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>ыписке из лицевого счета получателя бюджетных средств (код формы по КФД 0531778); Реестр платежных документов по счету (приложение 5 к настоящей Учетной политике); Уведомление о возврате средств (приложение 44  к настоящей Учетной политике); Бухгалтерская справка (код формы по ОКУД 0504833)</w:t>
            </w:r>
            <w:proofErr w:type="gramEnd"/>
          </w:p>
        </w:tc>
      </w:tr>
      <w:tr w:rsidR="00C56EFE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21 с безналичными денежными средствами (администратора источников финансирования дефицита бюджета с полномочиями главного администратора)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Выписка из лицевого счета главного администратора источников финансирования дефицита бюджета (администратора источников финансирования дефицита бюджета с полномочиями главного администратора) (для отражения операций за __ - __ годы) (код формы по КФД 0531717);</w:t>
            </w:r>
          </w:p>
          <w:p w:rsidR="00C56EFE" w:rsidRDefault="000A42D3" w:rsidP="0076197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Приложение к </w:t>
            </w:r>
            <w:r w:rsidR="00D775BF" w:rsidRPr="00384E78"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ыписке из лицевого счета главного администратора источников финансирования дефицита бюджета (администратора источников финансирования дефицита бюджета с полномочиями главного администратора) (для отражения операций за __ - __ годы) (код формы по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КФД 0531798)</w:t>
            </w:r>
          </w:p>
        </w:tc>
      </w:tr>
      <w:tr w:rsidR="00C56EFE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Журнал операций № 22 с безналичными денежными средствами (финансовое и материально-техническое обеспечение текущей деятельности Фонда)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761975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Выписка из лицевого счета получателя бюджетных средств (код формы по КФД 0531759); Приложение к </w:t>
            </w:r>
            <w:r w:rsidR="00D775BF" w:rsidRPr="00384E78"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>ыписке из лицевого счета получателя бюджетных средств (код формы по КФД 0531778); Заявка на кассовый расход (код формы по КФД 0531801); Заявка на кассовый расход (сокращенная) (код формы по КФД 0531851); Заявка на получение наличных денег (код формы по КФД 0531802);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Заявка на получение денежных средств, перечисляемых на карту (код формы по КФД  0531243); Заявка на возврат (код формы по КФД 0531803); Запрос на аннулирование заявки (консолидированной заявки) (код формы </w:t>
            </w:r>
            <w:r w:rsidR="005152CF">
              <w:rPr>
                <w:rFonts w:ascii="Times New Roman" w:eastAsia="Times New Roman" w:hAnsi="Times New Roman" w:cs="Times New Roman"/>
                <w:sz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sz w:val="24"/>
              </w:rPr>
              <w:t>КФД 0531807); Реестр платежных документов по счету (приложение 5 к настоящей Учетной политике); платежное поручени</w:t>
            </w:r>
            <w:r w:rsidR="00DD6B31">
              <w:rPr>
                <w:rFonts w:ascii="Times New Roman" w:eastAsia="Times New Roman" w:hAnsi="Times New Roman" w:cs="Times New Roman"/>
                <w:sz w:val="24"/>
              </w:rPr>
              <w:t>е; счета на оплату</w:t>
            </w:r>
            <w:r w:rsidR="00DD6B31" w:rsidRPr="00384E78"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  <w:r w:rsidR="00DE151D" w:rsidRPr="00384E78">
              <w:rPr>
                <w:rFonts w:ascii="Times New Roman" w:eastAsia="Times New Roman" w:hAnsi="Times New Roman" w:cs="Times New Roman"/>
                <w:sz w:val="24"/>
              </w:rPr>
              <w:t>ордер к</w:t>
            </w:r>
            <w:r w:rsidR="00657B65" w:rsidRPr="00384E78">
              <w:rPr>
                <w:rFonts w:ascii="Times New Roman" w:eastAsia="Times New Roman" w:hAnsi="Times New Roman" w:cs="Times New Roman"/>
                <w:sz w:val="24"/>
              </w:rPr>
              <w:t xml:space="preserve"> объявлени</w:t>
            </w:r>
            <w:r w:rsidR="00DE151D" w:rsidRPr="00384E78">
              <w:rPr>
                <w:rFonts w:ascii="Times New Roman" w:eastAsia="Times New Roman" w:hAnsi="Times New Roman" w:cs="Times New Roman"/>
                <w:sz w:val="24"/>
              </w:rPr>
              <w:t>ю</w:t>
            </w:r>
            <w:r w:rsidR="00657B65" w:rsidRPr="00384E78">
              <w:rPr>
                <w:rFonts w:ascii="Times New Roman" w:eastAsia="Times New Roman" w:hAnsi="Times New Roman" w:cs="Times New Roman"/>
                <w:sz w:val="24"/>
              </w:rPr>
              <w:t xml:space="preserve"> на взнос наличными</w:t>
            </w:r>
            <w:r w:rsidRPr="00384E78">
              <w:rPr>
                <w:rFonts w:ascii="Times New Roman" w:eastAsia="Times New Roman" w:hAnsi="Times New Roman" w:cs="Times New Roman"/>
                <w:sz w:val="24"/>
              </w:rPr>
              <w:t>;</w:t>
            </w:r>
            <w:proofErr w:type="gramEnd"/>
            <w:r w:rsidRPr="00384E7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657B65" w:rsidRPr="00384E78">
              <w:rPr>
                <w:rFonts w:ascii="Times New Roman" w:eastAsia="Times New Roman" w:hAnsi="Times New Roman" w:cs="Times New Roman"/>
                <w:sz w:val="24"/>
              </w:rPr>
              <w:t>Сведения об операциях</w:t>
            </w:r>
            <w:r w:rsidR="00657B65" w:rsidRPr="00DD6B31">
              <w:rPr>
                <w:rFonts w:ascii="Times New Roman" w:eastAsia="Times New Roman" w:hAnsi="Times New Roman" w:cs="Times New Roman"/>
                <w:sz w:val="24"/>
              </w:rPr>
              <w:t xml:space="preserve">, совершаемых с использованием карт (код формы по КФД 0531246); </w:t>
            </w:r>
            <w:r w:rsidRPr="00DD6B31">
              <w:rPr>
                <w:rFonts w:ascii="Times New Roman" w:eastAsia="Times New Roman" w:hAnsi="Times New Roman" w:cs="Times New Roman"/>
                <w:sz w:val="24"/>
              </w:rPr>
              <w:t>Бухгалтерская справка (код формы по ОКУД 0504833)</w:t>
            </w:r>
            <w:r w:rsidR="00657B65" w:rsidRPr="00DD6B31"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</w:tr>
      <w:tr w:rsidR="00C56EFE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23 с безналичными денежными средствами (по поступлениям в бюджет)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Выписка из лицевого счета администратора доходов бюджета (код формы по КФД 0531761);</w:t>
            </w:r>
          </w:p>
          <w:p w:rsidR="00C56EFE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Приложение к </w:t>
            </w:r>
            <w:r w:rsidR="00D775BF" w:rsidRPr="00384E78"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>ыписке из лицевого счета администратора доходов бюджета (код формы по КФД 0531779);</w:t>
            </w:r>
          </w:p>
          <w:p w:rsidR="00C56EFE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Заявка на возврат (форма 0531803);</w:t>
            </w:r>
          </w:p>
          <w:p w:rsidR="00C56EFE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Уведомление об уточнении вида и принадлежности платежа (код формы по КФД 0531809);</w:t>
            </w:r>
          </w:p>
          <w:p w:rsidR="00C56EFE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Запрос на выяснение принадлежности платежа (код формы по КФД 0531808);</w:t>
            </w:r>
          </w:p>
          <w:p w:rsidR="00C56EFE" w:rsidRDefault="000A42D3" w:rsidP="0076197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Реестр платежных документов по счету (приложение 5 к настоящей Учетной политике)</w:t>
            </w:r>
          </w:p>
        </w:tc>
      </w:tr>
      <w:tr w:rsidR="00C56EFE" w:rsidTr="00D27BFE">
        <w:trPr>
          <w:trHeight w:val="1408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24 с безналичными денежными средствами (по средствам, находящимся во временном распоряжении)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76197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Выписка из лицевого счета для учета операций со средствами, поступающими во временное распоряжение получателя бюджетных средств (код формы по КФД 0531762); Заявка на возврат (код формы по КФД 0531803)</w:t>
            </w:r>
            <w:r w:rsidR="00065714">
              <w:rPr>
                <w:rFonts w:ascii="Times New Roman" w:eastAsia="Times New Roman" w:hAnsi="Times New Roman" w:cs="Times New Roman"/>
                <w:sz w:val="24"/>
              </w:rPr>
              <w:t xml:space="preserve">; Реестр платежных документов по счету (приложение 5 к настоящей Учетной политике); платежное поручение </w:t>
            </w:r>
          </w:p>
        </w:tc>
      </w:tr>
      <w:tr w:rsidR="00C56EFE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3 расчетов с подотчетными лицами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76197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Авансовый отчет с приложенными отчетными документами о расходовании средств, отчетами о выполнении  служебного задания; Бухгалтерская справка (код формы по ОКУД 0504833)</w:t>
            </w:r>
          </w:p>
        </w:tc>
      </w:tr>
      <w:tr w:rsidR="00C56EFE" w:rsidTr="00D27BFE">
        <w:trPr>
          <w:trHeight w:val="417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Журнал операций № 4 расчетов с поставщиками и подрядчиками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Товарная накладная, товарно-транспортная накладная; акт</w:t>
            </w:r>
            <w:r w:rsidR="00F6351B">
              <w:rPr>
                <w:rFonts w:ascii="Times New Roman" w:eastAsia="Times New Roman" w:hAnsi="Times New Roman" w:cs="Times New Roman"/>
                <w:sz w:val="24"/>
              </w:rPr>
              <w:t xml:space="preserve">ы </w:t>
            </w:r>
            <w:r w:rsidR="00F6351B" w:rsidRPr="00DD6B31">
              <w:rPr>
                <w:rFonts w:ascii="Times New Roman" w:eastAsia="Times New Roman" w:hAnsi="Times New Roman" w:cs="Times New Roman"/>
                <w:sz w:val="24"/>
              </w:rPr>
              <w:t>выполненных работ, оказанных услуг</w:t>
            </w:r>
            <w:r w:rsidRPr="00DD6B31">
              <w:rPr>
                <w:rFonts w:ascii="Times New Roman" w:eastAsia="Times New Roman" w:hAnsi="Times New Roman" w:cs="Times New Roman"/>
                <w:sz w:val="24"/>
              </w:rPr>
              <w:t xml:space="preserve">; счет-фактура и другие документы,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подтверждающие получение товара, выполнение работ и оказание услуг; Бухгалтерская справка (код формы по ОКУД 0504833); Извещение (код формы по ОКУД 0504805); Реестр расходов на уплату (возмещение) государственной пошлины, судебных издержек (приложение 68 к настоящей Учетной политике)</w:t>
            </w:r>
            <w:r w:rsidR="00732BC3" w:rsidRPr="00732BC3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732BC3" w:rsidRDefault="00732BC3" w:rsidP="00761975">
            <w:pPr>
              <w:spacing w:after="0" w:line="240" w:lineRule="auto"/>
              <w:jc w:val="both"/>
            </w:pPr>
            <w:r w:rsidRPr="00B400DB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Акт сверки фактически доставленных сумм пенсий и иных социальных выплат (приложение 63 к настоящей Учетной политике).</w:t>
            </w:r>
          </w:p>
        </w:tc>
      </w:tr>
      <w:tr w:rsidR="00C56EFE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5 расчетов с дебиторами по доходам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Извещение (код формы по ОКУД 0504805);</w:t>
            </w:r>
          </w:p>
          <w:p w:rsidR="00C56EFE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Реестр для начисления доходов, администрируемых ПФР (приложение 49 к настоящей Учетной политике); </w:t>
            </w:r>
          </w:p>
          <w:p w:rsidR="00C56EFE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Отчет о кассовых расходах, связанных с выплатой пенсий, назначенных досрочно, гражданам, признанным безработными, и выплатой социального пособия на погребение умерших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неработавших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пенсионеров, досрочно оформивших пенсию по предложению органов службы занятости, и оказание услуг по погребению согласно гарантированному перечню этих услуг, подлежащих возмещению органом службы занятости населения субъекта Российской Федерации (приложение 55 к настоящей Учетной политике);</w:t>
            </w:r>
            <w:proofErr w:type="gramEnd"/>
          </w:p>
          <w:p w:rsidR="00C56EFE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Ведомость выявленных и погашенных переплат  пенсий, пособий и иных социальных выплат (по вине пенсионеров) (приложение 51 к настоящей Учетной политике);</w:t>
            </w:r>
          </w:p>
          <w:p w:rsidR="00C56EFE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Сводный реестр ведомостей по выявленным и погашенным переплатам пенсий, пособий и иных социальных выплат (по вине пенсионеров) (приложение 58 к настоящей Учетной политике);</w:t>
            </w:r>
          </w:p>
          <w:p w:rsidR="00C56EFE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Ведомость выявленных и погашенных переплат  пенсий, назначенных по предложению органов службы занятости, текущего года (по вине пенсионера) (приложение 59 к настоящей Учетной политике);</w:t>
            </w:r>
          </w:p>
          <w:p w:rsidR="00C56EFE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Сводный реестр ведомостей выявленных и погашенных переплат пенсий, назначенных по предложению органов службы занятости, текущего года (по вине пенсионера) (приложение 60 к настоящей Учетной политике);</w:t>
            </w:r>
          </w:p>
          <w:p w:rsidR="00C56EFE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Уведомление по расчетам между бюджетами (код формы по ОКУД 0504817); Бухгалтерская справка (код формы по ОКУД 0504833);</w:t>
            </w:r>
          </w:p>
          <w:p w:rsidR="00C56EFE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Ведомость выявленных и погашенных излишне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выплаченных средств (части средств) материнского (семейного) капитала текущего года (приложение 86 к настоящей Учетной политике);</w:t>
            </w:r>
          </w:p>
          <w:p w:rsidR="00C56EFE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Реестр безнадежной к взысканию </w:t>
            </w:r>
            <w:r w:rsidR="005152CF">
              <w:rPr>
                <w:rFonts w:ascii="Times New Roman" w:eastAsia="Times New Roman" w:hAnsi="Times New Roman" w:cs="Times New Roman"/>
                <w:sz w:val="24"/>
              </w:rPr>
              <w:t xml:space="preserve">задолженности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 платежам в бюджет ПФР, подлежащей списанию (приложение 97 к настоящей Учетной политике); Ведомость сумм, излишне внесенных пенсионером в счет погашения переплат пенсий</w:t>
            </w:r>
            <w:r w:rsidR="00720540"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пособий и иных социальных выплат и не возвращенных ему (приложение 98 к настоящей Учетной политике); Бухгалтерская справка (код формы по ОКУД 0504833);</w:t>
            </w:r>
          </w:p>
          <w:p w:rsidR="00C56EFE" w:rsidRDefault="000A42D3" w:rsidP="00761975">
            <w:pPr>
              <w:spacing w:after="0" w:line="240" w:lineRule="auto"/>
              <w:jc w:val="both"/>
            </w:pPr>
            <w:r w:rsidRPr="00065714">
              <w:rPr>
                <w:rFonts w:ascii="Times New Roman" w:eastAsia="Times New Roman" w:hAnsi="Times New Roman" w:cs="Times New Roman"/>
                <w:sz w:val="24"/>
              </w:rPr>
              <w:t>Сводный реестр ведомостей сумм, излишне внесенных пенсионером в счет погашения переплат пенсий, пособий и иных социальных выплат и не возвращенных ему (приложение 99</w:t>
            </w:r>
            <w:r w:rsidR="008923EB">
              <w:rPr>
                <w:rFonts w:ascii="Times New Roman" w:eastAsia="Times New Roman" w:hAnsi="Times New Roman" w:cs="Times New Roman"/>
                <w:sz w:val="24"/>
              </w:rPr>
              <w:t xml:space="preserve"> к настоящей Учетной политике)</w:t>
            </w:r>
          </w:p>
        </w:tc>
      </w:tr>
      <w:tr w:rsidR="00C56EFE" w:rsidTr="00D27BFE"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Журнал операций № 6 расчетов по оплате труда, денежному довольствию и стипендиям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Расчетно-платежные ведомости; </w:t>
            </w:r>
            <w:r w:rsidR="00AB6CD5" w:rsidRPr="00384E78">
              <w:rPr>
                <w:rFonts w:ascii="Times New Roman" w:eastAsia="Times New Roman" w:hAnsi="Times New Roman" w:cs="Times New Roman"/>
                <w:sz w:val="24"/>
              </w:rPr>
              <w:t>ведомость начислений оплаты труда</w:t>
            </w:r>
            <w:r w:rsidR="0069653B" w:rsidRPr="00384E78">
              <w:rPr>
                <w:rFonts w:ascii="Times New Roman" w:eastAsia="Times New Roman" w:hAnsi="Times New Roman" w:cs="Times New Roman"/>
                <w:sz w:val="24"/>
              </w:rPr>
              <w:t xml:space="preserve"> (приложение 64 к настоящей Учетной политике)</w:t>
            </w:r>
            <w:r w:rsidR="00AB6CD5" w:rsidRPr="00384E78"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  <w:r w:rsidRPr="00384E78">
              <w:rPr>
                <w:rFonts w:ascii="Times New Roman" w:eastAsia="Times New Roman" w:hAnsi="Times New Roman" w:cs="Times New Roman"/>
                <w:sz w:val="24"/>
              </w:rPr>
              <w:t xml:space="preserve">табель </w:t>
            </w:r>
            <w:r>
              <w:rPr>
                <w:rFonts w:ascii="Times New Roman" w:eastAsia="Times New Roman" w:hAnsi="Times New Roman" w:cs="Times New Roman"/>
                <w:sz w:val="24"/>
              </w:rPr>
              <w:t>использования рабочего времени; приказы;</w:t>
            </w:r>
          </w:p>
          <w:p w:rsidR="00C56EFE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Записка-расчет об исчислении среднего заработка</w:t>
            </w:r>
            <w:r w:rsidR="008923E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при предоставлении отпуска, увольнении и других случаях (код формы по ОКУД 0504425); </w:t>
            </w:r>
          </w:p>
          <w:p w:rsidR="00C56EFE" w:rsidRDefault="000A42D3" w:rsidP="0076197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Бухгалтерская справка (код формы по ОКУД 0504833)</w:t>
            </w:r>
          </w:p>
        </w:tc>
      </w:tr>
      <w:tr w:rsidR="00C56EFE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7 по выбытию и перемещению нефинансовых активов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76197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Документы по принятию к учету, передаче и списанию нефинансовых активов и документы по начислению амортизации имущества; Извещение (код формы по ОКУД 0504805); Бухгалтерская справка (код формы по ОКУД 0504833); Путевые листы по работе автотранспорта</w:t>
            </w:r>
            <w:r w:rsidRPr="00DD7368">
              <w:rPr>
                <w:rFonts w:ascii="Times New Roman" w:eastAsia="Times New Roman" w:hAnsi="Times New Roman" w:cs="Times New Roman"/>
                <w:sz w:val="24"/>
              </w:rPr>
              <w:t>; Отчет об использовании горюче-смазочных материалов (приложение 29 к настоящей Учетной политике</w:t>
            </w:r>
            <w:r w:rsidRPr="00DD6B31"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="00DD7368" w:rsidRPr="00DD6B31">
              <w:rPr>
                <w:rFonts w:ascii="Times New Roman" w:eastAsia="Times New Roman" w:hAnsi="Times New Roman" w:cs="Times New Roman"/>
                <w:sz w:val="24"/>
              </w:rPr>
              <w:t xml:space="preserve"> (при необходимости)</w:t>
            </w:r>
          </w:p>
        </w:tc>
      </w:tr>
      <w:tr w:rsidR="00C34D67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4D67" w:rsidRDefault="00C34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8 по прочим операциям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4D67" w:rsidRDefault="00C34D67" w:rsidP="0076197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Бухгалтерская справка (код формы по ОКУД 0504833); отчет кассира с прилага</w:t>
            </w:r>
            <w:r w:rsidR="00F6351B">
              <w:rPr>
                <w:rFonts w:ascii="Times New Roman" w:eastAsia="Times New Roman" w:hAnsi="Times New Roman" w:cs="Times New Roman"/>
                <w:sz w:val="24"/>
              </w:rPr>
              <w:t>емыми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документами по фондовой кассе; Извещение (код формы по ОКУД 0504805); накладные; акты приема</w:t>
            </w:r>
            <w:r w:rsidR="00F6351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- передачи ТМЦ, выполненных работ, оказанных услуг; приказы; Реестр расходов на уплату (возмещение) государственной пошлины, судебных издержек (приложение 68 к настоящей Учетной политике); Сведения об ожидаемых расходах по искам (претензиям), предъявленным к органам системы ПФР (приложение 21 к настоящей Учетной политике); Сведения, </w:t>
            </w:r>
            <w:r w:rsidRPr="00F13D50">
              <w:rPr>
                <w:rFonts w:ascii="Times New Roman" w:eastAsia="Times New Roman" w:hAnsi="Times New Roman" w:cs="Times New Roman"/>
                <w:sz w:val="24"/>
              </w:rPr>
              <w:t>необходимые для формирования резервов предстоящих расходов, представленные соответствующим структурным подразделением органа системы ПФР;</w:t>
            </w:r>
          </w:p>
          <w:p w:rsidR="00C34D67" w:rsidRDefault="00C34D67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Расходное расписание  (код формы по КФД 0531722); Уведомление о лимитах бюджетных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обязательств (бюджетных ассигнованиях) (код формы по ОКУД 0504822); Бухгалтерская справка (код формы по ОКУД 0504833); Уведомление о размещении извещений и документаций о закупках товаров, работ, услуг для обеспечения государственных нужд с использованием конкурентных способов определения поставщиков (подрядчиков, исполнителей) (приложение 75 к настоящей Учетной политике);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Ведомость по принятию бюджетных обязательств по расходам на заработную плату (приложение 11 к настоящей Учетной политике);  Ведомость по принятию бюджетных обязательств по расходам на иные выплаты персоналу, за исключением фонда оплаты труда (приложение 12 к настоящей Учетной политике); Ведомость по принятию бюджетных обязательств по расходам на уплату страховых взносов по обязательному социальному страхованию (приложение 13 к настоящей Учетной политике);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Ведомость по принятию бюджетных обязательств по расходам на уплату налогов, сборов и иных обязательных платежей, возмещение государственной пошлины (приложение 14 к настоящей Учетной политике);  Ведомость по принятию бюджетных обязательств по расходам на пособия, компенсации и иные социальные выплаты гражданам (кроме публично-нормативных обязательств) (приложение 15 к настоящей Учетной политике); Ведомость по принятию бюджетных обязательств по расходам на пенсионное обеспечение, социальные выплаты и мероприятия в области социальной политики (приложение 16 к настоящей Учетной политике)</w:t>
            </w:r>
          </w:p>
        </w:tc>
      </w:tr>
      <w:tr w:rsidR="00C34D67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4D67" w:rsidRDefault="00C34D67" w:rsidP="000B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Журнал операций № 98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забалансовым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счетам (по </w:t>
            </w:r>
            <w:r w:rsidR="000B7056">
              <w:rPr>
                <w:rFonts w:ascii="Times New Roman" w:eastAsia="Times New Roman" w:hAnsi="Times New Roman" w:cs="Times New Roman"/>
                <w:sz w:val="24"/>
              </w:rPr>
              <w:t>операциям, за исключением финансового и материально-технического обеспечения текущей деятельности Фонда</w:t>
            </w:r>
            <w:r>
              <w:rPr>
                <w:rFonts w:ascii="Times New Roman" w:eastAsia="Times New Roman" w:hAnsi="Times New Roman" w:cs="Times New Roman"/>
                <w:sz w:val="24"/>
              </w:rPr>
              <w:t>)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4D67" w:rsidRDefault="00C34D67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Ведомость выявленных переплат пенсий, пособий и иных социальных выплат вследствие неправильного применения законодательства о пенсиях и пособиях, счетных ошибок (приложение 46 к настоящей Учетной политике); </w:t>
            </w:r>
          </w:p>
          <w:p w:rsidR="00C34D67" w:rsidRDefault="00C34D67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Ведомость выявленных переплат пенсий, пособий и иных социальных выплат, образовавшихся в связи с их неправомерным получением со счета банковской карты (приложение 77 к настоящей Учетной политике);</w:t>
            </w:r>
          </w:p>
          <w:p w:rsidR="00C34D67" w:rsidRDefault="00C34D67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Сводный реестр ведомостей выявленных переплат пенсий, пособий и иных социальных выплат, образовавшихся в связи с их неправомерным получением со счета банковской карты (приложение 78 к настоящей Учетной политике);</w:t>
            </w:r>
          </w:p>
          <w:p w:rsidR="00C34D67" w:rsidRDefault="00C34D67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Сводный реестр ведомостей по выявленным переплатам пенсий, пособий и иных социальных выплат вследствие неправильного применения законодательства о пенсиях и пособиях, счетных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ошибок (приложение 47 к настоящей Учетной политике);</w:t>
            </w:r>
          </w:p>
          <w:p w:rsidR="00C34D67" w:rsidRDefault="00C34D67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Ведомость неполученных сумм пенсий, пособий и иных социальных выплат (приложение 69 к настоящей Учетной политике);</w:t>
            </w:r>
          </w:p>
          <w:p w:rsidR="00C34D67" w:rsidRDefault="00C34D67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Сводный реестр ведомостей неполученных сумм пенсий, пособий и иных социальных выплат (приложение 70 к настоящей Учетной политике);</w:t>
            </w:r>
          </w:p>
          <w:p w:rsidR="00C34D67" w:rsidRDefault="00C34D67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Бухгалтерская справка (код формы по ОКУД 0504833)</w:t>
            </w:r>
          </w:p>
        </w:tc>
      </w:tr>
      <w:tr w:rsidR="00C34D67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4D67" w:rsidRDefault="00C34D67" w:rsidP="0056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Журнал операций № 99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забалансовым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счетам (финансовое и материально-техническое обеспечение текущей деятельности Фонда)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4A2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Документы по передаче и списанию материальных ценностей, бланков строгой отчетности; Бухгалтерская справка (код формы по ОКУД 0504833);</w:t>
            </w:r>
          </w:p>
          <w:p w:rsidR="00C34D67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Документы по принятию к учету, передаче и списанию объектов основных сре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дств ст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оимостью до </w:t>
            </w:r>
            <w:r w:rsidR="003079B4" w:rsidRPr="00DD6B31"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  <w:r w:rsidRPr="00DD6B31">
              <w:rPr>
                <w:rFonts w:ascii="Times New Roman" w:eastAsia="Times New Roman" w:hAnsi="Times New Roman" w:cs="Times New Roman"/>
                <w:sz w:val="24"/>
              </w:rPr>
              <w:t xml:space="preserve">000 </w:t>
            </w:r>
            <w:r>
              <w:rPr>
                <w:rFonts w:ascii="Times New Roman" w:eastAsia="Times New Roman" w:hAnsi="Times New Roman" w:cs="Times New Roman"/>
                <w:sz w:val="24"/>
              </w:rPr>
              <w:t>рублей включительно</w:t>
            </w:r>
          </w:p>
        </w:tc>
      </w:tr>
      <w:tr w:rsidR="002464A2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4A2" w:rsidRDefault="00246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100 расчетов по пенсиям, пособиям и иным социальным выплатам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4A2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Расчетная ведомость по начислению пенсий, пособий и иных социальных выплат (приложение 32 к настоящей Учетной политике);</w:t>
            </w:r>
          </w:p>
          <w:p w:rsidR="002464A2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Расчетная ведомость по начислению пенсий гражданам, выехавшим на постоянное жительство за пределы Российской Федерации (приложение 33 к настоящей Учетной политике);</w:t>
            </w:r>
          </w:p>
          <w:p w:rsidR="002464A2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Ведомость сумм неоплаты пенсий, пособий и иных социальных выплат (приложение 34 к настоящей Учетной политике);</w:t>
            </w:r>
          </w:p>
          <w:p w:rsidR="002464A2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Расчетная ведомость по доставке пенсий, пособий и иных социальных выплат (приложение 35 к настоящей Учетной политике); </w:t>
            </w:r>
          </w:p>
          <w:p w:rsidR="002464A2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Реестр сумм, удержанных по исполнительным документам и прочим основаниям (приложение 36 к настоящей Учетной политике);</w:t>
            </w:r>
          </w:p>
          <w:p w:rsidR="002464A2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Сводный реестр расчетных ведомостей по начислению пенсий, пособий и иных социальных выплат  (приложение 37 к настоящей Учетной политике);</w:t>
            </w:r>
          </w:p>
          <w:p w:rsidR="002464A2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Сводный реестр ведомостей сумм неоплаты пенсий, пособий и иных социальных выплат (приложение 38 к настоящей Учетной политике);</w:t>
            </w:r>
          </w:p>
          <w:p w:rsidR="002464A2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Сводный реестр расчетных ведомостей по доставке пенсий, пособий и иных социальных выплат (приложение 39 к настоящей Учетной политике); </w:t>
            </w:r>
          </w:p>
          <w:p w:rsidR="002464A2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Сводный реестр сумм, удержанных по исполнительным документам и прочим основаниям (приложение 40 к настоящей Учетной политике);</w:t>
            </w:r>
          </w:p>
          <w:p w:rsidR="002464A2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Расчетная ведомость по начислению средств пенсионных накоплений правопреемникам умерших застрахованных лиц, подлежащих выплате через кредитные организации  (приложение 42 к настоящей Учетной политике); </w:t>
            </w:r>
          </w:p>
          <w:p w:rsidR="002464A2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Расчетная ведомость по начислению средств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пенсионных накоплений правопреемникам умерших застрахованных лиц, подлежащих выплате через учреждения почтовой связи  (приложение 43 к настоящей Учетной политике); </w:t>
            </w:r>
          </w:p>
          <w:p w:rsidR="002464A2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Уведомление о возврате средств (приложение 44 к настоящей Учетной политике);</w:t>
            </w:r>
          </w:p>
          <w:p w:rsidR="002464A2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Сводный реестр сумм пенсий, пособий и иных социальных выплат, неполученных пенсионером в связи с переездом в другой регион (приложение 48 к настоящей Учетной политике);</w:t>
            </w:r>
          </w:p>
          <w:p w:rsidR="002464A2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Расчетная ведомость начисления средств (части</w:t>
            </w:r>
            <w:proofErr w:type="gramEnd"/>
          </w:p>
          <w:p w:rsidR="002464A2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средств) материнского (семейного) капитала (приложение 56 к настоящей Учетной политике);</w:t>
            </w:r>
          </w:p>
          <w:p w:rsidR="002464A2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Реестр сумм пенсий, пособий и иных социальных выплат, не</w:t>
            </w:r>
            <w:r w:rsidR="003D2E0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полученных пенсионером в связи с переездом в другой регион (приложение 57 к настоящей Учетной политике);</w:t>
            </w:r>
          </w:p>
          <w:p w:rsidR="002464A2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Расчетная ведомость по выплате наследникам </w:t>
            </w:r>
            <w:r w:rsidR="0010268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10268F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полученных сумм пенсий, пособий и иных социальных выплат (приложение 71 к настоящей Учетной политике);</w:t>
            </w:r>
          </w:p>
          <w:p w:rsidR="002464A2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Сводный реестр расчетных ведомостей по выплате наследникам неполученных сумм пенсий, пособий и иных социальных выплат (приложение 72 к настоящей Учетной политике);</w:t>
            </w:r>
          </w:p>
          <w:p w:rsidR="002464A2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Расчетная ведомость по доставке наследникам  </w:t>
            </w:r>
            <w:r w:rsidR="0010268F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полученных сумм пенсий, пособий и иных социальных выплат (приложение 73 к настоящей Учетной политике);</w:t>
            </w:r>
          </w:p>
          <w:p w:rsidR="002464A2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Сводный реестр расчетных ведомостей по доставке наследникам неполученных сумм пенсий, пособий и иных социальных выплат (приложение 74 к настоящей Учетной политике);</w:t>
            </w:r>
          </w:p>
          <w:p w:rsidR="002464A2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Извещение (код формы по ОКУД 0504805);</w:t>
            </w:r>
          </w:p>
          <w:p w:rsidR="002464A2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Бухгалтерская справка (код формы по ОКУД 0504833); </w:t>
            </w:r>
          </w:p>
          <w:p w:rsidR="007F3673" w:rsidRPr="00384E78" w:rsidRDefault="007F367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384E78">
              <w:rPr>
                <w:rFonts w:ascii="Times New Roman" w:eastAsia="Times New Roman" w:hAnsi="Times New Roman" w:cs="Times New Roman"/>
                <w:sz w:val="24"/>
              </w:rPr>
              <w:t>Ведомость расчетов с доставщиком (приложение 50 к настоящей Учетной политике);</w:t>
            </w:r>
          </w:p>
          <w:p w:rsidR="002464A2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Акт выполненных работ, счет-фактура; </w:t>
            </w:r>
          </w:p>
          <w:p w:rsidR="002464A2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Ведомость сумм пенсий, пособий и иных социальных выплат, не включенных в доставочные документы (приложение  65 к настоящей Учетной политике); Сводный реестр ведомостей сумм пенсий, пособий и иных социальных выплат, не включенных в доставочные документы (приложение  66 к настоящей Учетной политике)</w:t>
            </w:r>
          </w:p>
        </w:tc>
      </w:tr>
      <w:tr w:rsidR="002464A2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4A2" w:rsidRDefault="00246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Журнал операций № 120 по полученным и переданным межбюджетным трансфертам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4A2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Уведомления по расчетам между бюджетами (код формы по ОКУД 0504817) (иные межбюджетные трансферты, поступающие из федерального бюджета и бюджетов других уровней); </w:t>
            </w:r>
          </w:p>
          <w:p w:rsidR="002464A2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Отчет о кассовых  расходах, осуществляемых за счет межбюджетных трансфертов, получаемых из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бюджета ПФР на реализацию </w:t>
            </w:r>
            <w:r w:rsidR="003D2E0F">
              <w:rPr>
                <w:rFonts w:ascii="Times New Roman" w:eastAsia="Times New Roman" w:hAnsi="Times New Roman" w:cs="Times New Roman"/>
                <w:sz w:val="24"/>
              </w:rPr>
              <w:t xml:space="preserve">федеральных </w:t>
            </w:r>
            <w:r>
              <w:rPr>
                <w:rFonts w:ascii="Times New Roman" w:eastAsia="Times New Roman" w:hAnsi="Times New Roman" w:cs="Times New Roman"/>
                <w:sz w:val="24"/>
              </w:rPr>
              <w:t>законов Российской Федерации «О статусе Героев Советского Союза, Героев Российской Федерации и полных кавалеров ордена Славы» и «О предоставлении социальных гарантий Героям Социалистического Труда, Героям Труда Российской Федерации и полным кавалерам ордена Трудовой Славы» (приложение 53 к настоящей Учетной политике);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Отчет о кассовых расходах, осуществляемых за счет межбюджетных трансфертов, получаемых из бюджета ПФР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социальной программы субъектов Российской Федерации, связанной с  укреплением материально-технической базы </w:t>
            </w:r>
            <w:r w:rsidR="00AC51A2">
              <w:rPr>
                <w:rFonts w:ascii="Times New Roman" w:eastAsia="Times New Roman" w:hAnsi="Times New Roman" w:cs="Times New Roman"/>
                <w:sz w:val="24"/>
              </w:rPr>
              <w:t>организаций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социального обслуживания населения, оказанием адресной социальной помощи неработающим пенсионерам,  обучением компьютерной грамотности неработающих пенсионеров (приложение 54 к настоящей Учетной политике); </w:t>
            </w:r>
          </w:p>
          <w:p w:rsidR="002464A2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Бухгалтерская справка (код формы по ОКУД 0504833)</w:t>
            </w:r>
          </w:p>
        </w:tc>
      </w:tr>
      <w:tr w:rsidR="0027615C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5C" w:rsidRDefault="0027615C" w:rsidP="00333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Журнал операций № 130 по</w:t>
            </w:r>
            <w:r w:rsidR="0033395C">
              <w:rPr>
                <w:rFonts w:ascii="Times New Roman" w:eastAsia="Times New Roman" w:hAnsi="Times New Roman" w:cs="Times New Roman"/>
                <w:sz w:val="24"/>
              </w:rPr>
              <w:t xml:space="preserve"> прочим операциям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33395C">
              <w:rPr>
                <w:rFonts w:ascii="Times New Roman" w:eastAsia="Times New Roman" w:hAnsi="Times New Roman" w:cs="Times New Roman"/>
                <w:sz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</w:rPr>
              <w:t>исправлени</w:t>
            </w:r>
            <w:r w:rsidR="0033395C">
              <w:rPr>
                <w:rFonts w:ascii="Times New Roman" w:eastAsia="Times New Roman" w:hAnsi="Times New Roman" w:cs="Times New Roman"/>
                <w:sz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ошибок прошлых лет</w:t>
            </w:r>
            <w:r w:rsidR="0033395C">
              <w:rPr>
                <w:rFonts w:ascii="Times New Roman" w:eastAsia="Times New Roman" w:hAnsi="Times New Roman" w:cs="Times New Roman"/>
                <w:sz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5C" w:rsidRDefault="0027615C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Бухгалтерская справка (код формы по ОКУД 0504833) </w:t>
            </w:r>
          </w:p>
        </w:tc>
      </w:tr>
    </w:tbl>
    <w:p w:rsidR="00C56EFE" w:rsidRDefault="00C56EF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AB6CD5" w:rsidRPr="00384E78" w:rsidRDefault="00AB6CD5" w:rsidP="00E370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84E78">
        <w:rPr>
          <w:rFonts w:ascii="Times New Roman" w:eastAsia="Times New Roman" w:hAnsi="Times New Roman" w:cs="Times New Roman"/>
          <w:sz w:val="20"/>
          <w:szCs w:val="20"/>
        </w:rPr>
        <w:t xml:space="preserve">* </w:t>
      </w:r>
      <w:r w:rsidR="00262A81" w:rsidRPr="00384E78">
        <w:rPr>
          <w:rFonts w:ascii="Times New Roman" w:eastAsia="Times New Roman" w:hAnsi="Times New Roman" w:cs="Times New Roman"/>
          <w:sz w:val="20"/>
          <w:szCs w:val="20"/>
        </w:rPr>
        <w:t>И</w:t>
      </w:r>
      <w:r w:rsidRPr="00384E78">
        <w:rPr>
          <w:rFonts w:ascii="Times New Roman" w:eastAsia="Times New Roman" w:hAnsi="Times New Roman" w:cs="Times New Roman"/>
          <w:sz w:val="20"/>
          <w:szCs w:val="20"/>
        </w:rPr>
        <w:t xml:space="preserve">ные первичные документы, прилагаемые к регистрам бюджетного учета, </w:t>
      </w:r>
      <w:r w:rsidR="00E37095" w:rsidRPr="00384E78">
        <w:rPr>
          <w:rFonts w:ascii="Times New Roman" w:eastAsia="Times New Roman" w:hAnsi="Times New Roman" w:cs="Times New Roman"/>
          <w:sz w:val="20"/>
          <w:szCs w:val="20"/>
        </w:rPr>
        <w:t xml:space="preserve">утверждаются соответствующим </w:t>
      </w:r>
      <w:r w:rsidRPr="00384E78">
        <w:rPr>
          <w:rFonts w:ascii="Times New Roman" w:eastAsia="Times New Roman" w:hAnsi="Times New Roman" w:cs="Times New Roman"/>
          <w:sz w:val="20"/>
          <w:szCs w:val="20"/>
        </w:rPr>
        <w:t xml:space="preserve">территориальным органом ПФР </w:t>
      </w:r>
      <w:r w:rsidR="00262A81" w:rsidRPr="00384E78">
        <w:rPr>
          <w:rFonts w:ascii="Times New Roman" w:eastAsia="Times New Roman" w:hAnsi="Times New Roman" w:cs="Times New Roman"/>
          <w:sz w:val="20"/>
          <w:szCs w:val="20"/>
        </w:rPr>
        <w:t xml:space="preserve">самостоятельно </w:t>
      </w:r>
      <w:r w:rsidRPr="00384E78">
        <w:rPr>
          <w:rFonts w:ascii="Times New Roman" w:eastAsia="Times New Roman" w:hAnsi="Times New Roman" w:cs="Times New Roman"/>
          <w:sz w:val="20"/>
          <w:szCs w:val="20"/>
        </w:rPr>
        <w:t xml:space="preserve">в </w:t>
      </w:r>
      <w:r w:rsidR="00262A81" w:rsidRPr="00384E78">
        <w:rPr>
          <w:rFonts w:ascii="Times New Roman" w:eastAsia="Times New Roman" w:hAnsi="Times New Roman" w:cs="Times New Roman"/>
          <w:sz w:val="20"/>
          <w:szCs w:val="20"/>
        </w:rPr>
        <w:t>рамках формирования</w:t>
      </w:r>
      <w:r w:rsidRPr="00384E7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37095" w:rsidRPr="00384E78">
        <w:rPr>
          <w:rFonts w:ascii="Times New Roman" w:eastAsia="Times New Roman" w:hAnsi="Times New Roman" w:cs="Times New Roman"/>
          <w:sz w:val="20"/>
          <w:szCs w:val="20"/>
        </w:rPr>
        <w:t>У</w:t>
      </w:r>
      <w:r w:rsidRPr="00384E78">
        <w:rPr>
          <w:rFonts w:ascii="Times New Roman" w:eastAsia="Times New Roman" w:hAnsi="Times New Roman" w:cs="Times New Roman"/>
          <w:sz w:val="20"/>
          <w:szCs w:val="20"/>
        </w:rPr>
        <w:t>четной политик</w:t>
      </w:r>
      <w:r w:rsidR="00262A81" w:rsidRPr="00384E78">
        <w:rPr>
          <w:rFonts w:ascii="Times New Roman" w:eastAsia="Times New Roman" w:hAnsi="Times New Roman" w:cs="Times New Roman"/>
          <w:sz w:val="20"/>
          <w:szCs w:val="20"/>
        </w:rPr>
        <w:t>и</w:t>
      </w:r>
      <w:r w:rsidRPr="00384E78">
        <w:rPr>
          <w:rFonts w:ascii="Times New Roman" w:eastAsia="Times New Roman" w:hAnsi="Times New Roman" w:cs="Times New Roman"/>
          <w:sz w:val="20"/>
          <w:szCs w:val="20"/>
        </w:rPr>
        <w:t>.</w:t>
      </w:r>
    </w:p>
    <w:sectPr w:rsidR="00AB6CD5" w:rsidRPr="00384E78" w:rsidSect="00D27BF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174" w:rsidRDefault="00191174" w:rsidP="00C34D67">
      <w:pPr>
        <w:spacing w:after="0" w:line="240" w:lineRule="auto"/>
      </w:pPr>
      <w:r>
        <w:separator/>
      </w:r>
    </w:p>
  </w:endnote>
  <w:endnote w:type="continuationSeparator" w:id="0">
    <w:p w:rsidR="00191174" w:rsidRDefault="00191174" w:rsidP="00C34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174" w:rsidRDefault="00191174" w:rsidP="00C34D67">
      <w:pPr>
        <w:spacing w:after="0" w:line="240" w:lineRule="auto"/>
      </w:pPr>
      <w:r>
        <w:separator/>
      </w:r>
    </w:p>
  </w:footnote>
  <w:footnote w:type="continuationSeparator" w:id="0">
    <w:p w:rsidR="00191174" w:rsidRDefault="00191174" w:rsidP="00C34D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EFE"/>
    <w:rsid w:val="00052388"/>
    <w:rsid w:val="00065714"/>
    <w:rsid w:val="000A42D3"/>
    <w:rsid w:val="000B7056"/>
    <w:rsid w:val="0010268F"/>
    <w:rsid w:val="00113019"/>
    <w:rsid w:val="00135A38"/>
    <w:rsid w:val="001831BE"/>
    <w:rsid w:val="00191174"/>
    <w:rsid w:val="001D794D"/>
    <w:rsid w:val="001E5B70"/>
    <w:rsid w:val="002464A2"/>
    <w:rsid w:val="00262A81"/>
    <w:rsid w:val="0027615C"/>
    <w:rsid w:val="002E07FB"/>
    <w:rsid w:val="003079B4"/>
    <w:rsid w:val="00312906"/>
    <w:rsid w:val="0033395C"/>
    <w:rsid w:val="00384E78"/>
    <w:rsid w:val="003A5C21"/>
    <w:rsid w:val="003B05A2"/>
    <w:rsid w:val="003B2007"/>
    <w:rsid w:val="003D2E0F"/>
    <w:rsid w:val="004C6C99"/>
    <w:rsid w:val="004E43BA"/>
    <w:rsid w:val="005152CF"/>
    <w:rsid w:val="00536125"/>
    <w:rsid w:val="00544875"/>
    <w:rsid w:val="005647A9"/>
    <w:rsid w:val="00584AC8"/>
    <w:rsid w:val="00645DFE"/>
    <w:rsid w:val="00657B65"/>
    <w:rsid w:val="0068314B"/>
    <w:rsid w:val="0069653B"/>
    <w:rsid w:val="00720540"/>
    <w:rsid w:val="00732BC3"/>
    <w:rsid w:val="00761975"/>
    <w:rsid w:val="007C4977"/>
    <w:rsid w:val="007F3673"/>
    <w:rsid w:val="00820CCF"/>
    <w:rsid w:val="008923EB"/>
    <w:rsid w:val="008D2EEC"/>
    <w:rsid w:val="00940EC0"/>
    <w:rsid w:val="009C0C7E"/>
    <w:rsid w:val="00A47870"/>
    <w:rsid w:val="00AB6CD5"/>
    <w:rsid w:val="00AC51A2"/>
    <w:rsid w:val="00AC6EC1"/>
    <w:rsid w:val="00B400DB"/>
    <w:rsid w:val="00BD30AF"/>
    <w:rsid w:val="00C34D67"/>
    <w:rsid w:val="00C56EFE"/>
    <w:rsid w:val="00CF1682"/>
    <w:rsid w:val="00CF4C27"/>
    <w:rsid w:val="00D06E81"/>
    <w:rsid w:val="00D205A4"/>
    <w:rsid w:val="00D27BFE"/>
    <w:rsid w:val="00D775BF"/>
    <w:rsid w:val="00DD6B31"/>
    <w:rsid w:val="00DD7368"/>
    <w:rsid w:val="00DD7EAF"/>
    <w:rsid w:val="00DE151D"/>
    <w:rsid w:val="00E01E41"/>
    <w:rsid w:val="00E07E51"/>
    <w:rsid w:val="00E37095"/>
    <w:rsid w:val="00EF0FF7"/>
    <w:rsid w:val="00F12AB2"/>
    <w:rsid w:val="00F13D50"/>
    <w:rsid w:val="00F240D2"/>
    <w:rsid w:val="00F34254"/>
    <w:rsid w:val="00F63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A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4D67"/>
  </w:style>
  <w:style w:type="paragraph" w:styleId="a7">
    <w:name w:val="footer"/>
    <w:basedOn w:val="a"/>
    <w:link w:val="a8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4D67"/>
  </w:style>
  <w:style w:type="paragraph" w:styleId="a9">
    <w:name w:val="List Paragraph"/>
    <w:basedOn w:val="a"/>
    <w:uiPriority w:val="34"/>
    <w:qFormat/>
    <w:rsid w:val="00AB6CD5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940EC0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940EC0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40EC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40EC0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EF0FF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F0FF7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EF0FF7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F0FF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F0FF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A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4D67"/>
  </w:style>
  <w:style w:type="paragraph" w:styleId="a7">
    <w:name w:val="footer"/>
    <w:basedOn w:val="a"/>
    <w:link w:val="a8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4D67"/>
  </w:style>
  <w:style w:type="paragraph" w:styleId="a9">
    <w:name w:val="List Paragraph"/>
    <w:basedOn w:val="a"/>
    <w:uiPriority w:val="34"/>
    <w:qFormat/>
    <w:rsid w:val="00AB6CD5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940EC0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940EC0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40EC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40EC0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EF0FF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F0FF7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EF0FF7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F0FF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F0FF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59260-3ECB-4B19-BA73-C26845460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3272</Words>
  <Characters>18657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Пенсионнй фонд Российской Федерации</Company>
  <LinksUpToDate>false</LinksUpToDate>
  <CharactersWithSpaces>21886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Шабалина Алевтина Васильевна</dc:creator>
  <cp:lastModifiedBy>Керхеснер Елена Владимировна</cp:lastModifiedBy>
  <cp:revision>2</cp:revision>
  <cp:lastPrinted>2019-01-10T14:08:00Z</cp:lastPrinted>
  <dcterms:created xsi:type="dcterms:W3CDTF">2019-05-17T04:56:00Z</dcterms:created>
  <dcterms:modified xsi:type="dcterms:W3CDTF">2019-05-17T04:56:00Z</dcterms:modified>
</cp:coreProperties>
</file>