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4E" w:rsidRDefault="00BC7E5E" w:rsidP="00726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</w:t>
      </w:r>
      <w:r w:rsidR="0072644E" w:rsidRPr="0072644E">
        <w:rPr>
          <w:b/>
          <w:sz w:val="28"/>
          <w:szCs w:val="28"/>
        </w:rPr>
        <w:t xml:space="preserve">ОПФР по Нижегородской области по соблюдению требований к служебному поведению и </w:t>
      </w:r>
    </w:p>
    <w:p w:rsidR="0072644E" w:rsidRPr="0072644E" w:rsidRDefault="0072644E" w:rsidP="0072644E">
      <w:pPr>
        <w:jc w:val="center"/>
        <w:rPr>
          <w:b/>
          <w:sz w:val="28"/>
          <w:szCs w:val="28"/>
        </w:rPr>
      </w:pPr>
      <w:r w:rsidRPr="0072644E">
        <w:rPr>
          <w:b/>
          <w:sz w:val="28"/>
          <w:szCs w:val="28"/>
        </w:rPr>
        <w:t xml:space="preserve">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5568A">
        <w:rPr>
          <w:b/>
          <w:sz w:val="28"/>
          <w:szCs w:val="28"/>
        </w:rPr>
        <w:t>12</w:t>
      </w:r>
      <w:r w:rsidR="0072644E">
        <w:rPr>
          <w:b/>
          <w:sz w:val="28"/>
          <w:szCs w:val="28"/>
        </w:rPr>
        <w:t xml:space="preserve"> октября 2021</w:t>
      </w:r>
      <w:r>
        <w:rPr>
          <w:b/>
          <w:sz w:val="28"/>
          <w:szCs w:val="28"/>
        </w:rPr>
        <w:t xml:space="preserve"> года</w:t>
      </w:r>
      <w:r w:rsidR="00D60F2B">
        <w:rPr>
          <w:b/>
          <w:sz w:val="28"/>
          <w:szCs w:val="28"/>
        </w:rPr>
        <w:t xml:space="preserve"> (№</w:t>
      </w:r>
      <w:r w:rsidR="001F4440">
        <w:rPr>
          <w:b/>
          <w:sz w:val="28"/>
          <w:szCs w:val="28"/>
        </w:rPr>
        <w:t>5</w:t>
      </w:r>
      <w:r w:rsidR="00D60F2B">
        <w:rPr>
          <w:b/>
          <w:sz w:val="28"/>
          <w:szCs w:val="28"/>
        </w:rPr>
        <w:t>)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Pr="00003684" w:rsidRDefault="001F4440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2644E">
        <w:rPr>
          <w:sz w:val="28"/>
          <w:szCs w:val="28"/>
        </w:rPr>
        <w:t xml:space="preserve"> октября 2021</w:t>
      </w:r>
      <w:r w:rsidR="00BC7E5E">
        <w:rPr>
          <w:sz w:val="28"/>
          <w:szCs w:val="28"/>
        </w:rPr>
        <w:t xml:space="preserve"> года состоялось заседание </w:t>
      </w:r>
      <w:r w:rsidR="0072644E" w:rsidRPr="0072644E">
        <w:rPr>
          <w:sz w:val="28"/>
          <w:szCs w:val="28"/>
        </w:rPr>
        <w:t xml:space="preserve">Комиссии ОПФР по Нижегородской области по соблюдению требований к служебному поведению и урегулированию </w:t>
      </w:r>
      <w:r w:rsidR="0072644E" w:rsidRPr="00003684">
        <w:rPr>
          <w:sz w:val="28"/>
          <w:szCs w:val="28"/>
        </w:rPr>
        <w:t xml:space="preserve">конфликта интересов </w:t>
      </w:r>
      <w:r w:rsidR="00BC7E5E" w:rsidRPr="00003684">
        <w:rPr>
          <w:sz w:val="28"/>
          <w:szCs w:val="28"/>
        </w:rPr>
        <w:t>(далее – Комиссия).</w:t>
      </w:r>
    </w:p>
    <w:p w:rsidR="00F31FEB" w:rsidRPr="00003684" w:rsidRDefault="00F31FEB" w:rsidP="00F31F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были рассмотрены следующие вопросы, включенные в п</w:t>
      </w:r>
      <w:r w:rsidRPr="00003684">
        <w:rPr>
          <w:sz w:val="28"/>
          <w:szCs w:val="28"/>
        </w:rPr>
        <w:t>овестк</w:t>
      </w:r>
      <w:r>
        <w:rPr>
          <w:sz w:val="28"/>
          <w:szCs w:val="28"/>
        </w:rPr>
        <w:t>у</w:t>
      </w:r>
      <w:r w:rsidRPr="00003684">
        <w:rPr>
          <w:sz w:val="28"/>
          <w:szCs w:val="28"/>
        </w:rPr>
        <w:t xml:space="preserve"> дня заседания: </w:t>
      </w:r>
    </w:p>
    <w:p w:rsidR="00BC7E5E" w:rsidRPr="00003684" w:rsidRDefault="00CE2347" w:rsidP="00A45180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003684">
        <w:rPr>
          <w:sz w:val="28"/>
          <w:szCs w:val="28"/>
        </w:rPr>
        <w:t xml:space="preserve">Вопрос </w:t>
      </w:r>
      <w:r w:rsidR="00BC7E5E" w:rsidRPr="00003684">
        <w:rPr>
          <w:sz w:val="28"/>
          <w:szCs w:val="28"/>
        </w:rPr>
        <w:t>1. Принятие решения о голосовании Комиссией.</w:t>
      </w:r>
    </w:p>
    <w:p w:rsidR="00CE2347" w:rsidRPr="00003684" w:rsidRDefault="0072644E" w:rsidP="00CE2347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Вопрос рассматривался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</w:t>
      </w:r>
      <w:r w:rsidR="004509F2">
        <w:rPr>
          <w:sz w:val="28"/>
          <w:szCs w:val="28"/>
        </w:rPr>
        <w:t>ПФР</w:t>
      </w:r>
      <w:r w:rsidR="004509F2" w:rsidRPr="00003684">
        <w:rPr>
          <w:sz w:val="28"/>
          <w:szCs w:val="28"/>
        </w:rPr>
        <w:t xml:space="preserve"> </w:t>
      </w:r>
      <w:r w:rsidRPr="00003684">
        <w:rPr>
          <w:sz w:val="28"/>
          <w:szCs w:val="28"/>
        </w:rPr>
        <w:t>от 11.06.2013 года №137п.</w:t>
      </w:r>
    </w:p>
    <w:p w:rsidR="002E1CB4" w:rsidRPr="00003684" w:rsidRDefault="00CE2347" w:rsidP="00CE2347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Выступила председатель Комиссии </w:t>
      </w:r>
      <w:proofErr w:type="spellStart"/>
      <w:r w:rsidRPr="00003684">
        <w:rPr>
          <w:sz w:val="28"/>
          <w:szCs w:val="28"/>
        </w:rPr>
        <w:t>Роженкова</w:t>
      </w:r>
      <w:proofErr w:type="spellEnd"/>
      <w:r w:rsidRPr="00003684">
        <w:rPr>
          <w:sz w:val="28"/>
          <w:szCs w:val="28"/>
        </w:rPr>
        <w:t xml:space="preserve"> Ирина Николаевна 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</w:t>
      </w:r>
      <w:r w:rsidR="002E1CB4" w:rsidRPr="00003684">
        <w:rPr>
          <w:sz w:val="28"/>
          <w:szCs w:val="28"/>
        </w:rPr>
        <w:t>х на заседании членов Комиссии.</w:t>
      </w:r>
    </w:p>
    <w:p w:rsidR="004C771F" w:rsidRDefault="00CE2347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>Вопросы 2-</w:t>
      </w:r>
      <w:r w:rsidR="001F4440">
        <w:rPr>
          <w:sz w:val="28"/>
          <w:szCs w:val="28"/>
        </w:rPr>
        <w:t>20</w:t>
      </w:r>
      <w:r w:rsidR="00BC7E5E" w:rsidRPr="00003684">
        <w:rPr>
          <w:sz w:val="28"/>
          <w:szCs w:val="28"/>
        </w:rPr>
        <w:t xml:space="preserve">. Рассмотрение </w:t>
      </w:r>
      <w:r w:rsidR="004C771F" w:rsidRPr="00003684">
        <w:rPr>
          <w:sz w:val="28"/>
          <w:szCs w:val="28"/>
        </w:rPr>
        <w:t>уведомлени</w:t>
      </w:r>
      <w:r w:rsidRPr="00003684">
        <w:rPr>
          <w:sz w:val="28"/>
          <w:szCs w:val="28"/>
        </w:rPr>
        <w:t>й нанимателя (представителя нанимателя)</w:t>
      </w:r>
      <w:r w:rsidR="004C771F" w:rsidRPr="00003684">
        <w:rPr>
          <w:sz w:val="28"/>
          <w:szCs w:val="28"/>
        </w:rPr>
        <w:t xml:space="preserve"> </w:t>
      </w:r>
      <w:r w:rsidR="0038156B" w:rsidRPr="00003684">
        <w:rPr>
          <w:sz w:val="28"/>
          <w:szCs w:val="28"/>
        </w:rPr>
        <w:t xml:space="preserve">от </w:t>
      </w:r>
      <w:r w:rsidR="001F4440">
        <w:rPr>
          <w:sz w:val="28"/>
          <w:szCs w:val="28"/>
        </w:rPr>
        <w:t>19</w:t>
      </w:r>
      <w:r w:rsidR="0038156B" w:rsidRPr="00003684">
        <w:rPr>
          <w:sz w:val="28"/>
          <w:szCs w:val="28"/>
        </w:rPr>
        <w:t xml:space="preserve"> </w:t>
      </w:r>
      <w:r w:rsidR="004C771F" w:rsidRPr="00003684">
        <w:rPr>
          <w:sz w:val="28"/>
          <w:szCs w:val="28"/>
        </w:rPr>
        <w:t>работник</w:t>
      </w:r>
      <w:r w:rsidRPr="00003684">
        <w:rPr>
          <w:sz w:val="28"/>
          <w:szCs w:val="28"/>
        </w:rPr>
        <w:t>ов</w:t>
      </w:r>
      <w:r w:rsidR="004C771F" w:rsidRPr="00003684">
        <w:rPr>
          <w:sz w:val="28"/>
          <w:szCs w:val="28"/>
        </w:rPr>
        <w:t xml:space="preserve"> ОПФР по Нижегородской области о соблюдении требований об урегулировании</w:t>
      </w:r>
      <w:r w:rsidR="004C771F" w:rsidRPr="004C771F">
        <w:rPr>
          <w:sz w:val="28"/>
          <w:szCs w:val="28"/>
        </w:rPr>
        <w:t xml:space="preserve"> конфликта интересов в связи с наличием </w:t>
      </w:r>
      <w:r w:rsidR="009E7011">
        <w:rPr>
          <w:sz w:val="28"/>
          <w:szCs w:val="28"/>
        </w:rPr>
        <w:t>родства</w:t>
      </w:r>
      <w:r>
        <w:rPr>
          <w:sz w:val="28"/>
          <w:szCs w:val="28"/>
        </w:rPr>
        <w:t xml:space="preserve"> (свойства)</w:t>
      </w:r>
      <w:r w:rsidR="004C771F" w:rsidRPr="004C771F">
        <w:rPr>
          <w:sz w:val="28"/>
          <w:szCs w:val="28"/>
        </w:rPr>
        <w:t xml:space="preserve"> с работником Отделения.</w:t>
      </w:r>
    </w:p>
    <w:p w:rsidR="00CE2347" w:rsidRDefault="00CE2347" w:rsidP="00CE23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пришла к выводу, что </w:t>
      </w:r>
      <w:r w:rsidRPr="00B01AB1">
        <w:rPr>
          <w:sz w:val="28"/>
          <w:szCs w:val="28"/>
        </w:rPr>
        <w:t>работник</w:t>
      </w:r>
      <w:r>
        <w:rPr>
          <w:sz w:val="28"/>
          <w:szCs w:val="28"/>
        </w:rPr>
        <w:t>ами</w:t>
      </w:r>
      <w:r w:rsidRPr="00B01AB1">
        <w:rPr>
          <w:sz w:val="28"/>
          <w:szCs w:val="28"/>
        </w:rPr>
        <w:t xml:space="preserve"> ОПФР по Нижегородской области соблюдены требования об урегулировании конфликта интересов, наличие родства</w:t>
      </w:r>
      <w:r w:rsidR="005256C5">
        <w:rPr>
          <w:sz w:val="28"/>
          <w:szCs w:val="28"/>
        </w:rPr>
        <w:t xml:space="preserve"> (свойства)</w:t>
      </w:r>
      <w:r w:rsidRPr="00B01AB1">
        <w:rPr>
          <w:sz w:val="28"/>
          <w:szCs w:val="28"/>
        </w:rPr>
        <w:t xml:space="preserve"> с другим</w:t>
      </w:r>
      <w:r w:rsidR="005256C5">
        <w:rPr>
          <w:sz w:val="28"/>
          <w:szCs w:val="28"/>
        </w:rPr>
        <w:t>и</w:t>
      </w:r>
      <w:r w:rsidRPr="00B01AB1">
        <w:rPr>
          <w:sz w:val="28"/>
          <w:szCs w:val="28"/>
        </w:rPr>
        <w:t xml:space="preserve"> работник</w:t>
      </w:r>
      <w:r w:rsidR="005256C5">
        <w:rPr>
          <w:sz w:val="28"/>
          <w:szCs w:val="28"/>
        </w:rPr>
        <w:t>ами</w:t>
      </w:r>
      <w:r w:rsidRPr="00B01AB1">
        <w:rPr>
          <w:sz w:val="28"/>
          <w:szCs w:val="28"/>
        </w:rPr>
        <w:t xml:space="preserve"> Отделения не </w:t>
      </w:r>
      <w:r>
        <w:rPr>
          <w:sz w:val="28"/>
          <w:szCs w:val="28"/>
        </w:rPr>
        <w:t xml:space="preserve">приводит к конфликту интересов, а также рекомендовала </w:t>
      </w:r>
      <w:r w:rsidRPr="00B01AB1">
        <w:rPr>
          <w:sz w:val="28"/>
          <w:szCs w:val="28"/>
        </w:rPr>
        <w:t>работник</w:t>
      </w:r>
      <w:r w:rsidR="0038156B">
        <w:rPr>
          <w:sz w:val="28"/>
          <w:szCs w:val="28"/>
        </w:rPr>
        <w:t>ам</w:t>
      </w:r>
      <w:r w:rsidRPr="00B01AB1">
        <w:rPr>
          <w:sz w:val="28"/>
          <w:szCs w:val="28"/>
        </w:rPr>
        <w:t xml:space="preserve"> в случае возможности возникновения конфликта интересов незамедлительно сообщить о данном факте в Комиссию.</w:t>
      </w:r>
    </w:p>
    <w:p w:rsidR="0038156B" w:rsidRDefault="0038156B" w:rsidP="003815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Вопросы рассматривались в соответствии с подпунктом «в» пункта 10 </w:t>
      </w:r>
      <w:r w:rsidRPr="00B5358C">
        <w:rPr>
          <w:sz w:val="28"/>
          <w:szCs w:val="28"/>
        </w:rPr>
        <w:t xml:space="preserve"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</w:t>
      </w:r>
      <w:r>
        <w:rPr>
          <w:sz w:val="28"/>
          <w:szCs w:val="28"/>
        </w:rPr>
        <w:t xml:space="preserve">ПФР </w:t>
      </w:r>
      <w:r w:rsidRPr="00B5358C">
        <w:rPr>
          <w:sz w:val="28"/>
          <w:szCs w:val="28"/>
        </w:rPr>
        <w:t>от 11.06.2013 года №137п</w:t>
      </w:r>
      <w:r>
        <w:rPr>
          <w:sz w:val="28"/>
          <w:szCs w:val="28"/>
        </w:rPr>
        <w:t>.</w:t>
      </w:r>
    </w:p>
    <w:sectPr w:rsidR="0038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03684"/>
    <w:rsid w:val="00056208"/>
    <w:rsid w:val="00060CB2"/>
    <w:rsid w:val="00097610"/>
    <w:rsid w:val="001338A2"/>
    <w:rsid w:val="00187EAE"/>
    <w:rsid w:val="001B777C"/>
    <w:rsid w:val="001C5F9E"/>
    <w:rsid w:val="001F4440"/>
    <w:rsid w:val="0022743C"/>
    <w:rsid w:val="002E1CB4"/>
    <w:rsid w:val="002E6BB2"/>
    <w:rsid w:val="00302C59"/>
    <w:rsid w:val="0032221A"/>
    <w:rsid w:val="0038156B"/>
    <w:rsid w:val="003A5184"/>
    <w:rsid w:val="004509F2"/>
    <w:rsid w:val="00486882"/>
    <w:rsid w:val="004C771F"/>
    <w:rsid w:val="005256C5"/>
    <w:rsid w:val="005F2CE1"/>
    <w:rsid w:val="00622760"/>
    <w:rsid w:val="006D7954"/>
    <w:rsid w:val="00702700"/>
    <w:rsid w:val="0072644E"/>
    <w:rsid w:val="00733F4F"/>
    <w:rsid w:val="007421FA"/>
    <w:rsid w:val="0084258A"/>
    <w:rsid w:val="008D1DB6"/>
    <w:rsid w:val="008D709D"/>
    <w:rsid w:val="009E7011"/>
    <w:rsid w:val="00A45180"/>
    <w:rsid w:val="00A80307"/>
    <w:rsid w:val="00A86ADA"/>
    <w:rsid w:val="00B01AB1"/>
    <w:rsid w:val="00B304A6"/>
    <w:rsid w:val="00B5358C"/>
    <w:rsid w:val="00B664FE"/>
    <w:rsid w:val="00B75F0D"/>
    <w:rsid w:val="00BB4736"/>
    <w:rsid w:val="00BC7E5E"/>
    <w:rsid w:val="00C01B61"/>
    <w:rsid w:val="00C530ED"/>
    <w:rsid w:val="00C94476"/>
    <w:rsid w:val="00CE2347"/>
    <w:rsid w:val="00CF6537"/>
    <w:rsid w:val="00D60F2B"/>
    <w:rsid w:val="00D61D28"/>
    <w:rsid w:val="00D8622D"/>
    <w:rsid w:val="00E61AFE"/>
    <w:rsid w:val="00EB0FD6"/>
    <w:rsid w:val="00F31FEB"/>
    <w:rsid w:val="00F5568A"/>
    <w:rsid w:val="00FB668C"/>
    <w:rsid w:val="00FC10D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3E0B7-598F-40E7-9B72-7A8EA005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Виктория Владимировна</dc:creator>
  <cp:lastModifiedBy>U062054090301 Каскевич С.А.</cp:lastModifiedBy>
  <cp:revision>14</cp:revision>
  <dcterms:created xsi:type="dcterms:W3CDTF">2021-12-14T08:05:00Z</dcterms:created>
  <dcterms:modified xsi:type="dcterms:W3CDTF">2021-12-27T13:00:00Z</dcterms:modified>
</cp:coreProperties>
</file>