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F4" w:rsidRPr="00387EE0" w:rsidRDefault="00507592" w:rsidP="00507592">
      <w:pPr>
        <w:pStyle w:val="130"/>
        <w:rPr>
          <w:rFonts w:ascii="Times New Roman" w:hAnsi="Times New Roman"/>
        </w:rPr>
      </w:pPr>
      <w:r w:rsidRPr="00387EE0">
        <w:rPr>
          <w:rFonts w:ascii="Times New Roman" w:hAnsi="Times New Roman"/>
        </w:rPr>
        <w:t>ПОЯСН</w:t>
      </w:r>
      <w:r w:rsidR="00026B81" w:rsidRPr="00387EE0">
        <w:rPr>
          <w:rFonts w:ascii="Times New Roman" w:hAnsi="Times New Roman"/>
        </w:rPr>
        <w:t>ИТЕЛЬНАЯ ЗАПИСКА</w:t>
      </w:r>
      <w:r w:rsidR="002479F4" w:rsidRPr="00387EE0">
        <w:rPr>
          <w:rFonts w:ascii="Times New Roman" w:hAnsi="Times New Roman"/>
        </w:rPr>
        <w:t xml:space="preserve"> К БУХГАЛТЕРСКОЙ (ФИНАНСОВОЙ) ОТЧЕТНОСТИ </w:t>
      </w:r>
    </w:p>
    <w:p w:rsidR="00573D68" w:rsidRPr="00387EE0" w:rsidRDefault="00507592" w:rsidP="00507592">
      <w:pPr>
        <w:pStyle w:val="130"/>
        <w:rPr>
          <w:rFonts w:ascii="Times New Roman" w:hAnsi="Times New Roman"/>
          <w:sz w:val="24"/>
          <w:szCs w:val="24"/>
        </w:rPr>
      </w:pPr>
      <w:r w:rsidRPr="00387EE0">
        <w:rPr>
          <w:rFonts w:ascii="Times New Roman" w:hAnsi="Times New Roman"/>
        </w:rPr>
        <w:t>на 01.</w:t>
      </w:r>
      <w:r w:rsidR="00212FB4">
        <w:rPr>
          <w:rFonts w:ascii="Times New Roman" w:hAnsi="Times New Roman"/>
        </w:rPr>
        <w:t>01</w:t>
      </w:r>
      <w:r w:rsidRPr="00387EE0">
        <w:rPr>
          <w:rFonts w:ascii="Times New Roman" w:hAnsi="Times New Roman"/>
        </w:rPr>
        <w:t>.20</w:t>
      </w:r>
      <w:r w:rsidR="00212FB4">
        <w:rPr>
          <w:rFonts w:ascii="Times New Roman" w:hAnsi="Times New Roman"/>
        </w:rPr>
        <w:t>21</w:t>
      </w:r>
      <w:r w:rsidRPr="00387EE0">
        <w:rPr>
          <w:rFonts w:ascii="Times New Roman" w:hAnsi="Times New Roman"/>
        </w:rPr>
        <w:t xml:space="preserve"> г.</w:t>
      </w:r>
      <w:r w:rsidR="00B87737" w:rsidRPr="00387EE0">
        <w:rPr>
          <w:rFonts w:ascii="Times New Roman" w:hAnsi="Times New Roman"/>
          <w:sz w:val="24"/>
          <w:szCs w:val="24"/>
        </w:rPr>
        <w:t xml:space="preserve"> </w:t>
      </w:r>
    </w:p>
    <w:p w:rsidR="00BA40C2" w:rsidRPr="00387EE0" w:rsidRDefault="00BA40C2" w:rsidP="00BA40C2">
      <w:pPr>
        <w:pStyle w:val="130"/>
        <w:rPr>
          <w:rFonts w:ascii="Times New Roman" w:hAnsi="Times New Roman"/>
          <w:sz w:val="24"/>
          <w:szCs w:val="24"/>
        </w:rPr>
      </w:pPr>
      <w:r>
        <w:rPr>
          <w:rFonts w:ascii="Times New Roman" w:hAnsi="Times New Roman"/>
          <w:sz w:val="24"/>
          <w:szCs w:val="24"/>
        </w:rPr>
        <w:t>Государственного учреждения – Центра по выплате пенсий и обработке информации Пенсионного фонда Российской Федерации в Мурманской области</w:t>
      </w:r>
    </w:p>
    <w:p w:rsidR="007C6C9F" w:rsidRPr="00387EE0" w:rsidRDefault="00BA40C2" w:rsidP="00573D68">
      <w:pPr>
        <w:pStyle w:val="130"/>
        <w:rPr>
          <w:rFonts w:ascii="Times New Roman" w:hAnsi="Times New Roman"/>
          <w:sz w:val="24"/>
          <w:szCs w:val="24"/>
        </w:rPr>
      </w:pPr>
      <w:r>
        <w:rPr>
          <w:rFonts w:ascii="Times New Roman" w:hAnsi="Times New Roman"/>
          <w:sz w:val="24"/>
          <w:szCs w:val="24"/>
        </w:rPr>
        <w:t xml:space="preserve"> </w:t>
      </w:r>
    </w:p>
    <w:p w:rsidR="002B254B" w:rsidRPr="00387EE0" w:rsidRDefault="002B254B" w:rsidP="00A35E90">
      <w:pPr>
        <w:pStyle w:val="-0"/>
        <w:rPr>
          <w:szCs w:val="26"/>
        </w:rPr>
      </w:pPr>
    </w:p>
    <w:p w:rsidR="00507592" w:rsidRPr="00387EE0" w:rsidRDefault="00507592" w:rsidP="00A21F54">
      <w:pPr>
        <w:pStyle w:val="-7"/>
        <w:rPr>
          <w:rFonts w:ascii="Times New Roman" w:hAnsi="Times New Roman"/>
          <w:sz w:val="26"/>
          <w:szCs w:val="26"/>
        </w:rPr>
      </w:pPr>
    </w:p>
    <w:tbl>
      <w:tblPr>
        <w:tblW w:w="9938" w:type="dxa"/>
        <w:tblCellMar>
          <w:left w:w="30" w:type="dxa"/>
          <w:right w:w="0" w:type="dxa"/>
        </w:tblCellMar>
        <w:tblLook w:val="0000" w:firstRow="0" w:lastRow="0" w:firstColumn="0" w:lastColumn="0" w:noHBand="0" w:noVBand="0"/>
      </w:tblPr>
      <w:tblGrid>
        <w:gridCol w:w="2664"/>
        <w:gridCol w:w="1583"/>
        <w:gridCol w:w="2430"/>
        <w:gridCol w:w="1589"/>
        <w:gridCol w:w="1636"/>
        <w:gridCol w:w="36"/>
      </w:tblGrid>
      <w:tr w:rsidR="00507592" w:rsidRPr="00387EE0" w:rsidTr="008D08C7">
        <w:trPr>
          <w:gridAfter w:val="1"/>
          <w:trHeight w:val="24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4019" w:type="dxa"/>
            <w:gridSpan w:val="2"/>
            <w:shd w:val="clear" w:color="auto" w:fill="auto"/>
            <w:vAlign w:val="center"/>
          </w:tcPr>
          <w:p w:rsidR="00507592" w:rsidRPr="00387EE0" w:rsidRDefault="00507592" w:rsidP="00507592">
            <w:pPr>
              <w:spacing w:before="0"/>
              <w:ind w:firstLine="567"/>
              <w:jc w:val="center"/>
              <w:rPr>
                <w:rFonts w:ascii="Times New Roman" w:hAnsi="Times New Roman"/>
                <w:b/>
                <w:bCs/>
                <w:sz w:val="20"/>
                <w:szCs w:val="20"/>
                <w:lang w:eastAsia="ru-RU"/>
              </w:rPr>
            </w:pPr>
          </w:p>
        </w:tc>
        <w:tc>
          <w:tcPr>
            <w:tcW w:w="1636" w:type="dxa"/>
            <w:tcBorders>
              <w:bottom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lang w:eastAsia="ru-RU"/>
              </w:rPr>
            </w:pPr>
            <w:r w:rsidRPr="00387EE0">
              <w:rPr>
                <w:rFonts w:ascii="Times New Roman" w:hAnsi="Times New Roman"/>
                <w:sz w:val="20"/>
                <w:szCs w:val="20"/>
              </w:rPr>
              <w:t>КОДЫ</w:t>
            </w:r>
          </w:p>
        </w:tc>
      </w:tr>
      <w:tr w:rsidR="00507592" w:rsidRPr="00387EE0" w:rsidTr="008D08C7">
        <w:trPr>
          <w:trHeight w:val="24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center"/>
              <w:rPr>
                <w:rFonts w:ascii="Times New Roman" w:hAnsi="Times New Roman"/>
                <w:b/>
                <w:bCs/>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0503160</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center"/>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r w:rsidRPr="00387EE0">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212FB4">
            <w:pPr>
              <w:spacing w:before="0"/>
              <w:ind w:firstLine="20"/>
              <w:jc w:val="center"/>
              <w:rPr>
                <w:rFonts w:ascii="Times New Roman" w:hAnsi="Times New Roman"/>
                <w:sz w:val="20"/>
                <w:szCs w:val="20"/>
              </w:rPr>
            </w:pPr>
            <w:r w:rsidRPr="00387EE0">
              <w:rPr>
                <w:rFonts w:ascii="Times New Roman" w:hAnsi="Times New Roman"/>
                <w:sz w:val="20"/>
                <w:szCs w:val="20"/>
              </w:rPr>
              <w:t>01.01.20</w:t>
            </w:r>
            <w:r w:rsidR="00212FB4">
              <w:rPr>
                <w:rFonts w:ascii="Times New Roman" w:hAnsi="Times New Roman"/>
                <w:sz w:val="20"/>
                <w:szCs w:val="20"/>
              </w:rPr>
              <w:t>2</w:t>
            </w:r>
            <w:r w:rsidRPr="00387EE0">
              <w:rPr>
                <w:rFonts w:ascii="Times New Roman" w:hAnsi="Times New Roman"/>
                <w:sz w:val="20"/>
                <w:szCs w:val="20"/>
              </w:rPr>
              <w:t>1</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540"/>
        </w:trPr>
        <w:tc>
          <w:tcPr>
            <w:tcW w:w="4233" w:type="dxa"/>
            <w:gridSpan w:val="2"/>
            <w:vMerge w:val="restart"/>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w:t>
            </w:r>
            <w:proofErr w:type="gramStart"/>
            <w:r w:rsidRPr="00387EE0">
              <w:rPr>
                <w:rFonts w:ascii="Times New Roman" w:hAnsi="Times New Roman"/>
                <w:sz w:val="20"/>
                <w:szCs w:val="20"/>
              </w:rPr>
              <w:t>источников финансирования дефицита бюджета</w:t>
            </w:r>
            <w:proofErr w:type="gramEnd"/>
          </w:p>
        </w:tc>
        <w:tc>
          <w:tcPr>
            <w:tcW w:w="2430" w:type="dxa"/>
            <w:vMerge w:val="restart"/>
            <w:shd w:val="clear" w:color="auto" w:fill="auto"/>
            <w:vAlign w:val="center"/>
          </w:tcPr>
          <w:p w:rsidR="0091636F" w:rsidRPr="0091636F" w:rsidRDefault="0091636F" w:rsidP="0091636F">
            <w:pPr>
              <w:ind w:firstLine="0"/>
              <w:rPr>
                <w:rFonts w:ascii="Times New Roman" w:hAnsi="Times New Roman"/>
                <w:sz w:val="20"/>
                <w:szCs w:val="20"/>
              </w:rPr>
            </w:pPr>
            <w:r w:rsidRPr="0091636F">
              <w:rPr>
                <w:rFonts w:ascii="Times New Roman" w:hAnsi="Times New Roman"/>
                <w:sz w:val="20"/>
                <w:szCs w:val="20"/>
              </w:rPr>
              <w:t xml:space="preserve">Государственное </w:t>
            </w:r>
            <w:r>
              <w:rPr>
                <w:rFonts w:ascii="Times New Roman" w:hAnsi="Times New Roman"/>
                <w:sz w:val="20"/>
                <w:szCs w:val="20"/>
              </w:rPr>
              <w:t>у</w:t>
            </w:r>
            <w:r w:rsidRPr="0091636F">
              <w:rPr>
                <w:rFonts w:ascii="Times New Roman" w:hAnsi="Times New Roman"/>
                <w:sz w:val="20"/>
                <w:szCs w:val="20"/>
              </w:rPr>
              <w:t xml:space="preserve">чреждение – Центр по выплате пенсий и обработке информации Пенсионного фонда Российской Федерации в Мурманской области </w:t>
            </w:r>
          </w:p>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r w:rsidRPr="00387EE0">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rPr>
            </w:pP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540"/>
        </w:trPr>
        <w:tc>
          <w:tcPr>
            <w:tcW w:w="4233" w:type="dxa"/>
            <w:gridSpan w:val="2"/>
            <w:vMerge/>
            <w:shd w:val="clear" w:color="auto" w:fill="auto"/>
            <w:vAlign w:val="center"/>
          </w:tcPr>
          <w:p w:rsidR="00507592" w:rsidRPr="00387EE0" w:rsidRDefault="00507592" w:rsidP="00507592">
            <w:pPr>
              <w:spacing w:before="0"/>
              <w:ind w:firstLine="567"/>
              <w:jc w:val="left"/>
              <w:rPr>
                <w:rFonts w:ascii="Times New Roman" w:hAnsi="Times New Roman"/>
                <w:sz w:val="20"/>
                <w:szCs w:val="20"/>
              </w:rPr>
            </w:pPr>
          </w:p>
        </w:tc>
        <w:tc>
          <w:tcPr>
            <w:tcW w:w="2430" w:type="dxa"/>
            <w:vMerge/>
            <w:tcBorders>
              <w:bottom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212FB4" w:rsidP="00212FB4">
            <w:pPr>
              <w:spacing w:before="0"/>
              <w:ind w:firstLine="0"/>
              <w:jc w:val="center"/>
              <w:rPr>
                <w:rFonts w:ascii="Times New Roman" w:hAnsi="Times New Roman"/>
                <w:sz w:val="20"/>
                <w:szCs w:val="20"/>
              </w:rPr>
            </w:pPr>
            <w:r>
              <w:rPr>
                <w:rFonts w:ascii="Times New Roman" w:hAnsi="Times New Roman"/>
                <w:sz w:val="20"/>
                <w:szCs w:val="20"/>
              </w:rPr>
              <w:t>392</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440"/>
        </w:trPr>
        <w:tc>
          <w:tcPr>
            <w:tcW w:w="4233"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shd w:val="clear" w:color="auto" w:fill="auto"/>
            <w:vAlign w:val="center"/>
          </w:tcPr>
          <w:p w:rsidR="00507592" w:rsidRPr="00387EE0" w:rsidRDefault="00212FB4" w:rsidP="00507592">
            <w:pPr>
              <w:spacing w:before="0"/>
              <w:ind w:firstLine="567"/>
              <w:jc w:val="left"/>
              <w:rPr>
                <w:rFonts w:ascii="Times New Roman" w:hAnsi="Times New Roman"/>
                <w:sz w:val="20"/>
                <w:szCs w:val="20"/>
                <w:lang w:eastAsia="ru-RU"/>
              </w:rPr>
            </w:pPr>
            <w:r>
              <w:rPr>
                <w:rFonts w:ascii="Times New Roman" w:hAnsi="Times New Roman"/>
                <w:sz w:val="20"/>
                <w:szCs w:val="20"/>
                <w:lang w:eastAsia="ru-RU"/>
              </w:rPr>
              <w:t>Бюджет ПФ РФ</w:t>
            </w: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212FB4" w:rsidP="00212FB4">
            <w:pPr>
              <w:spacing w:before="0"/>
              <w:ind w:firstLine="98"/>
              <w:jc w:val="center"/>
              <w:rPr>
                <w:rFonts w:ascii="Times New Roman" w:hAnsi="Times New Roman"/>
                <w:sz w:val="20"/>
                <w:szCs w:val="20"/>
              </w:rPr>
            </w:pPr>
            <w:r>
              <w:rPr>
                <w:rFonts w:ascii="Times New Roman" w:hAnsi="Times New Roman"/>
                <w:sz w:val="20"/>
                <w:szCs w:val="20"/>
              </w:rPr>
              <w:t>00000006</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4233"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Периодичность: квартальная, годовая</w:t>
            </w:r>
          </w:p>
        </w:tc>
        <w:tc>
          <w:tcPr>
            <w:tcW w:w="2430" w:type="dxa"/>
            <w:tcBorders>
              <w:top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C220A1" w:rsidP="00C220A1">
            <w:pPr>
              <w:spacing w:before="0"/>
              <w:ind w:firstLine="98"/>
              <w:jc w:val="center"/>
              <w:rPr>
                <w:rFonts w:ascii="Times New Roman" w:hAnsi="Times New Roman"/>
                <w:sz w:val="20"/>
                <w:szCs w:val="20"/>
              </w:rPr>
            </w:pPr>
            <w:proofErr w:type="gramStart"/>
            <w:r>
              <w:rPr>
                <w:rFonts w:ascii="Times New Roman" w:hAnsi="Times New Roman"/>
                <w:sz w:val="20"/>
                <w:szCs w:val="20"/>
              </w:rPr>
              <w:t>годовая</w:t>
            </w:r>
            <w:proofErr w:type="gramEnd"/>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0" w:type="auto"/>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Единица измерения: руб.</w:t>
            </w:r>
          </w:p>
        </w:tc>
        <w:tc>
          <w:tcPr>
            <w:tcW w:w="1299" w:type="dxa"/>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383</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bl>
    <w:p w:rsidR="00507592" w:rsidRPr="00387EE0" w:rsidRDefault="00507592" w:rsidP="00507592">
      <w:pPr>
        <w:spacing w:before="0"/>
        <w:ind w:firstLine="567"/>
        <w:jc w:val="left"/>
        <w:rPr>
          <w:rFonts w:ascii="Times New Roman" w:hAnsi="Times New Roman"/>
          <w:vanish/>
          <w:sz w:val="16"/>
          <w:szCs w:val="16"/>
          <w:lang w:eastAsia="ru-RU"/>
        </w:rPr>
      </w:pPr>
    </w:p>
    <w:p w:rsidR="00507592" w:rsidRPr="00387EE0" w:rsidRDefault="00507592" w:rsidP="00507592">
      <w:pPr>
        <w:spacing w:before="0"/>
        <w:ind w:firstLine="567"/>
        <w:jc w:val="left"/>
        <w:rPr>
          <w:rFonts w:ascii="Times New Roman" w:hAnsi="Times New Roman"/>
          <w:b/>
          <w:sz w:val="20"/>
          <w:szCs w:val="28"/>
        </w:rPr>
      </w:pPr>
      <w:r w:rsidRPr="00387EE0">
        <w:rPr>
          <w:rFonts w:ascii="Times New Roman" w:hAnsi="Times New Roman"/>
          <w:sz w:val="20"/>
          <w:szCs w:val="20"/>
        </w:rPr>
        <w:t xml:space="preserve">                           </w:t>
      </w:r>
    </w:p>
    <w:p w:rsidR="00DA0C1B" w:rsidRPr="00387EE0" w:rsidRDefault="00DA0C1B" w:rsidP="00D91131">
      <w:pPr>
        <w:rPr>
          <w:rFonts w:ascii="Times New Roman" w:hAnsi="Times New Roman"/>
          <w:sz w:val="28"/>
          <w:szCs w:val="28"/>
        </w:rPr>
      </w:pPr>
      <w:r w:rsidRPr="00387EE0">
        <w:rPr>
          <w:rFonts w:ascii="Times New Roman" w:hAnsi="Times New Roman"/>
          <w:sz w:val="28"/>
          <w:szCs w:val="28"/>
        </w:rPr>
        <w:t>Данн</w:t>
      </w:r>
      <w:r w:rsidR="0003677D" w:rsidRPr="00387EE0">
        <w:rPr>
          <w:rFonts w:ascii="Times New Roman" w:hAnsi="Times New Roman"/>
          <w:sz w:val="28"/>
          <w:szCs w:val="28"/>
        </w:rPr>
        <w:t>ая</w:t>
      </w:r>
      <w:r w:rsidRPr="00387EE0">
        <w:rPr>
          <w:rFonts w:ascii="Times New Roman" w:hAnsi="Times New Roman"/>
          <w:sz w:val="28"/>
          <w:szCs w:val="28"/>
        </w:rPr>
        <w:t xml:space="preserve"> Поясн</w:t>
      </w:r>
      <w:r w:rsidR="0003677D" w:rsidRPr="00387EE0">
        <w:rPr>
          <w:rFonts w:ascii="Times New Roman" w:hAnsi="Times New Roman"/>
          <w:sz w:val="28"/>
          <w:szCs w:val="28"/>
        </w:rPr>
        <w:t>ительная записка</w:t>
      </w:r>
      <w:r w:rsidRPr="00387EE0">
        <w:rPr>
          <w:rFonts w:ascii="Times New Roman" w:hAnsi="Times New Roman"/>
          <w:sz w:val="28"/>
          <w:szCs w:val="28"/>
        </w:rPr>
        <w:t xml:space="preserve"> явля</w:t>
      </w:r>
      <w:r w:rsidR="0003677D" w:rsidRPr="00387EE0">
        <w:rPr>
          <w:rFonts w:ascii="Times New Roman" w:hAnsi="Times New Roman"/>
          <w:sz w:val="28"/>
          <w:szCs w:val="28"/>
        </w:rPr>
        <w:t>е</w:t>
      </w:r>
      <w:r w:rsidRPr="00387EE0">
        <w:rPr>
          <w:rFonts w:ascii="Times New Roman" w:hAnsi="Times New Roman"/>
          <w:sz w:val="28"/>
          <w:szCs w:val="28"/>
        </w:rPr>
        <w:t>тся неотъемлемой частью бухгалтерской</w:t>
      </w:r>
      <w:r w:rsidR="00985C79" w:rsidRPr="00387EE0">
        <w:rPr>
          <w:rFonts w:ascii="Times New Roman" w:hAnsi="Times New Roman"/>
          <w:sz w:val="28"/>
          <w:szCs w:val="28"/>
        </w:rPr>
        <w:t xml:space="preserve"> </w:t>
      </w:r>
      <w:r w:rsidRPr="00387EE0">
        <w:rPr>
          <w:rFonts w:ascii="Times New Roman" w:hAnsi="Times New Roman"/>
          <w:sz w:val="28"/>
          <w:szCs w:val="28"/>
        </w:rPr>
        <w:t xml:space="preserve">(финансовой) отчетности </w:t>
      </w:r>
      <w:r w:rsidR="00083396">
        <w:rPr>
          <w:rFonts w:ascii="Times New Roman" w:hAnsi="Times New Roman"/>
          <w:sz w:val="28"/>
          <w:szCs w:val="28"/>
        </w:rPr>
        <w:t xml:space="preserve"> Государственного учреждения</w:t>
      </w:r>
      <w:r w:rsidR="00083396" w:rsidRPr="00083396">
        <w:rPr>
          <w:rFonts w:ascii="Times New Roman" w:hAnsi="Times New Roman"/>
          <w:sz w:val="28"/>
          <w:szCs w:val="28"/>
        </w:rPr>
        <w:t xml:space="preserve"> – Центр</w:t>
      </w:r>
      <w:r w:rsidR="00083396">
        <w:rPr>
          <w:rFonts w:ascii="Times New Roman" w:hAnsi="Times New Roman"/>
          <w:sz w:val="28"/>
          <w:szCs w:val="28"/>
        </w:rPr>
        <w:t>а</w:t>
      </w:r>
      <w:r w:rsidR="00083396" w:rsidRPr="00083396">
        <w:rPr>
          <w:rFonts w:ascii="Times New Roman" w:hAnsi="Times New Roman"/>
          <w:sz w:val="28"/>
          <w:szCs w:val="28"/>
        </w:rPr>
        <w:t xml:space="preserve"> по выплате пенсий и обработке информации Пенсионного фонда Российской Федерации в Мурманской области </w:t>
      </w:r>
      <w:r w:rsidRPr="00387EE0">
        <w:rPr>
          <w:rFonts w:ascii="Times New Roman" w:hAnsi="Times New Roman"/>
          <w:sz w:val="28"/>
          <w:szCs w:val="28"/>
        </w:rPr>
        <w:t xml:space="preserve"> </w:t>
      </w:r>
      <w:r w:rsidR="00083396">
        <w:rPr>
          <w:rFonts w:ascii="Times New Roman" w:hAnsi="Times New Roman"/>
          <w:sz w:val="28"/>
          <w:szCs w:val="28"/>
        </w:rPr>
        <w:t xml:space="preserve"> (далее - Центр</w:t>
      </w:r>
      <w:r w:rsidRPr="00387EE0">
        <w:rPr>
          <w:rFonts w:ascii="Times New Roman" w:hAnsi="Times New Roman"/>
          <w:sz w:val="28"/>
          <w:szCs w:val="28"/>
        </w:rPr>
        <w:t xml:space="preserve">) </w:t>
      </w:r>
      <w:r w:rsidR="00C220A1">
        <w:rPr>
          <w:rFonts w:ascii="Times New Roman" w:hAnsi="Times New Roman"/>
          <w:sz w:val="28"/>
          <w:szCs w:val="28"/>
        </w:rPr>
        <w:t xml:space="preserve"> </w:t>
      </w:r>
      <w:r w:rsidRPr="00387EE0">
        <w:rPr>
          <w:rFonts w:ascii="Times New Roman" w:hAnsi="Times New Roman"/>
          <w:sz w:val="28"/>
          <w:szCs w:val="28"/>
        </w:rPr>
        <w:t>за</w:t>
      </w:r>
      <w:r w:rsidR="00C220A1">
        <w:rPr>
          <w:rFonts w:ascii="Times New Roman" w:hAnsi="Times New Roman"/>
          <w:sz w:val="28"/>
          <w:szCs w:val="28"/>
        </w:rPr>
        <w:t xml:space="preserve"> 2020</w:t>
      </w:r>
      <w:r w:rsidRPr="00387EE0">
        <w:rPr>
          <w:rFonts w:ascii="Times New Roman" w:hAnsi="Times New Roman"/>
          <w:sz w:val="28"/>
          <w:szCs w:val="28"/>
        </w:rPr>
        <w:t xml:space="preserve"> год, сформированной исходя из действующих в Российской Федерации правил бюджетного учета и отчетности.</w:t>
      </w:r>
    </w:p>
    <w:tbl>
      <w:tblPr>
        <w:tblW w:w="0" w:type="auto"/>
        <w:tblLook w:val="04A0" w:firstRow="1" w:lastRow="0" w:firstColumn="1" w:lastColumn="0" w:noHBand="0" w:noVBand="1"/>
      </w:tblPr>
      <w:tblGrid>
        <w:gridCol w:w="3935"/>
        <w:gridCol w:w="5918"/>
      </w:tblGrid>
      <w:tr w:rsidR="00C563AD" w:rsidRPr="00387EE0" w:rsidTr="00A95CC9">
        <w:tc>
          <w:tcPr>
            <w:tcW w:w="3935" w:type="dxa"/>
          </w:tcPr>
          <w:p w:rsidR="00C563AD" w:rsidRPr="00387EE0" w:rsidRDefault="00C563AD" w:rsidP="00D91131">
            <w:pPr>
              <w:ind w:firstLine="0"/>
              <w:rPr>
                <w:rFonts w:ascii="Times New Roman" w:hAnsi="Times New Roman"/>
                <w:sz w:val="28"/>
                <w:szCs w:val="28"/>
              </w:rPr>
            </w:pPr>
            <w:r w:rsidRPr="00387EE0">
              <w:rPr>
                <w:rFonts w:ascii="Times New Roman" w:hAnsi="Times New Roman"/>
                <w:sz w:val="28"/>
                <w:szCs w:val="28"/>
              </w:rPr>
              <w:t>Полное наименование:</w:t>
            </w:r>
          </w:p>
        </w:tc>
        <w:tc>
          <w:tcPr>
            <w:tcW w:w="5918" w:type="dxa"/>
          </w:tcPr>
          <w:p w:rsidR="00D91131" w:rsidRPr="00D91131" w:rsidRDefault="00D91131" w:rsidP="00D91131">
            <w:pPr>
              <w:rPr>
                <w:rFonts w:ascii="Times New Roman" w:hAnsi="Times New Roman"/>
                <w:sz w:val="28"/>
                <w:szCs w:val="28"/>
              </w:rPr>
            </w:pPr>
            <w:r w:rsidRPr="00D91131">
              <w:rPr>
                <w:rFonts w:ascii="Times New Roman" w:hAnsi="Times New Roman"/>
                <w:sz w:val="28"/>
                <w:szCs w:val="28"/>
              </w:rPr>
              <w:t xml:space="preserve">Государственное учреждение – Центр по выплате пенсий и обработке информации Пенсионного фонда Российской Федерации в Мурманской области </w:t>
            </w:r>
          </w:p>
          <w:p w:rsidR="00C563AD" w:rsidRPr="00387EE0" w:rsidRDefault="00C563AD" w:rsidP="00D91131">
            <w:pPr>
              <w:ind w:firstLine="0"/>
              <w:rPr>
                <w:rFonts w:ascii="Times New Roman" w:hAnsi="Times New Roman"/>
                <w:sz w:val="28"/>
                <w:szCs w:val="28"/>
              </w:rPr>
            </w:pPr>
          </w:p>
        </w:tc>
      </w:tr>
      <w:tr w:rsidR="00C563AD" w:rsidRPr="00387EE0" w:rsidTr="00A95CC9">
        <w:tc>
          <w:tcPr>
            <w:tcW w:w="3935" w:type="dxa"/>
          </w:tcPr>
          <w:p w:rsidR="00C563AD" w:rsidRPr="00387EE0" w:rsidRDefault="00C563AD" w:rsidP="00A95CC9">
            <w:pPr>
              <w:ind w:firstLine="0"/>
              <w:jc w:val="left"/>
              <w:rPr>
                <w:rFonts w:ascii="Times New Roman" w:hAnsi="Times New Roman"/>
                <w:sz w:val="28"/>
                <w:szCs w:val="28"/>
              </w:rPr>
            </w:pPr>
            <w:r w:rsidRPr="00387EE0">
              <w:rPr>
                <w:rFonts w:ascii="Times New Roman" w:hAnsi="Times New Roman"/>
                <w:sz w:val="28"/>
                <w:szCs w:val="28"/>
              </w:rPr>
              <w:t>Сокращенное наименование:</w:t>
            </w:r>
          </w:p>
        </w:tc>
        <w:tc>
          <w:tcPr>
            <w:tcW w:w="5918" w:type="dxa"/>
          </w:tcPr>
          <w:p w:rsidR="00D91131" w:rsidRPr="00057DCA" w:rsidRDefault="00D91131" w:rsidP="00D91131">
            <w:pPr>
              <w:ind w:firstLine="0"/>
              <w:rPr>
                <w:rFonts w:ascii="Times New Roman" w:hAnsi="Times New Roman"/>
                <w:sz w:val="28"/>
                <w:szCs w:val="28"/>
              </w:rPr>
            </w:pPr>
            <w:r w:rsidRPr="00057DCA">
              <w:rPr>
                <w:rFonts w:ascii="Times New Roman" w:hAnsi="Times New Roman"/>
                <w:sz w:val="28"/>
                <w:szCs w:val="28"/>
              </w:rPr>
              <w:t>Центр ПФР по выплате пенсий в Мурманской области</w:t>
            </w:r>
          </w:p>
          <w:p w:rsidR="00C563AD" w:rsidRPr="00387EE0" w:rsidRDefault="00C563AD" w:rsidP="00C563AD">
            <w:pPr>
              <w:ind w:firstLine="0"/>
              <w:jc w:val="left"/>
              <w:rPr>
                <w:rFonts w:ascii="Times New Roman" w:hAnsi="Times New Roman"/>
                <w:sz w:val="28"/>
                <w:szCs w:val="28"/>
              </w:rPr>
            </w:pPr>
          </w:p>
        </w:tc>
      </w:tr>
      <w:tr w:rsidR="00C563AD" w:rsidRPr="00387EE0" w:rsidTr="00A95CC9">
        <w:tc>
          <w:tcPr>
            <w:tcW w:w="3935" w:type="dxa"/>
          </w:tcPr>
          <w:p w:rsidR="00C563AD" w:rsidRPr="00387EE0" w:rsidRDefault="002551E5" w:rsidP="002551E5">
            <w:pPr>
              <w:ind w:firstLine="0"/>
              <w:jc w:val="left"/>
              <w:rPr>
                <w:rFonts w:ascii="Times New Roman" w:hAnsi="Times New Roman"/>
                <w:sz w:val="28"/>
                <w:szCs w:val="28"/>
              </w:rPr>
            </w:pPr>
            <w:r w:rsidRPr="00387EE0">
              <w:rPr>
                <w:rFonts w:ascii="Times New Roman" w:hAnsi="Times New Roman"/>
                <w:sz w:val="28"/>
                <w:szCs w:val="28"/>
              </w:rPr>
              <w:t>Юридический адрес</w:t>
            </w:r>
            <w:r w:rsidR="00C563AD" w:rsidRPr="00387EE0">
              <w:rPr>
                <w:rFonts w:ascii="Times New Roman" w:hAnsi="Times New Roman"/>
                <w:sz w:val="28"/>
                <w:szCs w:val="28"/>
              </w:rPr>
              <w:t>:</w:t>
            </w:r>
          </w:p>
        </w:tc>
        <w:tc>
          <w:tcPr>
            <w:tcW w:w="5918" w:type="dxa"/>
          </w:tcPr>
          <w:p w:rsidR="00C563AD" w:rsidRPr="00387EE0" w:rsidRDefault="00D91131" w:rsidP="00C563AD">
            <w:pPr>
              <w:ind w:firstLine="0"/>
              <w:jc w:val="left"/>
              <w:rPr>
                <w:rFonts w:ascii="Times New Roman" w:hAnsi="Times New Roman"/>
                <w:sz w:val="28"/>
                <w:szCs w:val="28"/>
              </w:rPr>
            </w:pPr>
            <w:r w:rsidRPr="00057DCA">
              <w:rPr>
                <w:rFonts w:ascii="Times New Roman" w:hAnsi="Times New Roman"/>
                <w:sz w:val="28"/>
                <w:szCs w:val="28"/>
              </w:rPr>
              <w:t>183025,г</w:t>
            </w:r>
            <w:proofErr w:type="gramStart"/>
            <w:r w:rsidRPr="00057DCA">
              <w:rPr>
                <w:rFonts w:ascii="Times New Roman" w:hAnsi="Times New Roman"/>
                <w:sz w:val="28"/>
                <w:szCs w:val="28"/>
              </w:rPr>
              <w:t>.М</w:t>
            </w:r>
            <w:proofErr w:type="gramEnd"/>
            <w:r w:rsidRPr="00057DCA">
              <w:rPr>
                <w:rFonts w:ascii="Times New Roman" w:hAnsi="Times New Roman"/>
                <w:sz w:val="28"/>
                <w:szCs w:val="28"/>
              </w:rPr>
              <w:t>урманск,проезд Капитана Тарана, д.23</w:t>
            </w:r>
          </w:p>
        </w:tc>
      </w:tr>
      <w:tr w:rsidR="00C563AD" w:rsidRPr="00387EE0" w:rsidTr="00A95CC9">
        <w:tc>
          <w:tcPr>
            <w:tcW w:w="3935" w:type="dxa"/>
          </w:tcPr>
          <w:p w:rsidR="00C563AD" w:rsidRPr="00387EE0" w:rsidRDefault="00C563AD" w:rsidP="00A95CC9">
            <w:pPr>
              <w:ind w:firstLine="0"/>
              <w:jc w:val="left"/>
              <w:rPr>
                <w:rFonts w:ascii="Times New Roman" w:hAnsi="Times New Roman"/>
                <w:sz w:val="28"/>
                <w:szCs w:val="28"/>
              </w:rPr>
            </w:pPr>
            <w:r w:rsidRPr="00387EE0">
              <w:rPr>
                <w:rFonts w:ascii="Times New Roman" w:hAnsi="Times New Roman"/>
                <w:sz w:val="28"/>
                <w:szCs w:val="28"/>
              </w:rPr>
              <w:t>Фактический адрес:</w:t>
            </w:r>
          </w:p>
        </w:tc>
        <w:tc>
          <w:tcPr>
            <w:tcW w:w="5918" w:type="dxa"/>
          </w:tcPr>
          <w:p w:rsidR="00C563AD" w:rsidRPr="00387EE0" w:rsidRDefault="00D91131" w:rsidP="00A95CC9">
            <w:pPr>
              <w:ind w:firstLine="0"/>
              <w:jc w:val="left"/>
              <w:rPr>
                <w:rFonts w:ascii="Times New Roman" w:hAnsi="Times New Roman"/>
                <w:sz w:val="28"/>
                <w:szCs w:val="28"/>
              </w:rPr>
            </w:pPr>
            <w:r w:rsidRPr="00057DCA">
              <w:rPr>
                <w:rFonts w:ascii="Times New Roman" w:hAnsi="Times New Roman"/>
                <w:sz w:val="28"/>
                <w:szCs w:val="28"/>
              </w:rPr>
              <w:t>183025,г</w:t>
            </w:r>
            <w:proofErr w:type="gramStart"/>
            <w:r w:rsidRPr="00057DCA">
              <w:rPr>
                <w:rFonts w:ascii="Times New Roman" w:hAnsi="Times New Roman"/>
                <w:sz w:val="28"/>
                <w:szCs w:val="28"/>
              </w:rPr>
              <w:t>.М</w:t>
            </w:r>
            <w:proofErr w:type="gramEnd"/>
            <w:r w:rsidRPr="00057DCA">
              <w:rPr>
                <w:rFonts w:ascii="Times New Roman" w:hAnsi="Times New Roman"/>
                <w:sz w:val="28"/>
                <w:szCs w:val="28"/>
              </w:rPr>
              <w:t>урманск,проезд Капитана Тарана, д.23</w:t>
            </w:r>
          </w:p>
        </w:tc>
      </w:tr>
    </w:tbl>
    <w:p w:rsidR="003A6AFB" w:rsidRDefault="003A6AFB" w:rsidP="003A6AFB">
      <w:pPr>
        <w:spacing w:line="276" w:lineRule="auto"/>
        <w:rPr>
          <w:rFonts w:ascii="Times New Roman" w:hAnsi="Times New Roman"/>
          <w:sz w:val="28"/>
          <w:szCs w:val="28"/>
        </w:rPr>
      </w:pPr>
      <w:r w:rsidRPr="00057DCA">
        <w:rPr>
          <w:rFonts w:ascii="Times New Roman" w:hAnsi="Times New Roman"/>
          <w:sz w:val="28"/>
          <w:szCs w:val="28"/>
        </w:rPr>
        <w:lastRenderedPageBreak/>
        <w:t>Государственное учреждение – Центр по выплате пенсий и обработке информации Пенсионного фонда Российской Федерации в Мурманской области  (далее – Центр) создано в соответствии с</w:t>
      </w:r>
      <w:r>
        <w:rPr>
          <w:rFonts w:ascii="Times New Roman" w:hAnsi="Times New Roman"/>
          <w:sz w:val="28"/>
          <w:szCs w:val="28"/>
        </w:rPr>
        <w:t xml:space="preserve"> Постановлением  Пенсионного фонда Российской Федерации 14.01.2020 г. №21п.</w:t>
      </w:r>
    </w:p>
    <w:p w:rsidR="000D0FE4" w:rsidRDefault="009675BF" w:rsidP="00C220A1">
      <w:pPr>
        <w:spacing w:line="360" w:lineRule="auto"/>
        <w:ind w:firstLine="567"/>
        <w:rPr>
          <w:rFonts w:ascii="Times New Roman" w:hAnsi="Times New Roman"/>
          <w:sz w:val="28"/>
          <w:szCs w:val="28"/>
        </w:rPr>
      </w:pPr>
      <w:r w:rsidRPr="00387EE0">
        <w:rPr>
          <w:rFonts w:ascii="Times New Roman" w:hAnsi="Times New Roman"/>
          <w:sz w:val="28"/>
          <w:szCs w:val="28"/>
        </w:rPr>
        <w:t>Дейс</w:t>
      </w:r>
      <w:r>
        <w:rPr>
          <w:rFonts w:ascii="Times New Roman" w:hAnsi="Times New Roman"/>
          <w:sz w:val="28"/>
          <w:szCs w:val="28"/>
        </w:rPr>
        <w:t>твует на основании Положения о Г</w:t>
      </w:r>
      <w:r w:rsidRPr="00387EE0">
        <w:rPr>
          <w:rFonts w:ascii="Times New Roman" w:hAnsi="Times New Roman"/>
          <w:sz w:val="28"/>
          <w:szCs w:val="28"/>
        </w:rPr>
        <w:t>осуда</w:t>
      </w:r>
      <w:r>
        <w:rPr>
          <w:rFonts w:ascii="Times New Roman" w:hAnsi="Times New Roman"/>
          <w:sz w:val="28"/>
          <w:szCs w:val="28"/>
        </w:rPr>
        <w:t xml:space="preserve">рственном учреждении – </w:t>
      </w:r>
      <w:r w:rsidRPr="00057DCA">
        <w:rPr>
          <w:rFonts w:ascii="Times New Roman" w:hAnsi="Times New Roman"/>
          <w:sz w:val="28"/>
          <w:szCs w:val="28"/>
        </w:rPr>
        <w:t>Центр</w:t>
      </w:r>
      <w:r>
        <w:rPr>
          <w:rFonts w:ascii="Times New Roman" w:hAnsi="Times New Roman"/>
          <w:sz w:val="28"/>
          <w:szCs w:val="28"/>
        </w:rPr>
        <w:t>е</w:t>
      </w:r>
      <w:r w:rsidRPr="00057DCA">
        <w:rPr>
          <w:rFonts w:ascii="Times New Roman" w:hAnsi="Times New Roman"/>
          <w:sz w:val="28"/>
          <w:szCs w:val="28"/>
        </w:rPr>
        <w:t xml:space="preserve"> по выплате пенсий и обработке информации Пенсионного фонда Российской Федерации в Мурманской области</w:t>
      </w:r>
      <w:r w:rsidRPr="00387EE0">
        <w:rPr>
          <w:rFonts w:ascii="Times New Roman" w:hAnsi="Times New Roman"/>
          <w:sz w:val="28"/>
          <w:szCs w:val="28"/>
        </w:rPr>
        <w:t>, утвержденного п</w:t>
      </w:r>
      <w:r>
        <w:rPr>
          <w:rFonts w:ascii="Times New Roman" w:hAnsi="Times New Roman"/>
          <w:sz w:val="28"/>
          <w:szCs w:val="28"/>
        </w:rPr>
        <w:t>остановлением Правления ПФР от 14.01.2020 г. № 21п</w:t>
      </w:r>
      <w:r w:rsidRPr="00387EE0">
        <w:rPr>
          <w:rFonts w:ascii="Times New Roman" w:hAnsi="Times New Roman"/>
          <w:sz w:val="28"/>
          <w:szCs w:val="28"/>
        </w:rPr>
        <w:t xml:space="preserve"> (далее – </w:t>
      </w:r>
      <w:r>
        <w:rPr>
          <w:rFonts w:ascii="Times New Roman" w:hAnsi="Times New Roman"/>
          <w:sz w:val="28"/>
          <w:szCs w:val="28"/>
        </w:rPr>
        <w:t>Положение)</w:t>
      </w:r>
      <w:r w:rsidRPr="00387EE0">
        <w:rPr>
          <w:rFonts w:ascii="Times New Roman" w:hAnsi="Times New Roman"/>
          <w:sz w:val="28"/>
          <w:szCs w:val="28"/>
        </w:rPr>
        <w:t>.</w:t>
      </w:r>
    </w:p>
    <w:p w:rsidR="000D0FE4" w:rsidRPr="000D0FE4" w:rsidRDefault="000D0FE4" w:rsidP="000D0FE4">
      <w:pPr>
        <w:suppressAutoHyphens/>
        <w:spacing w:before="0" w:line="360" w:lineRule="auto"/>
        <w:ind w:firstLine="567"/>
        <w:rPr>
          <w:rFonts w:ascii="Times New Roman" w:hAnsi="Times New Roman"/>
          <w:sz w:val="28"/>
          <w:szCs w:val="28"/>
        </w:rPr>
      </w:pPr>
      <w:r w:rsidRPr="00B117D6">
        <w:rPr>
          <w:rFonts w:ascii="Times New Roman" w:hAnsi="Times New Roman"/>
          <w:sz w:val="28"/>
          <w:szCs w:val="28"/>
        </w:rPr>
        <w:t>Учредитель: государственное учреждение  - Пенсионный фонд Российской Федерации.</w:t>
      </w:r>
    </w:p>
    <w:p w:rsidR="000D0FE4" w:rsidRPr="00387EE0" w:rsidRDefault="001E491D" w:rsidP="000D0FE4">
      <w:pPr>
        <w:suppressAutoHyphens/>
        <w:spacing w:before="0" w:line="360" w:lineRule="auto"/>
        <w:ind w:firstLine="567"/>
        <w:rPr>
          <w:rFonts w:ascii="Times New Roman" w:hAnsi="Times New Roman"/>
          <w:sz w:val="28"/>
          <w:szCs w:val="28"/>
        </w:rPr>
      </w:pPr>
      <w:r>
        <w:rPr>
          <w:rFonts w:ascii="Times New Roman" w:hAnsi="Times New Roman"/>
          <w:sz w:val="28"/>
          <w:szCs w:val="28"/>
        </w:rPr>
        <w:t>Центр</w:t>
      </w:r>
      <w:r w:rsidR="00797E8C" w:rsidRPr="00797E8C">
        <w:rPr>
          <w:rFonts w:ascii="Times New Roman" w:hAnsi="Times New Roman"/>
          <w:sz w:val="28"/>
          <w:szCs w:val="28"/>
        </w:rPr>
        <w:t xml:space="preserve"> </w:t>
      </w:r>
      <w:r w:rsidR="000D0FE4" w:rsidRPr="000D0FE4">
        <w:rPr>
          <w:rFonts w:ascii="Times New Roman" w:hAnsi="Times New Roman"/>
          <w:sz w:val="28"/>
          <w:szCs w:val="28"/>
        </w:rPr>
        <w:t xml:space="preserve">является территориальным органом </w:t>
      </w:r>
      <w:r>
        <w:rPr>
          <w:rFonts w:ascii="Times New Roman" w:hAnsi="Times New Roman"/>
          <w:sz w:val="28"/>
          <w:szCs w:val="28"/>
        </w:rPr>
        <w:t>О</w:t>
      </w:r>
      <w:r w:rsidR="000D0FE4" w:rsidRPr="000D0FE4">
        <w:rPr>
          <w:rFonts w:ascii="Times New Roman" w:hAnsi="Times New Roman"/>
          <w:sz w:val="28"/>
          <w:szCs w:val="28"/>
        </w:rPr>
        <w:t>ПФР</w:t>
      </w:r>
      <w:r>
        <w:rPr>
          <w:rFonts w:ascii="Times New Roman" w:hAnsi="Times New Roman"/>
          <w:sz w:val="28"/>
          <w:szCs w:val="28"/>
        </w:rPr>
        <w:t xml:space="preserve"> по Мурманской области</w:t>
      </w:r>
      <w:r w:rsidR="000D0FE4" w:rsidRPr="000D0FE4">
        <w:rPr>
          <w:rFonts w:ascii="Times New Roman" w:hAnsi="Times New Roman"/>
          <w:sz w:val="28"/>
          <w:szCs w:val="28"/>
        </w:rPr>
        <w:t xml:space="preserve">, в своей деятельности подчиняется непосредственно </w:t>
      </w:r>
      <w:r>
        <w:rPr>
          <w:rFonts w:ascii="Times New Roman" w:hAnsi="Times New Roman"/>
          <w:sz w:val="28"/>
          <w:szCs w:val="28"/>
        </w:rPr>
        <w:t>О</w:t>
      </w:r>
      <w:r w:rsidR="000D0FE4" w:rsidRPr="000D0FE4">
        <w:rPr>
          <w:rFonts w:ascii="Times New Roman" w:hAnsi="Times New Roman"/>
          <w:sz w:val="28"/>
          <w:szCs w:val="28"/>
        </w:rPr>
        <w:t>ПФР.</w:t>
      </w:r>
    </w:p>
    <w:p w:rsidR="00507592" w:rsidRDefault="001E491D" w:rsidP="00507592">
      <w:pPr>
        <w:suppressAutoHyphens/>
        <w:spacing w:before="0" w:line="360" w:lineRule="auto"/>
        <w:ind w:firstLine="567"/>
        <w:rPr>
          <w:rFonts w:ascii="Times New Roman" w:hAnsi="Times New Roman"/>
          <w:sz w:val="28"/>
          <w:szCs w:val="28"/>
        </w:rPr>
      </w:pPr>
      <w:r>
        <w:rPr>
          <w:rFonts w:ascii="Times New Roman" w:hAnsi="Times New Roman"/>
          <w:sz w:val="28"/>
          <w:szCs w:val="28"/>
        </w:rPr>
        <w:t>Центр</w:t>
      </w:r>
      <w:r w:rsidR="00507592" w:rsidRPr="00387EE0">
        <w:rPr>
          <w:rFonts w:ascii="Times New Roman" w:hAnsi="Times New Roman"/>
          <w:sz w:val="28"/>
          <w:szCs w:val="28"/>
        </w:rPr>
        <w:t xml:space="preserve"> является юридическим лицом, имеет в оперативном управлении федеральное имущество, самостоятельный баланс, лицевые счета в органах Федерального казначейства, приобретает и осуществляет имущественные и неимущественные права и несет обязанность, быть истцом и ответчиком в суде.</w:t>
      </w:r>
    </w:p>
    <w:p w:rsidR="009078F2" w:rsidRPr="00387EE0" w:rsidRDefault="009078F2" w:rsidP="00507592">
      <w:pPr>
        <w:suppressAutoHyphens/>
        <w:spacing w:before="0" w:line="360" w:lineRule="auto"/>
        <w:ind w:firstLine="567"/>
        <w:rPr>
          <w:rFonts w:ascii="Times New Roman" w:hAnsi="Times New Roman"/>
          <w:sz w:val="28"/>
          <w:szCs w:val="28"/>
        </w:rPr>
      </w:pPr>
      <w:r>
        <w:rPr>
          <w:rFonts w:ascii="Times New Roman" w:hAnsi="Times New Roman"/>
          <w:sz w:val="28"/>
          <w:szCs w:val="28"/>
        </w:rPr>
        <w:t>Центр зарегистрирован в Инспекции Федеральной налоговой службы по г. Мурманску 01.09.2020 г.</w:t>
      </w:r>
    </w:p>
    <w:p w:rsidR="00C73C4E" w:rsidRPr="00D82E41" w:rsidRDefault="00C73C4E" w:rsidP="00C73C4E">
      <w:pPr>
        <w:tabs>
          <w:tab w:val="left" w:pos="9639"/>
        </w:tabs>
        <w:spacing w:before="0" w:line="360" w:lineRule="auto"/>
        <w:ind w:firstLine="567"/>
        <w:rPr>
          <w:rFonts w:ascii="Times New Roman" w:hAnsi="Times New Roman"/>
          <w:sz w:val="28"/>
          <w:szCs w:val="28"/>
          <w:lang w:eastAsia="ru-RU"/>
        </w:rPr>
      </w:pPr>
      <w:proofErr w:type="gramStart"/>
      <w:r>
        <w:rPr>
          <w:rFonts w:ascii="Times New Roman" w:hAnsi="Times New Roman"/>
          <w:sz w:val="28"/>
          <w:szCs w:val="28"/>
          <w:lang w:eastAsia="ru-RU"/>
        </w:rPr>
        <w:t>Согласно Положению Центр создан</w:t>
      </w:r>
      <w:r w:rsidRPr="00387EE0">
        <w:rPr>
          <w:rFonts w:ascii="Times New Roman" w:hAnsi="Times New Roman"/>
          <w:sz w:val="28"/>
          <w:szCs w:val="28"/>
          <w:lang w:eastAsia="ru-RU"/>
        </w:rPr>
        <w:t xml:space="preserve"> для осуществления </w:t>
      </w:r>
      <w:r>
        <w:rPr>
          <w:rFonts w:ascii="Times New Roman" w:hAnsi="Times New Roman"/>
          <w:sz w:val="28"/>
          <w:szCs w:val="28"/>
          <w:lang w:eastAsia="ru-RU"/>
        </w:rPr>
        <w:t xml:space="preserve">деятельности на территории Мурманской области для взаимодействия с органами государственной власти Мурманской области, органами местного </w:t>
      </w:r>
      <w:r w:rsidRPr="00D82E41">
        <w:rPr>
          <w:rFonts w:ascii="Times New Roman" w:hAnsi="Times New Roman"/>
          <w:sz w:val="28"/>
          <w:szCs w:val="28"/>
          <w:lang w:eastAsia="ru-RU"/>
        </w:rPr>
        <w:t xml:space="preserve">самоуправления, территориальными органами ПФР, подведомственными  Отделению, </w:t>
      </w:r>
      <w:r w:rsidRPr="00D82E41">
        <w:rPr>
          <w:rFonts w:ascii="Times New Roman" w:eastAsia="Arial" w:hAnsi="Times New Roman"/>
          <w:kern w:val="2"/>
          <w:sz w:val="28"/>
          <w:szCs w:val="28"/>
          <w:lang w:eastAsia="ar-SA"/>
        </w:rPr>
        <w:t>а также организациями независимо от организационно-правовых форм и форм собственности, физическими лицами по вопросам реализации полномочий ПФР, установленных законодательством Российской Федерации, в пределах своей компетенции.</w:t>
      </w:r>
      <w:proofErr w:type="gramEnd"/>
    </w:p>
    <w:p w:rsidR="00C73C4E" w:rsidRDefault="00C73C4E" w:rsidP="00C73C4E">
      <w:pPr>
        <w:tabs>
          <w:tab w:val="left" w:pos="567"/>
        </w:tabs>
        <w:suppressAutoHyphens/>
        <w:spacing w:before="0" w:line="360" w:lineRule="auto"/>
        <w:ind w:firstLine="709"/>
        <w:rPr>
          <w:rFonts w:ascii="Times New Roman" w:hAnsi="Times New Roman"/>
          <w:sz w:val="28"/>
          <w:szCs w:val="28"/>
        </w:rPr>
      </w:pPr>
      <w:r w:rsidRPr="00387EE0">
        <w:rPr>
          <w:rFonts w:ascii="Times New Roman" w:hAnsi="Times New Roman"/>
          <w:sz w:val="28"/>
          <w:szCs w:val="28"/>
        </w:rPr>
        <w:t>В соответствии с</w:t>
      </w:r>
      <w:r>
        <w:rPr>
          <w:rFonts w:ascii="Times New Roman" w:hAnsi="Times New Roman"/>
          <w:sz w:val="28"/>
          <w:szCs w:val="28"/>
        </w:rPr>
        <w:t xml:space="preserve"> Положением основными задачами Центра</w:t>
      </w:r>
      <w:r w:rsidRPr="00387EE0">
        <w:rPr>
          <w:rFonts w:ascii="Times New Roman" w:hAnsi="Times New Roman"/>
          <w:sz w:val="28"/>
          <w:szCs w:val="28"/>
        </w:rPr>
        <w:t xml:space="preserve"> являются:</w:t>
      </w:r>
    </w:p>
    <w:p w:rsidR="00C73C4E" w:rsidRDefault="00C73C4E" w:rsidP="00F157BE">
      <w:pPr>
        <w:pStyle w:val="17"/>
        <w:tabs>
          <w:tab w:val="left" w:pos="1418"/>
        </w:tabs>
        <w:spacing w:line="360" w:lineRule="auto"/>
        <w:ind w:left="0"/>
        <w:jc w:val="both"/>
        <w:rPr>
          <w:rFonts w:eastAsia="Arial"/>
          <w:sz w:val="28"/>
          <w:szCs w:val="28"/>
          <w:lang w:eastAsia="ar-SA"/>
        </w:rPr>
      </w:pPr>
      <w:bookmarkStart w:id="0" w:name="_Ref494788134"/>
      <w:r>
        <w:rPr>
          <w:rFonts w:eastAsia="Arial"/>
          <w:sz w:val="28"/>
          <w:szCs w:val="28"/>
          <w:lang w:eastAsia="ar-SA"/>
        </w:rPr>
        <w:t xml:space="preserve">          </w:t>
      </w:r>
      <w:proofErr w:type="gramStart"/>
      <w:r>
        <w:rPr>
          <w:rFonts w:eastAsia="Arial"/>
          <w:sz w:val="28"/>
          <w:szCs w:val="28"/>
          <w:lang w:eastAsia="ar-SA"/>
        </w:rPr>
        <w:t>Прием, проверка, обработка</w:t>
      </w:r>
      <w:r w:rsidRPr="00E0209C">
        <w:rPr>
          <w:rFonts w:eastAsia="Arial"/>
          <w:sz w:val="28"/>
          <w:szCs w:val="28"/>
          <w:lang w:eastAsia="ar-SA"/>
        </w:rPr>
        <w:t xml:space="preserve"> и учет принятых территориальными органами ПФР, подведомственными Отделению, решений, документов и </w:t>
      </w:r>
      <w:r w:rsidRPr="00E0209C">
        <w:rPr>
          <w:rFonts w:eastAsia="Arial"/>
          <w:sz w:val="28"/>
          <w:szCs w:val="28"/>
          <w:lang w:eastAsia="ar-SA"/>
        </w:rPr>
        <w:lastRenderedPageBreak/>
        <w:t>сформированных электронных выплатных дел получателей пенсий, пособий и иных социальных выплат, в том числе об установлении накопительной пенсии и страховых пенсий, в том числе назначаемых досрочно, единовременной выплаты средств пенсионных накоплений, срочной пенсионной выплаты, пенсий по государственному пенсионному обеспечению, социального пособия на погребение и возмещение специализированным</w:t>
      </w:r>
      <w:proofErr w:type="gramEnd"/>
      <w:r w:rsidRPr="00E0209C">
        <w:rPr>
          <w:rFonts w:eastAsia="Arial"/>
          <w:sz w:val="28"/>
          <w:szCs w:val="28"/>
          <w:lang w:eastAsia="ar-SA"/>
        </w:rPr>
        <w:t xml:space="preserve"> </w:t>
      </w:r>
      <w:proofErr w:type="gramStart"/>
      <w:r w:rsidRPr="00E0209C">
        <w:rPr>
          <w:rFonts w:eastAsia="Arial"/>
          <w:sz w:val="28"/>
          <w:szCs w:val="28"/>
          <w:lang w:eastAsia="ar-SA"/>
        </w:rPr>
        <w:t>службам стоимости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ежемесячной денежной выплаты отдельным категориям граждан, федеральной социальной доплаты к пенсии, дополнительного ежемесячного материального обеспечения,  набора социальных услуг, дополнительных мер государственной поддержки семей, имеющих детей, о выплате средств пенсионных накоплений правопреемникам умерших застрахованных лиц,</w:t>
      </w:r>
      <w:r w:rsidRPr="00E0209C">
        <w:rPr>
          <w:bCs/>
          <w:sz w:val="28"/>
          <w:szCs w:val="28"/>
        </w:rPr>
        <w:t xml:space="preserve"> </w:t>
      </w:r>
      <w:r w:rsidRPr="00E0209C">
        <w:rPr>
          <w:rFonts w:eastAsia="Arial"/>
          <w:bCs/>
          <w:sz w:val="28"/>
          <w:szCs w:val="28"/>
          <w:lang w:eastAsia="ar-SA"/>
        </w:rPr>
        <w:t>о компенсации</w:t>
      </w:r>
      <w:proofErr w:type="gramEnd"/>
      <w:r w:rsidRPr="00E0209C">
        <w:rPr>
          <w:rFonts w:eastAsia="Arial"/>
          <w:bCs/>
          <w:sz w:val="28"/>
          <w:szCs w:val="28"/>
          <w:lang w:eastAsia="ar-SA"/>
        </w:rPr>
        <w:t xml:space="preserve"> </w:t>
      </w:r>
      <w:proofErr w:type="gramStart"/>
      <w:r w:rsidRPr="00E0209C">
        <w:rPr>
          <w:rFonts w:eastAsia="Arial"/>
          <w:bCs/>
          <w:sz w:val="28"/>
          <w:szCs w:val="28"/>
          <w:lang w:eastAsia="ar-SA"/>
        </w:rPr>
        <w:t xml:space="preserve">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 о компенсации в виде предоставления проездных документов, обеспечивающих проезд к месту отдыха и обратно, </w:t>
      </w:r>
      <w:r w:rsidRPr="00E0209C">
        <w:rPr>
          <w:rFonts w:eastAsia="Arial"/>
          <w:sz w:val="28"/>
          <w:szCs w:val="28"/>
          <w:lang w:eastAsia="ar-SA"/>
        </w:rPr>
        <w:t>о компенсации в виде возмещения фактически произведенных расходов на оплату стоимости проезда к месту отдыха и обратно</w:t>
      </w:r>
      <w:proofErr w:type="gramEnd"/>
      <w:r w:rsidRPr="00E0209C">
        <w:rPr>
          <w:rFonts w:eastAsia="Arial"/>
          <w:sz w:val="28"/>
          <w:szCs w:val="28"/>
          <w:lang w:eastAsia="ar-SA"/>
        </w:rPr>
        <w:t>, иных социальных и компенсационных выплат (далее – пенсии, пособия и иные социальные выплаты), а также о приостановлении, прекращении, возобновлении, восстановлении и продлении их выплаты, в целях начисления сумм пенсий, пособий и иных социальных выплат.</w:t>
      </w:r>
      <w:bookmarkEnd w:id="0"/>
    </w:p>
    <w:p w:rsidR="001906F9" w:rsidRDefault="001906F9" w:rsidP="00F157BE">
      <w:pPr>
        <w:pStyle w:val="17"/>
        <w:tabs>
          <w:tab w:val="left" w:pos="1418"/>
        </w:tabs>
        <w:spacing w:line="360" w:lineRule="auto"/>
        <w:ind w:left="0"/>
        <w:jc w:val="both"/>
        <w:rPr>
          <w:rFonts w:eastAsia="Arial"/>
          <w:sz w:val="28"/>
          <w:szCs w:val="28"/>
          <w:lang w:eastAsia="ar-SA"/>
        </w:rPr>
      </w:pPr>
    </w:p>
    <w:p w:rsidR="001906F9" w:rsidRDefault="001906F9" w:rsidP="00F157BE">
      <w:pPr>
        <w:pStyle w:val="17"/>
        <w:tabs>
          <w:tab w:val="left" w:pos="1418"/>
        </w:tabs>
        <w:spacing w:line="360" w:lineRule="auto"/>
        <w:ind w:left="0"/>
        <w:jc w:val="both"/>
        <w:rPr>
          <w:rFonts w:eastAsia="Arial"/>
          <w:sz w:val="28"/>
          <w:szCs w:val="28"/>
          <w:lang w:eastAsia="ar-SA"/>
        </w:rPr>
      </w:pPr>
    </w:p>
    <w:p w:rsidR="001906F9" w:rsidRDefault="001906F9" w:rsidP="00F157BE">
      <w:pPr>
        <w:pStyle w:val="17"/>
        <w:tabs>
          <w:tab w:val="left" w:pos="1418"/>
        </w:tabs>
        <w:spacing w:line="360" w:lineRule="auto"/>
        <w:ind w:left="0"/>
        <w:jc w:val="both"/>
        <w:rPr>
          <w:b/>
          <w:bCs/>
          <w:sz w:val="28"/>
          <w:szCs w:val="28"/>
        </w:rPr>
      </w:pPr>
    </w:p>
    <w:p w:rsidR="007901ED" w:rsidRDefault="007901ED" w:rsidP="00F157BE">
      <w:pPr>
        <w:pStyle w:val="17"/>
        <w:tabs>
          <w:tab w:val="left" w:pos="1418"/>
        </w:tabs>
        <w:spacing w:line="360" w:lineRule="auto"/>
        <w:ind w:left="0"/>
        <w:jc w:val="both"/>
        <w:rPr>
          <w:b/>
          <w:bCs/>
          <w:sz w:val="28"/>
          <w:szCs w:val="28"/>
        </w:rPr>
      </w:pPr>
    </w:p>
    <w:p w:rsidR="000A5630" w:rsidRDefault="000A5630" w:rsidP="005D5D35">
      <w:pPr>
        <w:pStyle w:val="afffe"/>
        <w:spacing w:line="360" w:lineRule="auto"/>
        <w:ind w:left="0" w:right="0" w:firstLine="567"/>
        <w:jc w:val="center"/>
        <w:outlineLvl w:val="0"/>
        <w:rPr>
          <w:b/>
          <w:bCs/>
          <w:szCs w:val="28"/>
        </w:rPr>
      </w:pPr>
    </w:p>
    <w:p w:rsidR="008D08C7" w:rsidRDefault="008D08C7" w:rsidP="005D5D35">
      <w:pPr>
        <w:pStyle w:val="afffe"/>
        <w:spacing w:line="360" w:lineRule="auto"/>
        <w:ind w:left="0" w:right="0" w:firstLine="567"/>
        <w:jc w:val="center"/>
        <w:outlineLvl w:val="0"/>
        <w:rPr>
          <w:b/>
          <w:bCs/>
          <w:szCs w:val="28"/>
        </w:rPr>
      </w:pPr>
      <w:bookmarkStart w:id="1" w:name="_Toc57726868"/>
      <w:r w:rsidRPr="00387EE0">
        <w:rPr>
          <w:b/>
          <w:bCs/>
          <w:szCs w:val="28"/>
          <w:lang w:val="en-US"/>
        </w:rPr>
        <w:lastRenderedPageBreak/>
        <w:t>I</w:t>
      </w:r>
      <w:r w:rsidRPr="00387EE0">
        <w:rPr>
          <w:b/>
          <w:bCs/>
          <w:szCs w:val="28"/>
        </w:rPr>
        <w:t xml:space="preserve">. Организационная структура </w:t>
      </w:r>
      <w:bookmarkEnd w:id="1"/>
      <w:r w:rsidR="00F157BE">
        <w:rPr>
          <w:b/>
          <w:bCs/>
          <w:szCs w:val="28"/>
        </w:rPr>
        <w:t>Центра</w:t>
      </w:r>
    </w:p>
    <w:p w:rsidR="00850825" w:rsidRPr="00387EE0" w:rsidRDefault="00850825" w:rsidP="005D5D35">
      <w:pPr>
        <w:pStyle w:val="afffe"/>
        <w:spacing w:line="360" w:lineRule="auto"/>
        <w:ind w:left="0" w:right="0" w:firstLine="567"/>
        <w:jc w:val="center"/>
        <w:outlineLvl w:val="0"/>
        <w:rPr>
          <w:b/>
          <w:bCs/>
          <w:szCs w:val="28"/>
        </w:rPr>
      </w:pPr>
    </w:p>
    <w:p w:rsidR="008D08C7" w:rsidRPr="00387EE0" w:rsidRDefault="008D08C7" w:rsidP="0070094B">
      <w:pPr>
        <w:spacing w:before="0" w:line="360" w:lineRule="auto"/>
        <w:ind w:firstLine="567"/>
        <w:outlineLvl w:val="1"/>
        <w:rPr>
          <w:rFonts w:ascii="Times New Roman" w:hAnsi="Times New Roman"/>
          <w:sz w:val="28"/>
          <w:szCs w:val="28"/>
          <w:lang w:eastAsia="ru-RU"/>
        </w:rPr>
      </w:pPr>
      <w:bookmarkStart w:id="2" w:name="_Toc57726869"/>
      <w:r w:rsidRPr="00387EE0">
        <w:rPr>
          <w:rFonts w:ascii="Times New Roman" w:hAnsi="Times New Roman"/>
          <w:sz w:val="28"/>
          <w:szCs w:val="28"/>
          <w:lang w:eastAsia="ru-RU"/>
        </w:rPr>
        <w:t xml:space="preserve">1.1. Сведения </w:t>
      </w:r>
      <w:r w:rsidR="00F157BE">
        <w:rPr>
          <w:rFonts w:ascii="Times New Roman" w:hAnsi="Times New Roman"/>
          <w:sz w:val="28"/>
          <w:szCs w:val="28"/>
          <w:lang w:eastAsia="ru-RU"/>
        </w:rPr>
        <w:t>о направлениях деятельности Центра</w:t>
      </w:r>
      <w:r w:rsidRPr="00387EE0">
        <w:rPr>
          <w:rFonts w:ascii="Times New Roman" w:hAnsi="Times New Roman"/>
          <w:sz w:val="28"/>
          <w:szCs w:val="28"/>
          <w:lang w:eastAsia="ru-RU"/>
        </w:rPr>
        <w:t xml:space="preserve"> как субъекта бюджетной отчетности.</w:t>
      </w:r>
      <w:bookmarkEnd w:id="2"/>
    </w:p>
    <w:p w:rsidR="008D08C7" w:rsidRDefault="00F157BE" w:rsidP="008D08C7">
      <w:pPr>
        <w:pStyle w:val="afffe"/>
        <w:spacing w:line="360" w:lineRule="auto"/>
        <w:ind w:left="0" w:right="0" w:firstLine="567"/>
        <w:rPr>
          <w:szCs w:val="28"/>
        </w:rPr>
      </w:pPr>
      <w:r>
        <w:rPr>
          <w:szCs w:val="28"/>
        </w:rPr>
        <w:t>Согласно Положению Центр</w:t>
      </w:r>
      <w:r w:rsidR="008D08C7" w:rsidRPr="00387EE0">
        <w:rPr>
          <w:szCs w:val="28"/>
        </w:rPr>
        <w:t xml:space="preserve"> обеспечивает: </w:t>
      </w:r>
    </w:p>
    <w:p w:rsidR="00F157BE" w:rsidRPr="00EF5AF0" w:rsidRDefault="00F157BE" w:rsidP="00F157BE">
      <w:pPr>
        <w:tabs>
          <w:tab w:val="left" w:pos="567"/>
        </w:tabs>
        <w:suppressAutoHyphens/>
        <w:spacing w:before="0" w:line="360" w:lineRule="auto"/>
        <w:ind w:firstLine="709"/>
        <w:rPr>
          <w:rFonts w:ascii="Times New Roman" w:hAnsi="Times New Roman"/>
          <w:sz w:val="28"/>
          <w:szCs w:val="28"/>
        </w:rPr>
      </w:pPr>
      <w:r>
        <w:rPr>
          <w:rFonts w:ascii="Times New Roman" w:eastAsia="Arial" w:hAnsi="Times New Roman"/>
          <w:sz w:val="28"/>
          <w:szCs w:val="28"/>
          <w:lang w:eastAsia="ar-SA"/>
        </w:rPr>
        <w:t>- прием, проверку, обработку</w:t>
      </w:r>
      <w:r w:rsidRPr="00EF5AF0">
        <w:rPr>
          <w:rFonts w:ascii="Times New Roman" w:eastAsia="Arial" w:hAnsi="Times New Roman"/>
          <w:sz w:val="28"/>
          <w:szCs w:val="28"/>
          <w:lang w:eastAsia="ar-SA"/>
        </w:rPr>
        <w:t xml:space="preserve"> и учет принятых территориальными органами ПФР, подведомственными Отделению, решений, документов и сформированных электронных выплатных дел получателей пенсий, пособий и иных социальных выплат,</w:t>
      </w:r>
    </w:p>
    <w:p w:rsidR="00F157BE" w:rsidRDefault="00F157BE" w:rsidP="00F157BE">
      <w:pPr>
        <w:pStyle w:val="17"/>
        <w:tabs>
          <w:tab w:val="left" w:pos="1418"/>
        </w:tabs>
        <w:spacing w:line="276" w:lineRule="auto"/>
        <w:ind w:left="0"/>
        <w:jc w:val="both"/>
        <w:rPr>
          <w:rFonts w:eastAsia="Arial"/>
          <w:sz w:val="28"/>
          <w:szCs w:val="28"/>
          <w:lang w:eastAsia="ar-SA"/>
        </w:rPr>
      </w:pPr>
      <w:r>
        <w:rPr>
          <w:rFonts w:eastAsia="Arial"/>
          <w:sz w:val="28"/>
          <w:szCs w:val="28"/>
          <w:lang w:eastAsia="ar-SA"/>
        </w:rPr>
        <w:t xml:space="preserve">        - п</w:t>
      </w:r>
      <w:r w:rsidRPr="00E0209C">
        <w:rPr>
          <w:rFonts w:eastAsia="Arial"/>
          <w:sz w:val="28"/>
          <w:szCs w:val="28"/>
          <w:lang w:eastAsia="ar-SA"/>
        </w:rPr>
        <w:t xml:space="preserve">ринятие решений (распоряжений), осуществляемых в </w:t>
      </w:r>
      <w:proofErr w:type="spellStart"/>
      <w:r w:rsidRPr="00E0209C">
        <w:rPr>
          <w:rFonts w:eastAsia="Arial"/>
          <w:sz w:val="28"/>
          <w:szCs w:val="28"/>
          <w:lang w:eastAsia="ar-SA"/>
        </w:rPr>
        <w:t>беззаявительном</w:t>
      </w:r>
      <w:proofErr w:type="spellEnd"/>
      <w:r w:rsidRPr="00E0209C">
        <w:rPr>
          <w:rFonts w:eastAsia="Arial"/>
          <w:sz w:val="28"/>
          <w:szCs w:val="28"/>
          <w:lang w:eastAsia="ar-SA"/>
        </w:rPr>
        <w:t xml:space="preserve"> порядке, в том числе:</w:t>
      </w:r>
    </w:p>
    <w:p w:rsidR="00F157BE" w:rsidRPr="00EF5AF0" w:rsidRDefault="00F157BE" w:rsidP="00F157BE">
      <w:pPr>
        <w:pStyle w:val="17"/>
        <w:tabs>
          <w:tab w:val="left" w:pos="1418"/>
        </w:tabs>
        <w:spacing w:line="276" w:lineRule="auto"/>
        <w:ind w:left="0"/>
        <w:jc w:val="both"/>
        <w:rPr>
          <w:rFonts w:eastAsia="Arial"/>
          <w:sz w:val="28"/>
          <w:szCs w:val="28"/>
          <w:lang w:eastAsia="ar-SA"/>
        </w:rPr>
      </w:pPr>
      <w:r>
        <w:rPr>
          <w:rFonts w:eastAsia="Arial"/>
          <w:sz w:val="28"/>
          <w:szCs w:val="28"/>
          <w:lang w:eastAsia="ar-SA"/>
        </w:rPr>
        <w:t xml:space="preserve">         </w:t>
      </w:r>
      <w:r w:rsidRPr="00EF5AF0">
        <w:rPr>
          <w:rFonts w:eastAsia="Arial"/>
          <w:sz w:val="28"/>
          <w:szCs w:val="28"/>
          <w:lang w:eastAsia="ar-SA"/>
        </w:rPr>
        <w:t>о перерасчете размеров (корректировке, индексации), о приостановлении, прекращении, возобновлении, продлении пенсий, пособий и иных социальных выплат;</w:t>
      </w:r>
    </w:p>
    <w:p w:rsidR="00F157BE" w:rsidRPr="00EF5AF0" w:rsidRDefault="00F157BE" w:rsidP="00F157BE">
      <w:pPr>
        <w:tabs>
          <w:tab w:val="left" w:pos="993"/>
          <w:tab w:val="left" w:pos="1560"/>
        </w:tabs>
        <w:spacing w:after="200" w:line="276" w:lineRule="auto"/>
        <w:ind w:firstLine="709"/>
        <w:contextualSpacing/>
        <w:rPr>
          <w:rFonts w:ascii="Times New Roman" w:eastAsia="Arial" w:hAnsi="Times New Roman"/>
          <w:sz w:val="28"/>
          <w:szCs w:val="28"/>
          <w:lang w:eastAsia="ar-SA"/>
        </w:rPr>
      </w:pPr>
      <w:r w:rsidRPr="00EF5AF0">
        <w:rPr>
          <w:rFonts w:ascii="Times New Roman" w:eastAsia="Arial" w:hAnsi="Times New Roman"/>
          <w:sz w:val="28"/>
          <w:szCs w:val="28"/>
          <w:lang w:eastAsia="ar-SA"/>
        </w:rPr>
        <w:t>о взыскании излишне выплаченных сумм пенсий, пособий и иных социальных выплат;</w:t>
      </w:r>
    </w:p>
    <w:p w:rsidR="00F157BE" w:rsidRDefault="00F157BE" w:rsidP="00F157BE">
      <w:pPr>
        <w:tabs>
          <w:tab w:val="left" w:pos="993"/>
          <w:tab w:val="left" w:pos="1560"/>
        </w:tabs>
        <w:spacing w:line="276" w:lineRule="auto"/>
        <w:ind w:firstLine="709"/>
        <w:contextualSpacing/>
        <w:rPr>
          <w:rFonts w:ascii="Times New Roman" w:eastAsia="Arial" w:hAnsi="Times New Roman"/>
          <w:sz w:val="28"/>
          <w:szCs w:val="28"/>
          <w:lang w:eastAsia="ar-SA"/>
        </w:rPr>
      </w:pPr>
      <w:r w:rsidRPr="00EF5AF0">
        <w:rPr>
          <w:rFonts w:ascii="Times New Roman" w:eastAsia="Arial" w:hAnsi="Times New Roman"/>
          <w:sz w:val="28"/>
          <w:szCs w:val="28"/>
          <w:lang w:eastAsia="ar-SA"/>
        </w:rPr>
        <w:t xml:space="preserve">о снятии выплатного дела с учета. </w:t>
      </w:r>
    </w:p>
    <w:p w:rsidR="00F157BE" w:rsidRDefault="00F157BE" w:rsidP="00F157BE">
      <w:pPr>
        <w:pStyle w:val="17"/>
        <w:tabs>
          <w:tab w:val="left" w:pos="1418"/>
        </w:tabs>
        <w:spacing w:line="360" w:lineRule="auto"/>
        <w:ind w:left="0"/>
        <w:jc w:val="both"/>
        <w:rPr>
          <w:sz w:val="28"/>
          <w:szCs w:val="28"/>
        </w:rPr>
      </w:pPr>
      <w:r>
        <w:rPr>
          <w:rFonts w:eastAsia="Arial"/>
          <w:sz w:val="28"/>
          <w:szCs w:val="28"/>
          <w:lang w:eastAsia="ar-SA"/>
        </w:rPr>
        <w:t xml:space="preserve">      - в</w:t>
      </w:r>
      <w:r w:rsidRPr="00E0209C">
        <w:rPr>
          <w:rFonts w:eastAsia="Arial"/>
          <w:sz w:val="28"/>
          <w:szCs w:val="28"/>
          <w:lang w:eastAsia="ar-SA"/>
        </w:rPr>
        <w:t>едение и учет выплатных дел и лицевых счетов получателей пенсий, пособий и иных социальных выплат, в том числе в электронном виде</w:t>
      </w:r>
      <w:r>
        <w:rPr>
          <w:rFonts w:eastAsia="Arial"/>
          <w:sz w:val="28"/>
          <w:szCs w:val="28"/>
          <w:lang w:eastAsia="ar-SA"/>
        </w:rPr>
        <w:t>;</w:t>
      </w:r>
    </w:p>
    <w:p w:rsidR="00F157BE" w:rsidRPr="00E0209C" w:rsidRDefault="00F157BE" w:rsidP="00F157BE">
      <w:pPr>
        <w:pStyle w:val="17"/>
        <w:tabs>
          <w:tab w:val="left" w:pos="1418"/>
        </w:tabs>
        <w:spacing w:line="360" w:lineRule="auto"/>
        <w:ind w:left="0"/>
        <w:jc w:val="both"/>
        <w:rPr>
          <w:rFonts w:eastAsia="Arial"/>
          <w:sz w:val="28"/>
          <w:szCs w:val="28"/>
          <w:lang w:eastAsia="ar-SA"/>
        </w:rPr>
      </w:pPr>
      <w:r>
        <w:rPr>
          <w:rFonts w:eastAsia="Arial"/>
          <w:sz w:val="28"/>
          <w:szCs w:val="28"/>
          <w:lang w:eastAsia="ar-SA"/>
        </w:rPr>
        <w:t xml:space="preserve">      -в</w:t>
      </w:r>
      <w:r w:rsidRPr="00E0209C">
        <w:rPr>
          <w:rFonts w:eastAsia="Arial"/>
          <w:sz w:val="28"/>
          <w:szCs w:val="28"/>
          <w:lang w:eastAsia="ar-SA"/>
        </w:rPr>
        <w:t>едение в электронном виде базы данных индивидуального (персонифицированного) учета сведений обо всех категориях застрахованных лиц в системе обязательного пенсионного с</w:t>
      </w:r>
      <w:r>
        <w:rPr>
          <w:rFonts w:eastAsia="Arial"/>
          <w:sz w:val="28"/>
          <w:szCs w:val="28"/>
          <w:lang w:eastAsia="ar-SA"/>
        </w:rPr>
        <w:t>трахования Российской Федерации;</w:t>
      </w:r>
    </w:p>
    <w:p w:rsidR="00F157BE" w:rsidRPr="00EF5AF0" w:rsidRDefault="00F157BE" w:rsidP="00F157BE">
      <w:pPr>
        <w:tabs>
          <w:tab w:val="left" w:pos="567"/>
        </w:tabs>
        <w:suppressAutoHyphens/>
        <w:spacing w:before="0" w:line="360" w:lineRule="auto"/>
        <w:ind w:firstLine="0"/>
        <w:rPr>
          <w:rFonts w:ascii="Times New Roman" w:eastAsia="Arial" w:hAnsi="Times New Roman"/>
          <w:sz w:val="28"/>
          <w:szCs w:val="28"/>
          <w:lang w:eastAsia="ar-SA"/>
        </w:rPr>
      </w:pPr>
      <w:r>
        <w:rPr>
          <w:rFonts w:ascii="Times New Roman" w:eastAsia="Arial" w:hAnsi="Times New Roman"/>
          <w:sz w:val="28"/>
          <w:szCs w:val="28"/>
          <w:lang w:eastAsia="ar-SA"/>
        </w:rPr>
        <w:t xml:space="preserve">     - н</w:t>
      </w:r>
      <w:r w:rsidRPr="00EF5AF0">
        <w:rPr>
          <w:rFonts w:ascii="Times New Roman" w:eastAsia="Arial" w:hAnsi="Times New Roman"/>
          <w:sz w:val="28"/>
          <w:szCs w:val="28"/>
          <w:lang w:eastAsia="ar-SA"/>
        </w:rPr>
        <w:t>ачисление в лицевых счетах получателей сумм пенсий, п</w:t>
      </w:r>
      <w:r>
        <w:rPr>
          <w:rFonts w:ascii="Times New Roman" w:eastAsia="Arial" w:hAnsi="Times New Roman"/>
          <w:sz w:val="28"/>
          <w:szCs w:val="28"/>
          <w:lang w:eastAsia="ar-SA"/>
        </w:rPr>
        <w:t>особий и иных социальных выплат;</w:t>
      </w:r>
    </w:p>
    <w:p w:rsidR="00F157BE" w:rsidRDefault="00F157BE" w:rsidP="00F157BE">
      <w:pPr>
        <w:pStyle w:val="17"/>
        <w:tabs>
          <w:tab w:val="left" w:pos="1560"/>
        </w:tabs>
        <w:spacing w:line="360" w:lineRule="auto"/>
        <w:ind w:left="0"/>
        <w:jc w:val="both"/>
        <w:rPr>
          <w:sz w:val="28"/>
          <w:szCs w:val="28"/>
        </w:rPr>
      </w:pPr>
      <w:r>
        <w:rPr>
          <w:rFonts w:eastAsia="Arial"/>
          <w:sz w:val="28"/>
          <w:szCs w:val="28"/>
          <w:lang w:eastAsia="ar-SA"/>
        </w:rPr>
        <w:t xml:space="preserve">     - о</w:t>
      </w:r>
      <w:r w:rsidRPr="00E0209C">
        <w:rPr>
          <w:rFonts w:eastAsia="Arial"/>
          <w:sz w:val="28"/>
          <w:szCs w:val="28"/>
          <w:lang w:eastAsia="ar-SA"/>
        </w:rPr>
        <w:t xml:space="preserve">существление </w:t>
      </w:r>
      <w:proofErr w:type="gramStart"/>
      <w:r w:rsidRPr="00E0209C">
        <w:rPr>
          <w:rFonts w:eastAsia="Arial"/>
          <w:sz w:val="28"/>
          <w:szCs w:val="28"/>
          <w:lang w:eastAsia="ar-SA"/>
        </w:rPr>
        <w:t>контроля за</w:t>
      </w:r>
      <w:proofErr w:type="gramEnd"/>
      <w:r w:rsidRPr="00E0209C">
        <w:rPr>
          <w:rFonts w:eastAsia="Arial"/>
          <w:sz w:val="28"/>
          <w:szCs w:val="28"/>
          <w:lang w:eastAsia="ar-SA"/>
        </w:rPr>
        <w:t xml:space="preserve"> правильностью начисления сумм пенсий, п</w:t>
      </w:r>
      <w:r>
        <w:rPr>
          <w:rFonts w:eastAsia="Arial"/>
          <w:sz w:val="28"/>
          <w:szCs w:val="28"/>
          <w:lang w:eastAsia="ar-SA"/>
        </w:rPr>
        <w:t>особий и иных социальных выплат;</w:t>
      </w:r>
    </w:p>
    <w:p w:rsidR="00F157BE" w:rsidRPr="00E0209C" w:rsidRDefault="00F157BE" w:rsidP="00F157BE">
      <w:pPr>
        <w:pStyle w:val="17"/>
        <w:tabs>
          <w:tab w:val="left" w:pos="1560"/>
        </w:tabs>
        <w:spacing w:line="360" w:lineRule="auto"/>
        <w:ind w:left="0"/>
        <w:jc w:val="both"/>
        <w:rPr>
          <w:rFonts w:eastAsia="Arial"/>
          <w:sz w:val="28"/>
          <w:szCs w:val="28"/>
          <w:lang w:eastAsia="ar-SA"/>
        </w:rPr>
      </w:pPr>
      <w:r>
        <w:rPr>
          <w:rFonts w:eastAsia="Arial"/>
          <w:sz w:val="28"/>
          <w:szCs w:val="28"/>
          <w:lang w:eastAsia="ar-SA"/>
        </w:rPr>
        <w:t xml:space="preserve">     - с</w:t>
      </w:r>
      <w:r w:rsidRPr="00E0209C">
        <w:rPr>
          <w:rFonts w:eastAsia="Arial"/>
          <w:sz w:val="28"/>
          <w:szCs w:val="28"/>
          <w:lang w:eastAsia="ar-SA"/>
        </w:rPr>
        <w:t xml:space="preserve">воевременное формирование выплатных, доставочных документов, необходимых для осуществления выплаты пенсий, пособий и иных социальных выплат, и направление их в кредитные организации, организации почтовой </w:t>
      </w:r>
      <w:r w:rsidRPr="00E0209C">
        <w:rPr>
          <w:rFonts w:eastAsia="Arial"/>
          <w:sz w:val="28"/>
          <w:szCs w:val="28"/>
          <w:lang w:eastAsia="ar-SA"/>
        </w:rPr>
        <w:lastRenderedPageBreak/>
        <w:t>связи и иные организации, занимающиеся доставкой пенсий, п</w:t>
      </w:r>
      <w:r>
        <w:rPr>
          <w:rFonts w:eastAsia="Arial"/>
          <w:sz w:val="28"/>
          <w:szCs w:val="28"/>
          <w:lang w:eastAsia="ar-SA"/>
        </w:rPr>
        <w:t>особий и иных социальных выплат;</w:t>
      </w:r>
    </w:p>
    <w:p w:rsidR="00F157BE" w:rsidRPr="00E0209C" w:rsidRDefault="00F157BE" w:rsidP="00F157BE">
      <w:pPr>
        <w:pStyle w:val="17"/>
        <w:tabs>
          <w:tab w:val="left" w:pos="1560"/>
        </w:tabs>
        <w:spacing w:line="360" w:lineRule="auto"/>
        <w:ind w:left="0"/>
        <w:jc w:val="both"/>
        <w:rPr>
          <w:rFonts w:eastAsia="Arial"/>
          <w:sz w:val="28"/>
          <w:szCs w:val="28"/>
          <w:lang w:eastAsia="ar-SA"/>
        </w:rPr>
      </w:pPr>
      <w:r>
        <w:rPr>
          <w:rFonts w:eastAsia="Arial"/>
          <w:sz w:val="28"/>
          <w:szCs w:val="28"/>
          <w:lang w:eastAsia="ar-SA"/>
        </w:rPr>
        <w:t xml:space="preserve">      -  п</w:t>
      </w:r>
      <w:r w:rsidRPr="00E0209C">
        <w:rPr>
          <w:rFonts w:eastAsia="Arial"/>
          <w:sz w:val="28"/>
          <w:szCs w:val="28"/>
          <w:lang w:eastAsia="ar-SA"/>
        </w:rPr>
        <w:t xml:space="preserve">роведение работы </w:t>
      </w:r>
      <w:r w:rsidRPr="00E0209C">
        <w:rPr>
          <w:rFonts w:eastAsia="Arial"/>
          <w:kern w:val="0"/>
          <w:sz w:val="28"/>
          <w:szCs w:val="28"/>
          <w:lang w:eastAsia="ar-SA"/>
        </w:rPr>
        <w:t>по выявлению излишне выплаченных сумм пенсий, пособий и иных социальных выплат</w:t>
      </w:r>
      <w:r>
        <w:rPr>
          <w:rFonts w:eastAsia="Arial"/>
          <w:kern w:val="0"/>
          <w:sz w:val="28"/>
          <w:szCs w:val="28"/>
          <w:lang w:eastAsia="ar-SA"/>
        </w:rPr>
        <w:t>;</w:t>
      </w:r>
    </w:p>
    <w:p w:rsidR="00F157BE" w:rsidRPr="00E0209C" w:rsidRDefault="00F157BE" w:rsidP="00F157BE">
      <w:pPr>
        <w:pStyle w:val="17"/>
        <w:tabs>
          <w:tab w:val="left" w:pos="1560"/>
        </w:tabs>
        <w:spacing w:line="360" w:lineRule="auto"/>
        <w:ind w:left="0"/>
        <w:jc w:val="both"/>
        <w:rPr>
          <w:rFonts w:eastAsia="Arial"/>
          <w:sz w:val="28"/>
          <w:szCs w:val="28"/>
          <w:lang w:eastAsia="ar-SA"/>
        </w:rPr>
      </w:pPr>
      <w:r>
        <w:rPr>
          <w:rFonts w:eastAsia="Arial"/>
          <w:sz w:val="28"/>
          <w:szCs w:val="28"/>
          <w:lang w:eastAsia="ar-SA"/>
        </w:rPr>
        <w:t xml:space="preserve">      - у</w:t>
      </w:r>
      <w:r w:rsidRPr="00E0209C">
        <w:rPr>
          <w:rFonts w:eastAsia="Arial"/>
          <w:sz w:val="28"/>
          <w:szCs w:val="28"/>
          <w:lang w:eastAsia="ar-SA"/>
        </w:rPr>
        <w:t>держание из пенсий, пособий и иных социальных выплат на основании соответствующих документов, учет удержанных сумм</w:t>
      </w:r>
      <w:r>
        <w:rPr>
          <w:rFonts w:eastAsia="Arial"/>
          <w:sz w:val="28"/>
          <w:szCs w:val="28"/>
          <w:lang w:eastAsia="ar-SA"/>
        </w:rPr>
        <w:t>;</w:t>
      </w:r>
    </w:p>
    <w:p w:rsidR="00F157BE" w:rsidRDefault="00F157BE" w:rsidP="00F157BE">
      <w:pPr>
        <w:pStyle w:val="afffe"/>
        <w:spacing w:line="360" w:lineRule="auto"/>
        <w:ind w:left="0" w:right="0" w:firstLine="567"/>
        <w:rPr>
          <w:szCs w:val="28"/>
        </w:rPr>
      </w:pPr>
      <w:r>
        <w:rPr>
          <w:rFonts w:eastAsia="Arial"/>
          <w:szCs w:val="28"/>
          <w:lang w:eastAsia="ar-SA"/>
        </w:rPr>
        <w:t>- о</w:t>
      </w:r>
      <w:r w:rsidRPr="00E0209C">
        <w:rPr>
          <w:rFonts w:eastAsia="Arial"/>
          <w:szCs w:val="28"/>
          <w:lang w:eastAsia="ar-SA"/>
        </w:rPr>
        <w:t>существление взаимодействия с МФЦ, органами и организациями, осуществляющими предоставление государственных и муниципальных услуг, по вопросам, относящимся к компетенции Центра</w:t>
      </w:r>
      <w:r>
        <w:rPr>
          <w:rFonts w:eastAsia="Arial"/>
          <w:szCs w:val="28"/>
          <w:lang w:eastAsia="ar-SA"/>
        </w:rPr>
        <w:t>;</w:t>
      </w:r>
    </w:p>
    <w:p w:rsidR="00F157BE" w:rsidRDefault="00F157BE" w:rsidP="00F157BE">
      <w:pPr>
        <w:pStyle w:val="17"/>
        <w:tabs>
          <w:tab w:val="left" w:pos="1560"/>
        </w:tabs>
        <w:spacing w:line="360" w:lineRule="auto"/>
        <w:ind w:left="0"/>
        <w:jc w:val="both"/>
        <w:rPr>
          <w:b/>
          <w:szCs w:val="28"/>
        </w:rPr>
      </w:pPr>
      <w:r>
        <w:rPr>
          <w:rFonts w:eastAsia="Arial"/>
          <w:sz w:val="28"/>
          <w:szCs w:val="28"/>
          <w:lang w:eastAsia="ar-SA"/>
        </w:rPr>
        <w:t xml:space="preserve">       - о</w:t>
      </w:r>
      <w:r w:rsidRPr="00E0209C">
        <w:rPr>
          <w:rFonts w:eastAsia="Arial"/>
          <w:sz w:val="28"/>
          <w:szCs w:val="28"/>
          <w:lang w:eastAsia="ar-SA"/>
        </w:rPr>
        <w:t>рганизацию и ведение бюджетного учета, формирование бюджетной, статистической отчетности и иной отчетности и ее представление в у</w:t>
      </w:r>
      <w:r w:rsidR="00697F3C">
        <w:rPr>
          <w:rFonts w:eastAsia="Arial"/>
          <w:sz w:val="28"/>
          <w:szCs w:val="28"/>
          <w:lang w:eastAsia="ar-SA"/>
        </w:rPr>
        <w:t>становленном порядке в ОПФР</w:t>
      </w:r>
      <w:r w:rsidRPr="00E0209C">
        <w:rPr>
          <w:rFonts w:eastAsia="Arial"/>
          <w:sz w:val="28"/>
          <w:szCs w:val="28"/>
          <w:lang w:eastAsia="ar-SA"/>
        </w:rPr>
        <w:t xml:space="preserve"> и соответствующие органы.</w:t>
      </w:r>
    </w:p>
    <w:p w:rsidR="008D08C7" w:rsidRPr="00387EE0" w:rsidRDefault="008D08C7" w:rsidP="008D08C7">
      <w:pPr>
        <w:pStyle w:val="afffe"/>
        <w:spacing w:line="360" w:lineRule="auto"/>
        <w:ind w:left="0" w:right="0" w:firstLine="567"/>
        <w:rPr>
          <w:szCs w:val="28"/>
        </w:rPr>
      </w:pPr>
      <w:r w:rsidRPr="00387EE0">
        <w:rPr>
          <w:szCs w:val="28"/>
        </w:rPr>
        <w:t>Исполнение  бюджета ПФР в 20</w:t>
      </w:r>
      <w:r w:rsidR="00D030DF">
        <w:rPr>
          <w:szCs w:val="28"/>
        </w:rPr>
        <w:t>20</w:t>
      </w:r>
      <w:r w:rsidRPr="00387EE0">
        <w:rPr>
          <w:szCs w:val="28"/>
        </w:rPr>
        <w:t xml:space="preserve"> году осущест</w:t>
      </w:r>
      <w:r w:rsidR="005D0BC9">
        <w:rPr>
          <w:szCs w:val="28"/>
        </w:rPr>
        <w:t xml:space="preserve">влялось Центром </w:t>
      </w:r>
      <w:r w:rsidRPr="00387EE0">
        <w:rPr>
          <w:szCs w:val="28"/>
        </w:rPr>
        <w:t>в соответствии с составом бюджетных полномочий  участников бюджетного процесса:</w:t>
      </w:r>
    </w:p>
    <w:p w:rsidR="008D08C7" w:rsidRPr="00387EE0" w:rsidRDefault="008D08C7" w:rsidP="005D0BC9">
      <w:pPr>
        <w:pStyle w:val="afffe"/>
        <w:spacing w:line="360" w:lineRule="auto"/>
        <w:ind w:left="0" w:right="0" w:firstLine="567"/>
        <w:rPr>
          <w:szCs w:val="28"/>
        </w:rPr>
      </w:pPr>
      <w:r w:rsidRPr="00387EE0">
        <w:rPr>
          <w:szCs w:val="28"/>
        </w:rPr>
        <w:t xml:space="preserve">получатель бюджетных средств (далее – ПБС) </w:t>
      </w:r>
    </w:p>
    <w:p w:rsidR="008D08C7" w:rsidRPr="00387EE0" w:rsidRDefault="008D08C7" w:rsidP="005D5D35">
      <w:pPr>
        <w:pStyle w:val="afffe"/>
        <w:spacing w:line="360" w:lineRule="auto"/>
        <w:ind w:left="0" w:right="0" w:firstLine="567"/>
        <w:rPr>
          <w:szCs w:val="28"/>
        </w:rPr>
      </w:pPr>
      <w:r w:rsidRPr="00387EE0">
        <w:rPr>
          <w:szCs w:val="28"/>
        </w:rPr>
        <w:t>По единому государственному регистру предприятий и организаций всех форм собственно</w:t>
      </w:r>
      <w:r w:rsidR="005D0BC9">
        <w:rPr>
          <w:szCs w:val="28"/>
        </w:rPr>
        <w:t>сти и хозяйствования (ЕГРН) Центру</w:t>
      </w:r>
      <w:r w:rsidRPr="00387EE0">
        <w:rPr>
          <w:szCs w:val="28"/>
        </w:rPr>
        <w:t xml:space="preserve"> присвоены:</w:t>
      </w:r>
    </w:p>
    <w:p w:rsidR="00C30A0B" w:rsidRPr="00387EE0" w:rsidRDefault="00C30A0B" w:rsidP="00C30A0B">
      <w:pPr>
        <w:pStyle w:val="afffe"/>
        <w:spacing w:line="360" w:lineRule="auto"/>
        <w:ind w:left="0" w:right="0" w:firstLine="567"/>
        <w:rPr>
          <w:szCs w:val="28"/>
        </w:rPr>
      </w:pPr>
      <w:r>
        <w:rPr>
          <w:szCs w:val="28"/>
        </w:rPr>
        <w:t>ОГРН – 1205100003668</w:t>
      </w:r>
      <w:r w:rsidRPr="00387EE0">
        <w:rPr>
          <w:szCs w:val="28"/>
        </w:rPr>
        <w:t>;</w:t>
      </w:r>
    </w:p>
    <w:p w:rsidR="00C30A0B" w:rsidRPr="00387EE0" w:rsidRDefault="00C30A0B" w:rsidP="00C30A0B">
      <w:pPr>
        <w:pStyle w:val="afffe"/>
        <w:spacing w:line="360" w:lineRule="auto"/>
        <w:ind w:left="0" w:right="0" w:firstLine="567"/>
        <w:rPr>
          <w:szCs w:val="28"/>
        </w:rPr>
      </w:pPr>
      <w:r>
        <w:rPr>
          <w:szCs w:val="28"/>
        </w:rPr>
        <w:t>ИНН –  5190084421</w:t>
      </w:r>
      <w:r w:rsidRPr="00387EE0">
        <w:rPr>
          <w:szCs w:val="28"/>
        </w:rPr>
        <w:t>:</w:t>
      </w:r>
    </w:p>
    <w:p w:rsidR="00C30A0B" w:rsidRPr="001B6A24" w:rsidRDefault="00C30A0B" w:rsidP="00C30A0B">
      <w:pPr>
        <w:pStyle w:val="afffe"/>
        <w:spacing w:line="360" w:lineRule="auto"/>
        <w:ind w:left="0" w:right="0" w:firstLine="567"/>
        <w:rPr>
          <w:szCs w:val="28"/>
        </w:rPr>
      </w:pPr>
      <w:r>
        <w:rPr>
          <w:szCs w:val="28"/>
        </w:rPr>
        <w:t>КПП –  519001001</w:t>
      </w:r>
      <w:r w:rsidRPr="001B6A24">
        <w:rPr>
          <w:szCs w:val="28"/>
        </w:rPr>
        <w:t>;</w:t>
      </w:r>
    </w:p>
    <w:p w:rsidR="00C30A0B" w:rsidRPr="001B6A24" w:rsidRDefault="00C30A0B" w:rsidP="00C30A0B">
      <w:pPr>
        <w:pStyle w:val="afffe"/>
        <w:spacing w:line="360" w:lineRule="auto"/>
        <w:ind w:left="0" w:right="0" w:firstLine="567"/>
        <w:rPr>
          <w:szCs w:val="28"/>
        </w:rPr>
      </w:pPr>
      <w:r>
        <w:rPr>
          <w:szCs w:val="28"/>
        </w:rPr>
        <w:t>ОКПО – 45436373</w:t>
      </w:r>
      <w:r w:rsidRPr="001B6A24">
        <w:rPr>
          <w:szCs w:val="28"/>
        </w:rPr>
        <w:t xml:space="preserve"> (Общероссийский классификатор предприятий и организаций);</w:t>
      </w:r>
    </w:p>
    <w:p w:rsidR="00C30A0B" w:rsidRPr="001B6A24" w:rsidRDefault="00C30A0B" w:rsidP="00C30A0B">
      <w:pPr>
        <w:pStyle w:val="afffe"/>
        <w:spacing w:line="360" w:lineRule="auto"/>
        <w:ind w:left="0" w:right="0" w:firstLine="567"/>
        <w:rPr>
          <w:szCs w:val="28"/>
        </w:rPr>
      </w:pPr>
      <w:r>
        <w:rPr>
          <w:szCs w:val="28"/>
        </w:rPr>
        <w:t>ОКОГУ – 4100201</w:t>
      </w:r>
      <w:r w:rsidRPr="001B6A24">
        <w:rPr>
          <w:szCs w:val="28"/>
        </w:rPr>
        <w:t xml:space="preserve"> (Пенсионный фонд Российской Федерации (Россия);</w:t>
      </w:r>
    </w:p>
    <w:p w:rsidR="00C30A0B" w:rsidRPr="001B6A24" w:rsidRDefault="00C30A0B" w:rsidP="00C30A0B">
      <w:pPr>
        <w:pStyle w:val="afffe"/>
        <w:spacing w:line="360" w:lineRule="auto"/>
        <w:ind w:left="0" w:right="0" w:firstLine="567"/>
        <w:rPr>
          <w:szCs w:val="28"/>
        </w:rPr>
      </w:pPr>
      <w:r w:rsidRPr="001B6A24">
        <w:rPr>
          <w:szCs w:val="28"/>
        </w:rPr>
        <w:t>ОК</w:t>
      </w:r>
      <w:r>
        <w:rPr>
          <w:szCs w:val="28"/>
        </w:rPr>
        <w:t>ТМО – 47701000001 (</w:t>
      </w:r>
      <w:proofErr w:type="spellStart"/>
      <w:r>
        <w:rPr>
          <w:szCs w:val="28"/>
        </w:rPr>
        <w:t>г</w:t>
      </w:r>
      <w:proofErr w:type="gramStart"/>
      <w:r>
        <w:rPr>
          <w:szCs w:val="28"/>
        </w:rPr>
        <w:t>.М</w:t>
      </w:r>
      <w:proofErr w:type="gramEnd"/>
      <w:r>
        <w:rPr>
          <w:szCs w:val="28"/>
        </w:rPr>
        <w:t>урманск</w:t>
      </w:r>
      <w:proofErr w:type="spellEnd"/>
      <w:r w:rsidRPr="001B6A24">
        <w:rPr>
          <w:szCs w:val="28"/>
        </w:rPr>
        <w:t>);</w:t>
      </w:r>
    </w:p>
    <w:p w:rsidR="00C30A0B" w:rsidRPr="001B6A24" w:rsidRDefault="00C30A0B" w:rsidP="00C30A0B">
      <w:pPr>
        <w:pStyle w:val="afffe"/>
        <w:spacing w:line="360" w:lineRule="auto"/>
        <w:ind w:left="0" w:right="0" w:firstLine="567"/>
        <w:rPr>
          <w:szCs w:val="28"/>
        </w:rPr>
      </w:pPr>
      <w:r w:rsidRPr="001B6A24">
        <w:rPr>
          <w:szCs w:val="28"/>
        </w:rPr>
        <w:t>ОКОНХ – 96310 (Государственное пенсионное обеспечение);</w:t>
      </w:r>
    </w:p>
    <w:p w:rsidR="00C30A0B" w:rsidRPr="001B6A24" w:rsidRDefault="00C30A0B" w:rsidP="00C30A0B">
      <w:pPr>
        <w:pStyle w:val="afffe"/>
        <w:spacing w:line="360" w:lineRule="auto"/>
        <w:ind w:left="0" w:right="0" w:firstLine="567"/>
        <w:rPr>
          <w:szCs w:val="28"/>
        </w:rPr>
      </w:pPr>
      <w:r w:rsidRPr="001B6A24">
        <w:rPr>
          <w:szCs w:val="28"/>
        </w:rPr>
        <w:t>ОКФС – 12 (Федеральная собственность);</w:t>
      </w:r>
    </w:p>
    <w:p w:rsidR="00C30A0B" w:rsidRPr="001B6A24" w:rsidRDefault="00C30A0B" w:rsidP="00C30A0B">
      <w:pPr>
        <w:pStyle w:val="afffe"/>
        <w:spacing w:line="360" w:lineRule="auto"/>
        <w:ind w:left="0" w:right="0" w:firstLine="567"/>
        <w:rPr>
          <w:szCs w:val="28"/>
        </w:rPr>
      </w:pPr>
      <w:r w:rsidRPr="001B6A24">
        <w:rPr>
          <w:szCs w:val="28"/>
        </w:rPr>
        <w:t>ОКОПФ–75104 (Федеральное государственное казенное учреждение);</w:t>
      </w:r>
    </w:p>
    <w:p w:rsidR="009B06AD" w:rsidRPr="00387EE0" w:rsidRDefault="00C30A0B" w:rsidP="009B06AD">
      <w:pPr>
        <w:pStyle w:val="afffe"/>
        <w:spacing w:line="360" w:lineRule="auto"/>
        <w:ind w:left="0" w:right="0" w:firstLine="567"/>
        <w:rPr>
          <w:szCs w:val="28"/>
        </w:rPr>
      </w:pPr>
      <w:r w:rsidRPr="001B6A24">
        <w:rPr>
          <w:szCs w:val="28"/>
        </w:rPr>
        <w:lastRenderedPageBreak/>
        <w:t>ОКВЭД – 84.30  (Деятельность в области обязательного социального обеспечения).</w:t>
      </w:r>
    </w:p>
    <w:p w:rsidR="008D08C7" w:rsidRPr="00387EE0" w:rsidRDefault="008D08C7" w:rsidP="0070094B">
      <w:pPr>
        <w:spacing w:before="0" w:line="360" w:lineRule="auto"/>
        <w:ind w:firstLine="567"/>
        <w:outlineLvl w:val="1"/>
        <w:rPr>
          <w:rFonts w:ascii="Times New Roman" w:hAnsi="Times New Roman"/>
          <w:sz w:val="28"/>
          <w:szCs w:val="28"/>
          <w:lang w:eastAsia="ru-RU"/>
        </w:rPr>
      </w:pPr>
      <w:bookmarkStart w:id="3" w:name="_Toc57726870"/>
      <w:r w:rsidRPr="00387EE0">
        <w:rPr>
          <w:rFonts w:ascii="Times New Roman" w:hAnsi="Times New Roman"/>
          <w:sz w:val="28"/>
          <w:szCs w:val="28"/>
          <w:lang w:eastAsia="ru-RU"/>
        </w:rPr>
        <w:t xml:space="preserve">1.2. Особенности формирования бюджетной </w:t>
      </w:r>
      <w:r w:rsidR="00B74EFF">
        <w:rPr>
          <w:rFonts w:ascii="Times New Roman" w:hAnsi="Times New Roman"/>
          <w:sz w:val="28"/>
          <w:szCs w:val="28"/>
          <w:lang w:eastAsia="ru-RU"/>
        </w:rPr>
        <w:t>отчетности Центра</w:t>
      </w:r>
      <w:r w:rsidRPr="00387EE0">
        <w:rPr>
          <w:rFonts w:ascii="Times New Roman" w:hAnsi="Times New Roman"/>
          <w:sz w:val="28"/>
          <w:szCs w:val="28"/>
          <w:lang w:eastAsia="ru-RU"/>
        </w:rPr>
        <w:t>.</w:t>
      </w:r>
      <w:bookmarkEnd w:id="3"/>
    </w:p>
    <w:p w:rsidR="008D08C7" w:rsidRPr="00387EE0" w:rsidRDefault="008D08C7" w:rsidP="008D08C7">
      <w:pPr>
        <w:pStyle w:val="afffe"/>
        <w:spacing w:line="360" w:lineRule="auto"/>
        <w:ind w:left="0" w:right="0" w:firstLine="567"/>
        <w:rPr>
          <w:szCs w:val="28"/>
        </w:rPr>
      </w:pPr>
      <w:proofErr w:type="gramStart"/>
      <w:r w:rsidRPr="00387EE0">
        <w:rPr>
          <w:szCs w:val="28"/>
        </w:rPr>
        <w:t>Бюджетная отчетность за 20</w:t>
      </w:r>
      <w:r w:rsidR="00D030DF">
        <w:rPr>
          <w:szCs w:val="28"/>
        </w:rPr>
        <w:t>20</w:t>
      </w:r>
      <w:r w:rsidRPr="00387EE0">
        <w:rPr>
          <w:szCs w:val="28"/>
        </w:rPr>
        <w:t xml:space="preserve"> год  сформирована и представлена участниками бюджетного процесса в соответствии с </w:t>
      </w:r>
      <w:r w:rsidR="00123A39" w:rsidRPr="00123A39">
        <w:rPr>
          <w:szCs w:val="28"/>
        </w:rPr>
        <w:t>федеральны</w:t>
      </w:r>
      <w:r w:rsidR="00123A39">
        <w:rPr>
          <w:szCs w:val="28"/>
        </w:rPr>
        <w:t>м</w:t>
      </w:r>
      <w:r w:rsidR="00123A39" w:rsidRPr="00123A39">
        <w:rPr>
          <w:szCs w:val="28"/>
        </w:rPr>
        <w:t xml:space="preserve"> стандарт</w:t>
      </w:r>
      <w:r w:rsidR="00123A39">
        <w:rPr>
          <w:szCs w:val="28"/>
        </w:rPr>
        <w:t>ом</w:t>
      </w:r>
      <w:r w:rsidR="00123A39" w:rsidRPr="00123A39">
        <w:rPr>
          <w:szCs w:val="28"/>
        </w:rPr>
        <w:t xml:space="preserve"> бухгалтерского учета</w:t>
      </w:r>
      <w:r w:rsidR="005E0BFF" w:rsidRPr="00387EE0">
        <w:rPr>
          <w:szCs w:val="28"/>
        </w:rPr>
        <w:t xml:space="preserve"> для организаций государственного сектора «Представление бухгалтерской (фина</w:t>
      </w:r>
      <w:r w:rsidR="00123A39">
        <w:rPr>
          <w:szCs w:val="28"/>
        </w:rPr>
        <w:t>нсовой) отчетности», утвержденным</w:t>
      </w:r>
      <w:r w:rsidR="005E0BFF" w:rsidRPr="00387EE0">
        <w:rPr>
          <w:szCs w:val="28"/>
        </w:rPr>
        <w:t xml:space="preserve"> приказом Минфина России от 31.12.2016 №</w:t>
      </w:r>
      <w:r w:rsidR="006E6AEA">
        <w:rPr>
          <w:szCs w:val="28"/>
        </w:rPr>
        <w:t xml:space="preserve"> </w:t>
      </w:r>
      <w:r w:rsidR="005E0BFF" w:rsidRPr="00387EE0">
        <w:rPr>
          <w:szCs w:val="28"/>
        </w:rPr>
        <w:t xml:space="preserve">260н,  </w:t>
      </w:r>
      <w:r w:rsidRPr="00387EE0">
        <w:rPr>
          <w:szCs w:val="28"/>
        </w:rPr>
        <w:t>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proofErr w:type="gramEnd"/>
      <w:r w:rsidRPr="00387EE0">
        <w:rPr>
          <w:szCs w:val="28"/>
        </w:rPr>
        <w:t xml:space="preserve"> </w:t>
      </w:r>
      <w:r w:rsidR="00123A39">
        <w:rPr>
          <w:szCs w:val="28"/>
        </w:rPr>
        <w:t>–</w:t>
      </w:r>
      <w:r w:rsidRPr="00387EE0">
        <w:rPr>
          <w:szCs w:val="28"/>
        </w:rPr>
        <w:t xml:space="preserve"> </w:t>
      </w:r>
      <w:proofErr w:type="gramStart"/>
      <w:r w:rsidR="00123A39">
        <w:rPr>
          <w:szCs w:val="28"/>
        </w:rPr>
        <w:t>Инструкция</w:t>
      </w:r>
      <w:r w:rsidRPr="00387EE0">
        <w:rPr>
          <w:szCs w:val="28"/>
        </w:rPr>
        <w:t xml:space="preserve">), распоряжением Правления ПФР от </w:t>
      </w:r>
      <w:r w:rsidR="00797E8C" w:rsidRPr="00797E8C">
        <w:rPr>
          <w:szCs w:val="28"/>
        </w:rPr>
        <w:t xml:space="preserve">17 декабря 2020 г. № 784р «О представлении годовой бюджетной отчетности за 2020 год» </w:t>
      </w:r>
      <w:r w:rsidRPr="00387EE0">
        <w:rPr>
          <w:szCs w:val="28"/>
        </w:rPr>
        <w:t xml:space="preserve">(далее – распоряжение Правления ПФР </w:t>
      </w:r>
      <w:r w:rsidR="00B74EFF">
        <w:rPr>
          <w:szCs w:val="28"/>
        </w:rPr>
        <w:t>о годовой отчетности), письмом</w:t>
      </w:r>
      <w:r w:rsidRPr="00387EE0">
        <w:rPr>
          <w:szCs w:val="28"/>
        </w:rPr>
        <w:t xml:space="preserve"> ОПФР</w:t>
      </w:r>
      <w:r w:rsidR="00B74EFF">
        <w:rPr>
          <w:szCs w:val="28"/>
        </w:rPr>
        <w:t xml:space="preserve"> по Мурманской области от 28.12.2020 № 05/9643-2054 « О представлении годовой бюджетной отчетности за 2020 год</w:t>
      </w:r>
      <w:r w:rsidRPr="00387EE0">
        <w:rPr>
          <w:szCs w:val="28"/>
        </w:rPr>
        <w:t>».</w:t>
      </w:r>
      <w:proofErr w:type="gramEnd"/>
    </w:p>
    <w:p w:rsidR="00E85228" w:rsidRPr="00387EE0" w:rsidRDefault="00E85228" w:rsidP="008D08C7">
      <w:pPr>
        <w:pStyle w:val="afffe"/>
        <w:spacing w:line="360" w:lineRule="auto"/>
        <w:ind w:left="0" w:right="0" w:firstLine="567"/>
        <w:rPr>
          <w:szCs w:val="28"/>
        </w:rPr>
      </w:pPr>
    </w:p>
    <w:p w:rsidR="008D08C7" w:rsidRDefault="008D08C7" w:rsidP="005D5D35">
      <w:pPr>
        <w:spacing w:before="0" w:line="360" w:lineRule="auto"/>
        <w:ind w:firstLine="567"/>
        <w:jc w:val="center"/>
        <w:outlineLvl w:val="0"/>
        <w:rPr>
          <w:rFonts w:ascii="Times New Roman" w:hAnsi="Times New Roman"/>
          <w:b/>
          <w:bCs/>
          <w:sz w:val="28"/>
          <w:szCs w:val="28"/>
          <w:lang w:eastAsia="ru-RU"/>
        </w:rPr>
      </w:pPr>
      <w:bookmarkStart w:id="4" w:name="_Toc529972711"/>
      <w:bookmarkStart w:id="5" w:name="_Toc57726871"/>
      <w:r w:rsidRPr="00387EE0">
        <w:rPr>
          <w:rFonts w:ascii="Times New Roman" w:hAnsi="Times New Roman"/>
          <w:b/>
          <w:bCs/>
          <w:sz w:val="28"/>
          <w:szCs w:val="28"/>
          <w:lang w:eastAsia="ru-RU"/>
        </w:rPr>
        <w:t xml:space="preserve">II. Результаты деятельности </w:t>
      </w:r>
      <w:bookmarkEnd w:id="4"/>
      <w:bookmarkEnd w:id="5"/>
      <w:r w:rsidR="00697F3C">
        <w:rPr>
          <w:rFonts w:ascii="Times New Roman" w:hAnsi="Times New Roman"/>
          <w:b/>
          <w:bCs/>
          <w:sz w:val="28"/>
          <w:szCs w:val="28"/>
          <w:lang w:eastAsia="ru-RU"/>
        </w:rPr>
        <w:t>Центра</w:t>
      </w:r>
    </w:p>
    <w:p w:rsidR="00850825" w:rsidRDefault="00850825" w:rsidP="005D5D35">
      <w:pPr>
        <w:spacing w:before="0" w:line="360" w:lineRule="auto"/>
        <w:ind w:firstLine="567"/>
        <w:jc w:val="center"/>
        <w:outlineLvl w:val="0"/>
        <w:rPr>
          <w:rFonts w:ascii="Times New Roman" w:hAnsi="Times New Roman"/>
          <w:b/>
          <w:bCs/>
          <w:sz w:val="28"/>
          <w:szCs w:val="28"/>
          <w:lang w:eastAsia="ru-RU"/>
        </w:rPr>
      </w:pPr>
    </w:p>
    <w:p w:rsidR="008D08C7" w:rsidRPr="00387EE0" w:rsidRDefault="008D08C7" w:rsidP="008D08C7">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В отчетном периоде деят</w:t>
      </w:r>
      <w:r w:rsidR="00210CC5">
        <w:rPr>
          <w:rFonts w:ascii="Times New Roman" w:hAnsi="Times New Roman"/>
          <w:sz w:val="28"/>
          <w:szCs w:val="28"/>
          <w:lang w:eastAsia="ru-RU"/>
        </w:rPr>
        <w:t>ельность Центра</w:t>
      </w:r>
      <w:r w:rsidRPr="00387EE0">
        <w:rPr>
          <w:rFonts w:ascii="Times New Roman" w:hAnsi="Times New Roman"/>
          <w:sz w:val="28"/>
          <w:szCs w:val="28"/>
          <w:lang w:eastAsia="ru-RU"/>
        </w:rPr>
        <w:t xml:space="preserve"> 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органов исполнительной власти, постановлений и распоряжений Правления ПФР, распоряжений, приказов ОПФР</w:t>
      </w:r>
      <w:r w:rsidR="00210CC5">
        <w:rPr>
          <w:rFonts w:ascii="Times New Roman" w:hAnsi="Times New Roman"/>
          <w:sz w:val="28"/>
          <w:szCs w:val="28"/>
          <w:lang w:eastAsia="ru-RU"/>
        </w:rPr>
        <w:t xml:space="preserve"> и Центра</w:t>
      </w:r>
      <w:r w:rsidRPr="00387EE0">
        <w:rPr>
          <w:rFonts w:ascii="Times New Roman" w:hAnsi="Times New Roman"/>
          <w:sz w:val="28"/>
          <w:szCs w:val="28"/>
          <w:lang w:eastAsia="ru-RU"/>
        </w:rPr>
        <w:t>.</w:t>
      </w:r>
    </w:p>
    <w:p w:rsidR="00123A39" w:rsidRDefault="00123A39"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7901ED" w:rsidRDefault="007901ED" w:rsidP="008D08C7">
      <w:pPr>
        <w:spacing w:before="0" w:line="360" w:lineRule="auto"/>
        <w:ind w:firstLine="567"/>
        <w:rPr>
          <w:rFonts w:ascii="Times New Roman" w:hAnsi="Times New Roman"/>
          <w:sz w:val="10"/>
          <w:szCs w:val="10"/>
          <w:lang w:eastAsia="ru-RU"/>
        </w:rPr>
      </w:pPr>
    </w:p>
    <w:p w:rsidR="007901ED" w:rsidRDefault="007901ED" w:rsidP="008D08C7">
      <w:pPr>
        <w:spacing w:before="0" w:line="360" w:lineRule="auto"/>
        <w:ind w:firstLine="567"/>
        <w:rPr>
          <w:rFonts w:ascii="Times New Roman" w:hAnsi="Times New Roman"/>
          <w:sz w:val="10"/>
          <w:szCs w:val="10"/>
          <w:lang w:eastAsia="ru-RU"/>
        </w:rPr>
      </w:pPr>
    </w:p>
    <w:p w:rsidR="00850825" w:rsidRDefault="00850825" w:rsidP="008D08C7">
      <w:pPr>
        <w:spacing w:before="0" w:line="360" w:lineRule="auto"/>
        <w:ind w:firstLine="567"/>
        <w:rPr>
          <w:rFonts w:ascii="Times New Roman" w:hAnsi="Times New Roman"/>
          <w:sz w:val="10"/>
          <w:szCs w:val="10"/>
          <w:lang w:eastAsia="ru-RU"/>
        </w:rPr>
      </w:pPr>
    </w:p>
    <w:p w:rsidR="00850825" w:rsidRPr="00123A39" w:rsidRDefault="00850825" w:rsidP="008D08C7">
      <w:pPr>
        <w:spacing w:before="0" w:line="360" w:lineRule="auto"/>
        <w:ind w:firstLine="567"/>
        <w:rPr>
          <w:rFonts w:ascii="Times New Roman" w:hAnsi="Times New Roman"/>
          <w:sz w:val="10"/>
          <w:szCs w:val="10"/>
          <w:lang w:eastAsia="ru-RU"/>
        </w:rPr>
      </w:pPr>
    </w:p>
    <w:p w:rsidR="008D08C7" w:rsidRPr="006412AD" w:rsidRDefault="008D08C7" w:rsidP="008D08C7">
      <w:pPr>
        <w:tabs>
          <w:tab w:val="left" w:pos="709"/>
        </w:tabs>
        <w:spacing w:before="0" w:line="360" w:lineRule="auto"/>
        <w:ind w:firstLine="567"/>
        <w:rPr>
          <w:rFonts w:ascii="Times New Roman" w:hAnsi="Times New Roman"/>
          <w:sz w:val="16"/>
          <w:szCs w:val="16"/>
          <w:lang w:eastAsia="ru-RU"/>
        </w:rPr>
      </w:pPr>
    </w:p>
    <w:p w:rsidR="00850825" w:rsidRDefault="00FE0C0B" w:rsidP="00662B6A">
      <w:pPr>
        <w:spacing w:before="0" w:line="360" w:lineRule="auto"/>
        <w:ind w:firstLine="567"/>
        <w:jc w:val="center"/>
        <w:outlineLvl w:val="0"/>
        <w:rPr>
          <w:rFonts w:ascii="Times New Roman" w:hAnsi="Times New Roman"/>
          <w:b/>
          <w:bCs/>
          <w:sz w:val="28"/>
          <w:szCs w:val="28"/>
          <w:lang w:eastAsia="ru-RU"/>
        </w:rPr>
      </w:pPr>
      <w:bookmarkStart w:id="6" w:name="_Toc57726888"/>
      <w:r w:rsidRPr="00387EE0">
        <w:rPr>
          <w:rFonts w:ascii="Times New Roman" w:hAnsi="Times New Roman"/>
          <w:b/>
          <w:bCs/>
          <w:sz w:val="28"/>
          <w:szCs w:val="28"/>
          <w:lang w:val="en-US" w:eastAsia="ru-RU"/>
        </w:rPr>
        <w:lastRenderedPageBreak/>
        <w:t>III</w:t>
      </w:r>
      <w:r w:rsidRPr="00387EE0">
        <w:rPr>
          <w:rFonts w:ascii="Times New Roman" w:hAnsi="Times New Roman"/>
          <w:b/>
          <w:bCs/>
          <w:sz w:val="28"/>
          <w:szCs w:val="28"/>
          <w:lang w:eastAsia="ru-RU"/>
        </w:rPr>
        <w:t>.</w:t>
      </w:r>
      <w:r>
        <w:rPr>
          <w:rFonts w:ascii="Times New Roman" w:hAnsi="Times New Roman"/>
          <w:b/>
          <w:bCs/>
          <w:sz w:val="28"/>
          <w:szCs w:val="28"/>
          <w:lang w:eastAsia="ru-RU"/>
        </w:rPr>
        <w:t xml:space="preserve"> </w:t>
      </w:r>
      <w:r w:rsidR="008D08C7" w:rsidRPr="00387EE0">
        <w:rPr>
          <w:rFonts w:ascii="Times New Roman" w:hAnsi="Times New Roman"/>
          <w:b/>
          <w:bCs/>
          <w:sz w:val="28"/>
          <w:szCs w:val="28"/>
          <w:lang w:eastAsia="ru-RU"/>
        </w:rPr>
        <w:t>Анализ показателей бухгалтерско</w:t>
      </w:r>
      <w:bookmarkEnd w:id="6"/>
      <w:r w:rsidR="00662B6A">
        <w:rPr>
          <w:rFonts w:ascii="Times New Roman" w:hAnsi="Times New Roman"/>
          <w:b/>
          <w:bCs/>
          <w:sz w:val="28"/>
          <w:szCs w:val="28"/>
          <w:lang w:eastAsia="ru-RU"/>
        </w:rPr>
        <w:t>го баланса</w:t>
      </w:r>
    </w:p>
    <w:p w:rsidR="00A57096" w:rsidRPr="00387EE0" w:rsidRDefault="00A57096" w:rsidP="00850825">
      <w:pPr>
        <w:spacing w:before="0" w:line="360" w:lineRule="auto"/>
        <w:ind w:firstLine="567"/>
        <w:outlineLvl w:val="2"/>
        <w:rPr>
          <w:rFonts w:ascii="Times New Roman" w:hAnsi="Times New Roman"/>
          <w:bCs/>
          <w:sz w:val="28"/>
          <w:szCs w:val="28"/>
          <w:lang w:eastAsia="ru-RU"/>
        </w:rPr>
      </w:pPr>
      <w:r>
        <w:rPr>
          <w:rFonts w:ascii="Times New Roman" w:hAnsi="Times New Roman"/>
          <w:bCs/>
          <w:sz w:val="28"/>
          <w:szCs w:val="28"/>
          <w:lang w:eastAsia="ru-RU"/>
        </w:rPr>
        <w:t>3.1.</w:t>
      </w:r>
      <w:r w:rsidR="00850825" w:rsidRPr="00D05607">
        <w:rPr>
          <w:rFonts w:ascii="Times New Roman" w:hAnsi="Times New Roman"/>
          <w:sz w:val="28"/>
          <w:szCs w:val="28"/>
          <w:lang w:eastAsia="ru-RU"/>
        </w:rPr>
        <w:t>Дата начала хозяйственной деятельности Центра – 01.09.2020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3151"/>
        <w:gridCol w:w="3402"/>
      </w:tblGrid>
      <w:tr w:rsidR="00662B6A" w:rsidRPr="00387EE0" w:rsidTr="00662B6A">
        <w:trPr>
          <w:trHeight w:val="658"/>
        </w:trPr>
        <w:tc>
          <w:tcPr>
            <w:tcW w:w="3194" w:type="dxa"/>
            <w:shd w:val="clear" w:color="auto" w:fill="auto"/>
            <w:vAlign w:val="center"/>
          </w:tcPr>
          <w:p w:rsidR="00662B6A" w:rsidRPr="00D0325C" w:rsidRDefault="00662B6A"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3151" w:type="dxa"/>
            <w:shd w:val="clear" w:color="auto" w:fill="auto"/>
            <w:vAlign w:val="center"/>
          </w:tcPr>
          <w:p w:rsidR="00662B6A" w:rsidRPr="00D0325C" w:rsidRDefault="00662B6A"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 г.</w:t>
            </w:r>
          </w:p>
          <w:p w:rsidR="00662B6A" w:rsidRPr="00D0325C" w:rsidRDefault="00662B6A"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3402" w:type="dxa"/>
            <w:shd w:val="clear" w:color="auto" w:fill="auto"/>
            <w:vAlign w:val="center"/>
          </w:tcPr>
          <w:p w:rsidR="00662B6A" w:rsidRPr="00D0325C" w:rsidRDefault="00662B6A"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 г.</w:t>
            </w:r>
          </w:p>
          <w:p w:rsidR="00662B6A" w:rsidRPr="00D0325C" w:rsidRDefault="00662B6A"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r>
      <w:tr w:rsidR="00662B6A" w:rsidRPr="00387EE0" w:rsidTr="00662B6A">
        <w:trPr>
          <w:trHeight w:val="322"/>
        </w:trPr>
        <w:tc>
          <w:tcPr>
            <w:tcW w:w="3194" w:type="dxa"/>
            <w:shd w:val="clear" w:color="auto" w:fill="auto"/>
          </w:tcPr>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Валюта баланса</w:t>
            </w:r>
            <w:r>
              <w:rPr>
                <w:rFonts w:ascii="Times New Roman" w:hAnsi="Times New Roman"/>
                <w:sz w:val="22"/>
                <w:szCs w:val="22"/>
                <w:lang w:eastAsia="ru-RU"/>
              </w:rPr>
              <w:t xml:space="preserve"> </w:t>
            </w:r>
            <w:r w:rsidRPr="00387EE0">
              <w:rPr>
                <w:rFonts w:ascii="Times New Roman" w:hAnsi="Times New Roman"/>
                <w:sz w:val="22"/>
                <w:szCs w:val="22"/>
                <w:lang w:eastAsia="ru-RU"/>
              </w:rPr>
              <w:t xml:space="preserve">(стр. </w:t>
            </w:r>
            <w:r w:rsidRPr="00D711B2">
              <w:rPr>
                <w:rFonts w:ascii="Times New Roman" w:hAnsi="Times New Roman"/>
                <w:sz w:val="22"/>
                <w:szCs w:val="22"/>
                <w:lang w:eastAsia="ru-RU"/>
              </w:rPr>
              <w:t>700)</w:t>
            </w:r>
          </w:p>
        </w:tc>
        <w:tc>
          <w:tcPr>
            <w:tcW w:w="3151"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0</w:t>
            </w:r>
          </w:p>
        </w:tc>
        <w:tc>
          <w:tcPr>
            <w:tcW w:w="3402"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887 748,83</w:t>
            </w:r>
          </w:p>
        </w:tc>
      </w:tr>
      <w:tr w:rsidR="00662B6A" w:rsidRPr="00387EE0" w:rsidTr="00662B6A">
        <w:trPr>
          <w:trHeight w:val="379"/>
        </w:trPr>
        <w:tc>
          <w:tcPr>
            <w:tcW w:w="3194" w:type="dxa"/>
            <w:shd w:val="clear" w:color="auto" w:fill="auto"/>
          </w:tcPr>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val="en-US" w:eastAsia="ru-RU"/>
              </w:rPr>
              <w:t>I.</w:t>
            </w:r>
            <w:r w:rsidRPr="00387EE0">
              <w:rPr>
                <w:rFonts w:ascii="Times New Roman" w:hAnsi="Times New Roman"/>
                <w:sz w:val="22"/>
                <w:szCs w:val="22"/>
                <w:lang w:eastAsia="ru-RU"/>
              </w:rPr>
              <w:t>Нефинансовые активы</w:t>
            </w:r>
          </w:p>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val="en-US" w:eastAsia="ru-RU"/>
              </w:rPr>
              <w:t>(</w:t>
            </w:r>
            <w:r w:rsidRPr="00387EE0">
              <w:rPr>
                <w:rFonts w:ascii="Times New Roman" w:hAnsi="Times New Roman"/>
                <w:sz w:val="22"/>
                <w:szCs w:val="22"/>
                <w:lang w:eastAsia="ru-RU"/>
              </w:rPr>
              <w:t>стр.1</w:t>
            </w:r>
            <w:r>
              <w:rPr>
                <w:rFonts w:ascii="Times New Roman" w:hAnsi="Times New Roman"/>
                <w:sz w:val="22"/>
                <w:szCs w:val="22"/>
                <w:lang w:eastAsia="ru-RU"/>
              </w:rPr>
              <w:t>9</w:t>
            </w:r>
            <w:r w:rsidRPr="00387EE0">
              <w:rPr>
                <w:rFonts w:ascii="Times New Roman" w:hAnsi="Times New Roman"/>
                <w:sz w:val="22"/>
                <w:szCs w:val="22"/>
                <w:lang w:eastAsia="ru-RU"/>
              </w:rPr>
              <w:t>0)</w:t>
            </w:r>
          </w:p>
        </w:tc>
        <w:tc>
          <w:tcPr>
            <w:tcW w:w="3151"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0</w:t>
            </w:r>
          </w:p>
        </w:tc>
        <w:tc>
          <w:tcPr>
            <w:tcW w:w="3402"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872 783,03</w:t>
            </w:r>
          </w:p>
        </w:tc>
      </w:tr>
      <w:tr w:rsidR="00662B6A" w:rsidRPr="00387EE0" w:rsidTr="00662B6A">
        <w:trPr>
          <w:trHeight w:val="459"/>
        </w:trPr>
        <w:tc>
          <w:tcPr>
            <w:tcW w:w="3194" w:type="dxa"/>
            <w:shd w:val="clear" w:color="auto" w:fill="auto"/>
          </w:tcPr>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val="en-US" w:eastAsia="ru-RU"/>
              </w:rPr>
              <w:t>II</w:t>
            </w:r>
            <w:r w:rsidRPr="00387EE0">
              <w:rPr>
                <w:rFonts w:ascii="Times New Roman" w:hAnsi="Times New Roman"/>
                <w:sz w:val="22"/>
                <w:szCs w:val="22"/>
                <w:lang w:eastAsia="ru-RU"/>
              </w:rPr>
              <w:t>.Финансовые активы</w:t>
            </w:r>
          </w:p>
          <w:p w:rsidR="00662B6A" w:rsidRPr="00387EE0" w:rsidRDefault="00662B6A" w:rsidP="001A58BC">
            <w:pPr>
              <w:spacing w:before="0"/>
              <w:ind w:firstLine="0"/>
              <w:rPr>
                <w:rFonts w:ascii="Times New Roman" w:hAnsi="Times New Roman"/>
                <w:sz w:val="22"/>
                <w:szCs w:val="22"/>
                <w:lang w:eastAsia="ru-RU"/>
              </w:rPr>
            </w:pPr>
            <w:r>
              <w:rPr>
                <w:rFonts w:ascii="Times New Roman" w:hAnsi="Times New Roman"/>
                <w:sz w:val="22"/>
                <w:szCs w:val="22"/>
                <w:lang w:eastAsia="ru-RU"/>
              </w:rPr>
              <w:t>(стр.34</w:t>
            </w:r>
            <w:r w:rsidRPr="00387EE0">
              <w:rPr>
                <w:rFonts w:ascii="Times New Roman" w:hAnsi="Times New Roman"/>
                <w:sz w:val="22"/>
                <w:szCs w:val="22"/>
                <w:lang w:eastAsia="ru-RU"/>
              </w:rPr>
              <w:t>0)</w:t>
            </w:r>
          </w:p>
        </w:tc>
        <w:tc>
          <w:tcPr>
            <w:tcW w:w="3151"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0</w:t>
            </w:r>
          </w:p>
        </w:tc>
        <w:tc>
          <w:tcPr>
            <w:tcW w:w="3402"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14 965,80</w:t>
            </w:r>
          </w:p>
        </w:tc>
      </w:tr>
      <w:tr w:rsidR="00662B6A" w:rsidRPr="00387EE0" w:rsidTr="00662B6A">
        <w:trPr>
          <w:trHeight w:val="473"/>
        </w:trPr>
        <w:tc>
          <w:tcPr>
            <w:tcW w:w="3194" w:type="dxa"/>
            <w:shd w:val="clear" w:color="auto" w:fill="auto"/>
          </w:tcPr>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val="en-US" w:eastAsia="ru-RU"/>
              </w:rPr>
              <w:t>III.</w:t>
            </w:r>
            <w:r w:rsidRPr="00387EE0">
              <w:rPr>
                <w:rFonts w:ascii="Times New Roman" w:hAnsi="Times New Roman"/>
                <w:sz w:val="22"/>
                <w:szCs w:val="22"/>
                <w:lang w:eastAsia="ru-RU"/>
              </w:rPr>
              <w:t>Обязательства</w:t>
            </w:r>
          </w:p>
          <w:p w:rsidR="00662B6A" w:rsidRPr="00387EE0" w:rsidRDefault="00662B6A" w:rsidP="001A58BC">
            <w:pPr>
              <w:spacing w:before="0"/>
              <w:ind w:firstLine="0"/>
              <w:rPr>
                <w:rFonts w:ascii="Times New Roman" w:hAnsi="Times New Roman"/>
                <w:sz w:val="22"/>
                <w:szCs w:val="22"/>
                <w:lang w:eastAsia="ru-RU"/>
              </w:rPr>
            </w:pPr>
            <w:r>
              <w:rPr>
                <w:rFonts w:ascii="Times New Roman" w:hAnsi="Times New Roman"/>
                <w:sz w:val="22"/>
                <w:szCs w:val="22"/>
                <w:lang w:eastAsia="ru-RU"/>
              </w:rPr>
              <w:t>(стр.55</w:t>
            </w:r>
            <w:r w:rsidRPr="00387EE0">
              <w:rPr>
                <w:rFonts w:ascii="Times New Roman" w:hAnsi="Times New Roman"/>
                <w:sz w:val="22"/>
                <w:szCs w:val="22"/>
                <w:lang w:eastAsia="ru-RU"/>
              </w:rPr>
              <w:t>0)</w:t>
            </w:r>
          </w:p>
        </w:tc>
        <w:tc>
          <w:tcPr>
            <w:tcW w:w="3151"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0</w:t>
            </w:r>
          </w:p>
        </w:tc>
        <w:tc>
          <w:tcPr>
            <w:tcW w:w="3402"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3 094 843,26</w:t>
            </w:r>
          </w:p>
        </w:tc>
      </w:tr>
      <w:tr w:rsidR="00662B6A" w:rsidRPr="00387EE0" w:rsidTr="00662B6A">
        <w:trPr>
          <w:trHeight w:val="473"/>
        </w:trPr>
        <w:tc>
          <w:tcPr>
            <w:tcW w:w="3194" w:type="dxa"/>
            <w:shd w:val="clear" w:color="auto" w:fill="auto"/>
          </w:tcPr>
          <w:p w:rsidR="00662B6A" w:rsidRPr="00387EE0" w:rsidRDefault="00662B6A" w:rsidP="001A58BC">
            <w:pPr>
              <w:spacing w:before="0"/>
              <w:ind w:firstLine="0"/>
              <w:rPr>
                <w:rFonts w:ascii="Times New Roman" w:hAnsi="Times New Roman"/>
                <w:sz w:val="22"/>
                <w:szCs w:val="22"/>
                <w:lang w:eastAsia="ru-RU"/>
              </w:rPr>
            </w:pPr>
            <w:r w:rsidRPr="00387EE0">
              <w:rPr>
                <w:rFonts w:ascii="Times New Roman" w:hAnsi="Times New Roman"/>
                <w:sz w:val="22"/>
                <w:szCs w:val="22"/>
                <w:lang w:val="en-US" w:eastAsia="ru-RU"/>
              </w:rPr>
              <w:t>IV.</w:t>
            </w:r>
            <w:r w:rsidRPr="00387EE0">
              <w:rPr>
                <w:rFonts w:ascii="Times New Roman" w:hAnsi="Times New Roman"/>
                <w:sz w:val="22"/>
                <w:szCs w:val="22"/>
                <w:lang w:eastAsia="ru-RU"/>
              </w:rPr>
              <w:t>Финансовый результат</w:t>
            </w:r>
          </w:p>
          <w:p w:rsidR="00662B6A" w:rsidRPr="00387EE0" w:rsidRDefault="00662B6A" w:rsidP="001A58BC">
            <w:pPr>
              <w:spacing w:before="0"/>
              <w:ind w:firstLine="0"/>
              <w:rPr>
                <w:rFonts w:ascii="Times New Roman" w:hAnsi="Times New Roman"/>
                <w:sz w:val="22"/>
                <w:szCs w:val="22"/>
                <w:lang w:eastAsia="ru-RU"/>
              </w:rPr>
            </w:pPr>
            <w:r>
              <w:rPr>
                <w:rFonts w:ascii="Times New Roman" w:hAnsi="Times New Roman"/>
                <w:sz w:val="22"/>
                <w:szCs w:val="22"/>
                <w:lang w:eastAsia="ru-RU"/>
              </w:rPr>
              <w:t>(стр.57</w:t>
            </w:r>
            <w:r w:rsidRPr="00387EE0">
              <w:rPr>
                <w:rFonts w:ascii="Times New Roman" w:hAnsi="Times New Roman"/>
                <w:sz w:val="22"/>
                <w:szCs w:val="22"/>
                <w:lang w:eastAsia="ru-RU"/>
              </w:rPr>
              <w:t>0)</w:t>
            </w:r>
          </w:p>
        </w:tc>
        <w:tc>
          <w:tcPr>
            <w:tcW w:w="3151"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0</w:t>
            </w:r>
          </w:p>
        </w:tc>
        <w:tc>
          <w:tcPr>
            <w:tcW w:w="3402" w:type="dxa"/>
            <w:shd w:val="clear" w:color="auto" w:fill="auto"/>
          </w:tcPr>
          <w:p w:rsidR="00662B6A" w:rsidRPr="009D70BF" w:rsidRDefault="00662B6A" w:rsidP="009D70BF">
            <w:pPr>
              <w:spacing w:before="0" w:line="360" w:lineRule="auto"/>
              <w:ind w:firstLine="0"/>
              <w:jc w:val="center"/>
              <w:rPr>
                <w:rFonts w:ascii="Times New Roman" w:hAnsi="Times New Roman"/>
                <w:sz w:val="22"/>
                <w:szCs w:val="22"/>
                <w:lang w:eastAsia="ru-RU"/>
              </w:rPr>
            </w:pPr>
            <w:r w:rsidRPr="009D70BF">
              <w:rPr>
                <w:rFonts w:ascii="Times New Roman" w:hAnsi="Times New Roman"/>
                <w:sz w:val="22"/>
                <w:szCs w:val="22"/>
                <w:lang w:eastAsia="ru-RU"/>
              </w:rPr>
              <w:t>-2 207 094,43</w:t>
            </w:r>
          </w:p>
        </w:tc>
      </w:tr>
    </w:tbl>
    <w:p w:rsidR="00EC5F8E" w:rsidRDefault="00EC5F8E" w:rsidP="0077273C">
      <w:pPr>
        <w:spacing w:before="0" w:line="360" w:lineRule="auto"/>
        <w:ind w:firstLine="567"/>
        <w:outlineLvl w:val="2"/>
        <w:rPr>
          <w:rFonts w:ascii="Times New Roman" w:hAnsi="Times New Roman"/>
          <w:bCs/>
          <w:sz w:val="16"/>
          <w:szCs w:val="16"/>
          <w:lang w:eastAsia="ru-RU"/>
        </w:rPr>
      </w:pPr>
    </w:p>
    <w:p w:rsidR="008D08C7" w:rsidRPr="00387EE0" w:rsidRDefault="00971067" w:rsidP="00850825">
      <w:pPr>
        <w:spacing w:before="0" w:line="360" w:lineRule="auto"/>
        <w:ind w:firstLine="567"/>
        <w:outlineLvl w:val="2"/>
        <w:rPr>
          <w:rFonts w:ascii="Times New Roman" w:hAnsi="Times New Roman"/>
          <w:bCs/>
          <w:sz w:val="28"/>
          <w:szCs w:val="28"/>
          <w:lang w:eastAsia="ru-RU"/>
        </w:rPr>
      </w:pPr>
      <w:r w:rsidRPr="00D05607">
        <w:rPr>
          <w:rFonts w:ascii="Times New Roman" w:hAnsi="Times New Roman"/>
          <w:sz w:val="28"/>
          <w:szCs w:val="28"/>
          <w:lang w:eastAsia="ru-RU"/>
        </w:rPr>
        <w:t xml:space="preserve"> </w:t>
      </w:r>
      <w:bookmarkStart w:id="7" w:name="_Toc57726891"/>
      <w:r w:rsidR="00A57096">
        <w:rPr>
          <w:rFonts w:ascii="Times New Roman" w:hAnsi="Times New Roman"/>
          <w:sz w:val="28"/>
          <w:szCs w:val="28"/>
          <w:lang w:eastAsia="ru-RU"/>
        </w:rPr>
        <w:t>3.2.</w:t>
      </w:r>
      <w:r w:rsidR="008D08C7" w:rsidRPr="00387EE0">
        <w:rPr>
          <w:rFonts w:ascii="Times New Roman" w:hAnsi="Times New Roman"/>
          <w:bCs/>
          <w:sz w:val="28"/>
          <w:szCs w:val="28"/>
          <w:lang w:eastAsia="ru-RU"/>
        </w:rPr>
        <w:t xml:space="preserve"> Не</w:t>
      </w:r>
      <w:r w:rsidR="00CF1AC5" w:rsidRPr="00387EE0">
        <w:rPr>
          <w:rFonts w:ascii="Times New Roman" w:hAnsi="Times New Roman"/>
          <w:bCs/>
          <w:sz w:val="28"/>
          <w:szCs w:val="28"/>
          <w:lang w:eastAsia="ru-RU"/>
        </w:rPr>
        <w:t>финансовые</w:t>
      </w:r>
      <w:r w:rsidR="008D08C7" w:rsidRPr="00387EE0">
        <w:rPr>
          <w:rFonts w:ascii="Times New Roman" w:hAnsi="Times New Roman"/>
          <w:bCs/>
          <w:sz w:val="28"/>
          <w:szCs w:val="28"/>
          <w:lang w:eastAsia="ru-RU"/>
        </w:rPr>
        <w:t xml:space="preserve"> активы</w:t>
      </w:r>
      <w:r w:rsidR="005E3833" w:rsidRPr="00387EE0">
        <w:rPr>
          <w:rFonts w:ascii="Times New Roman" w:hAnsi="Times New Roman"/>
          <w:bCs/>
          <w:sz w:val="28"/>
          <w:szCs w:val="28"/>
          <w:lang w:eastAsia="ru-RU"/>
        </w:rPr>
        <w: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251"/>
        <w:gridCol w:w="3402"/>
      </w:tblGrid>
      <w:tr w:rsidR="0032661C" w:rsidRPr="00387EE0" w:rsidTr="0032661C">
        <w:trPr>
          <w:trHeight w:val="668"/>
        </w:trPr>
        <w:tc>
          <w:tcPr>
            <w:tcW w:w="3094" w:type="dxa"/>
            <w:shd w:val="clear" w:color="auto" w:fill="auto"/>
            <w:vAlign w:val="center"/>
          </w:tcPr>
          <w:p w:rsidR="0032661C" w:rsidRPr="00D0325C" w:rsidRDefault="0032661C"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3251" w:type="dxa"/>
            <w:shd w:val="clear" w:color="auto" w:fill="auto"/>
            <w:vAlign w:val="center"/>
          </w:tcPr>
          <w:p w:rsidR="0032661C" w:rsidRPr="00D0325C" w:rsidRDefault="0032661C"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 г.</w:t>
            </w:r>
          </w:p>
          <w:p w:rsidR="0032661C" w:rsidRPr="00D0325C" w:rsidRDefault="0032661C"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3402" w:type="dxa"/>
            <w:shd w:val="clear" w:color="auto" w:fill="auto"/>
            <w:vAlign w:val="center"/>
          </w:tcPr>
          <w:p w:rsidR="0032661C" w:rsidRPr="00D0325C" w:rsidRDefault="0032661C"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 г.</w:t>
            </w:r>
          </w:p>
          <w:p w:rsidR="0032661C" w:rsidRPr="00D0325C" w:rsidRDefault="0032661C"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r>
      <w:tr w:rsidR="0032661C" w:rsidRPr="00387EE0" w:rsidTr="0032661C">
        <w:trPr>
          <w:trHeight w:val="145"/>
        </w:trPr>
        <w:tc>
          <w:tcPr>
            <w:tcW w:w="3094" w:type="dxa"/>
            <w:shd w:val="clear" w:color="auto" w:fill="auto"/>
          </w:tcPr>
          <w:p w:rsidR="0032661C" w:rsidRPr="00387EE0" w:rsidRDefault="0032661C" w:rsidP="004D28B1">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Основные средства</w:t>
            </w:r>
          </w:p>
          <w:p w:rsidR="0032661C" w:rsidRPr="00387EE0" w:rsidRDefault="0032661C" w:rsidP="004D28B1">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(остаточная стоимость стр.030)</w:t>
            </w:r>
          </w:p>
        </w:tc>
        <w:tc>
          <w:tcPr>
            <w:tcW w:w="3251"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0</w:t>
            </w:r>
          </w:p>
        </w:tc>
        <w:tc>
          <w:tcPr>
            <w:tcW w:w="3402"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106 225,69</w:t>
            </w:r>
          </w:p>
        </w:tc>
      </w:tr>
      <w:tr w:rsidR="0032661C" w:rsidRPr="00387EE0" w:rsidTr="0032661C">
        <w:trPr>
          <w:trHeight w:val="145"/>
        </w:trPr>
        <w:tc>
          <w:tcPr>
            <w:tcW w:w="3094" w:type="dxa"/>
            <w:shd w:val="clear" w:color="auto" w:fill="auto"/>
          </w:tcPr>
          <w:p w:rsidR="0032661C" w:rsidRPr="00387EE0" w:rsidRDefault="0032661C" w:rsidP="004D28B1">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Материальные запасы</w:t>
            </w:r>
          </w:p>
          <w:p w:rsidR="0032661C" w:rsidRPr="00387EE0" w:rsidRDefault="0032661C" w:rsidP="004D28B1">
            <w:pPr>
              <w:spacing w:before="0"/>
              <w:ind w:firstLine="0"/>
              <w:rPr>
                <w:rFonts w:ascii="Times New Roman" w:hAnsi="Times New Roman"/>
                <w:sz w:val="22"/>
                <w:szCs w:val="22"/>
                <w:lang w:eastAsia="ru-RU"/>
              </w:rPr>
            </w:pPr>
            <w:r w:rsidRPr="00387EE0">
              <w:rPr>
                <w:rFonts w:ascii="Times New Roman" w:hAnsi="Times New Roman"/>
                <w:sz w:val="22"/>
                <w:szCs w:val="22"/>
                <w:lang w:eastAsia="ru-RU"/>
              </w:rPr>
              <w:t>(стр.080)</w:t>
            </w:r>
          </w:p>
        </w:tc>
        <w:tc>
          <w:tcPr>
            <w:tcW w:w="3251"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0</w:t>
            </w:r>
          </w:p>
        </w:tc>
        <w:tc>
          <w:tcPr>
            <w:tcW w:w="3402"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758 432,56</w:t>
            </w:r>
          </w:p>
        </w:tc>
      </w:tr>
      <w:tr w:rsidR="0032661C" w:rsidRPr="00387EE0" w:rsidTr="0032661C">
        <w:trPr>
          <w:trHeight w:val="145"/>
        </w:trPr>
        <w:tc>
          <w:tcPr>
            <w:tcW w:w="3094" w:type="dxa"/>
            <w:shd w:val="clear" w:color="auto" w:fill="auto"/>
          </w:tcPr>
          <w:p w:rsidR="0032661C" w:rsidRPr="00387EE0" w:rsidRDefault="0032661C" w:rsidP="004D28B1">
            <w:pPr>
              <w:spacing w:before="0"/>
              <w:ind w:firstLine="0"/>
              <w:rPr>
                <w:rFonts w:ascii="Times New Roman" w:hAnsi="Times New Roman"/>
                <w:sz w:val="22"/>
                <w:szCs w:val="22"/>
                <w:lang w:eastAsia="ru-RU"/>
              </w:rPr>
            </w:pPr>
            <w:r>
              <w:rPr>
                <w:rFonts w:ascii="Times New Roman" w:hAnsi="Times New Roman"/>
                <w:sz w:val="22"/>
                <w:szCs w:val="22"/>
                <w:lang w:eastAsia="ru-RU"/>
              </w:rPr>
              <w:t>Права пользования активами (остаточная стоимость) (стр. 100)</w:t>
            </w:r>
          </w:p>
        </w:tc>
        <w:tc>
          <w:tcPr>
            <w:tcW w:w="3251"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0</w:t>
            </w:r>
          </w:p>
        </w:tc>
        <w:tc>
          <w:tcPr>
            <w:tcW w:w="3402"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1,00</w:t>
            </w:r>
          </w:p>
        </w:tc>
      </w:tr>
      <w:tr w:rsidR="0032661C" w:rsidRPr="00387EE0" w:rsidTr="0032661C">
        <w:trPr>
          <w:trHeight w:val="145"/>
        </w:trPr>
        <w:tc>
          <w:tcPr>
            <w:tcW w:w="3094" w:type="dxa"/>
            <w:shd w:val="clear" w:color="auto" w:fill="auto"/>
          </w:tcPr>
          <w:p w:rsidR="0032661C" w:rsidRPr="00387EE0" w:rsidRDefault="0032661C" w:rsidP="004D28B1">
            <w:pPr>
              <w:spacing w:before="0"/>
              <w:ind w:firstLine="0"/>
              <w:rPr>
                <w:rFonts w:ascii="Times New Roman" w:hAnsi="Times New Roman"/>
                <w:sz w:val="22"/>
                <w:szCs w:val="22"/>
                <w:lang w:eastAsia="ru-RU"/>
              </w:rPr>
            </w:pPr>
            <w:r>
              <w:rPr>
                <w:rFonts w:ascii="Times New Roman" w:hAnsi="Times New Roman"/>
                <w:sz w:val="22"/>
                <w:szCs w:val="22"/>
                <w:lang w:eastAsia="ru-RU"/>
              </w:rPr>
              <w:t>Расходы будущих периодов (стр.160)</w:t>
            </w:r>
          </w:p>
        </w:tc>
        <w:tc>
          <w:tcPr>
            <w:tcW w:w="3251"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0</w:t>
            </w:r>
          </w:p>
        </w:tc>
        <w:tc>
          <w:tcPr>
            <w:tcW w:w="3402" w:type="dxa"/>
            <w:shd w:val="clear" w:color="auto" w:fill="auto"/>
          </w:tcPr>
          <w:p w:rsidR="0032661C" w:rsidRPr="002D4848" w:rsidRDefault="0032661C" w:rsidP="002D4848">
            <w:pPr>
              <w:spacing w:before="0" w:line="360" w:lineRule="auto"/>
              <w:ind w:firstLine="0"/>
              <w:jc w:val="center"/>
              <w:rPr>
                <w:rFonts w:ascii="Times New Roman" w:hAnsi="Times New Roman"/>
                <w:sz w:val="22"/>
                <w:szCs w:val="22"/>
                <w:lang w:eastAsia="ru-RU"/>
              </w:rPr>
            </w:pPr>
            <w:r w:rsidRPr="002D4848">
              <w:rPr>
                <w:rFonts w:ascii="Times New Roman" w:hAnsi="Times New Roman"/>
                <w:sz w:val="22"/>
                <w:szCs w:val="22"/>
                <w:lang w:eastAsia="ru-RU"/>
              </w:rPr>
              <w:t>8 123,78</w:t>
            </w:r>
          </w:p>
        </w:tc>
      </w:tr>
    </w:tbl>
    <w:p w:rsidR="00EC5F8E" w:rsidRDefault="00EC5F8E" w:rsidP="0077273C">
      <w:pPr>
        <w:spacing w:before="0" w:line="360" w:lineRule="auto"/>
        <w:ind w:firstLine="567"/>
        <w:outlineLvl w:val="2"/>
        <w:rPr>
          <w:rFonts w:ascii="Times New Roman" w:hAnsi="Times New Roman"/>
          <w:bCs/>
          <w:sz w:val="16"/>
          <w:szCs w:val="16"/>
          <w:lang w:eastAsia="ru-RU"/>
        </w:rPr>
      </w:pPr>
    </w:p>
    <w:p w:rsidR="001712B1" w:rsidRPr="00387EE0" w:rsidRDefault="00A57096" w:rsidP="00850825">
      <w:pPr>
        <w:spacing w:before="0" w:line="360" w:lineRule="auto"/>
        <w:ind w:firstLine="567"/>
        <w:outlineLvl w:val="2"/>
        <w:rPr>
          <w:rFonts w:ascii="Times New Roman" w:hAnsi="Times New Roman"/>
          <w:bCs/>
          <w:sz w:val="28"/>
          <w:szCs w:val="28"/>
          <w:lang w:eastAsia="ru-RU"/>
        </w:rPr>
      </w:pPr>
      <w:bookmarkStart w:id="8" w:name="_Toc57726893"/>
      <w:r>
        <w:rPr>
          <w:rFonts w:ascii="Times New Roman" w:hAnsi="Times New Roman"/>
          <w:bCs/>
          <w:sz w:val="28"/>
          <w:szCs w:val="28"/>
          <w:lang w:eastAsia="ru-RU"/>
        </w:rPr>
        <w:t>3.3.</w:t>
      </w:r>
      <w:r w:rsidR="001712B1">
        <w:rPr>
          <w:rFonts w:ascii="Times New Roman" w:hAnsi="Times New Roman"/>
          <w:bCs/>
          <w:sz w:val="28"/>
          <w:szCs w:val="28"/>
          <w:lang w:eastAsia="ru-RU"/>
        </w:rPr>
        <w:t>Доходы</w:t>
      </w:r>
      <w:r w:rsidR="001712B1" w:rsidRPr="00DF36E2">
        <w:rPr>
          <w:rFonts w:ascii="Times New Roman" w:hAnsi="Times New Roman"/>
          <w:bCs/>
          <w:sz w:val="28"/>
          <w:szCs w:val="28"/>
          <w:lang w:eastAsia="ru-RU"/>
        </w:rPr>
        <w:t xml:space="preserve"> будущих периодов</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2046"/>
        <w:gridCol w:w="2046"/>
        <w:gridCol w:w="2551"/>
      </w:tblGrid>
      <w:tr w:rsidR="001712B1" w:rsidRPr="00387EE0" w:rsidTr="0032661C">
        <w:trPr>
          <w:trHeight w:val="954"/>
        </w:trPr>
        <w:tc>
          <w:tcPr>
            <w:tcW w:w="3104" w:type="dxa"/>
            <w:shd w:val="clear" w:color="auto" w:fill="auto"/>
            <w:vAlign w:val="center"/>
          </w:tcPr>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2046" w:type="dxa"/>
            <w:shd w:val="clear" w:color="auto" w:fill="auto"/>
            <w:vAlign w:val="center"/>
          </w:tcPr>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01.01.2020 г.</w:t>
            </w:r>
          </w:p>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046" w:type="dxa"/>
            <w:shd w:val="clear" w:color="auto" w:fill="auto"/>
            <w:vAlign w:val="center"/>
          </w:tcPr>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01.01.2021 г.</w:t>
            </w:r>
          </w:p>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551" w:type="dxa"/>
            <w:shd w:val="clear" w:color="auto" w:fill="auto"/>
          </w:tcPr>
          <w:p w:rsidR="001712B1" w:rsidRPr="00D0325C" w:rsidRDefault="001712B1" w:rsidP="00C31151">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1712B1" w:rsidRPr="00387EE0" w:rsidTr="0032661C">
        <w:trPr>
          <w:trHeight w:val="148"/>
        </w:trPr>
        <w:tc>
          <w:tcPr>
            <w:tcW w:w="3104" w:type="dxa"/>
            <w:shd w:val="clear" w:color="auto" w:fill="auto"/>
            <w:vAlign w:val="center"/>
          </w:tcPr>
          <w:p w:rsidR="001712B1" w:rsidRPr="00D0325C" w:rsidRDefault="001712B1" w:rsidP="001712B1">
            <w:pPr>
              <w:spacing w:before="0"/>
              <w:ind w:firstLine="0"/>
              <w:jc w:val="left"/>
              <w:rPr>
                <w:rFonts w:ascii="Times New Roman" w:hAnsi="Times New Roman"/>
                <w:sz w:val="22"/>
                <w:szCs w:val="22"/>
                <w:lang w:eastAsia="ru-RU"/>
              </w:rPr>
            </w:pPr>
            <w:r w:rsidRPr="00D0325C">
              <w:rPr>
                <w:rFonts w:ascii="Times New Roman" w:hAnsi="Times New Roman"/>
                <w:sz w:val="22"/>
                <w:szCs w:val="22"/>
                <w:lang w:eastAsia="ru-RU"/>
              </w:rPr>
              <w:t xml:space="preserve">1 401 </w:t>
            </w:r>
            <w:r>
              <w:rPr>
                <w:rFonts w:ascii="Times New Roman" w:hAnsi="Times New Roman"/>
                <w:sz w:val="22"/>
                <w:szCs w:val="22"/>
                <w:lang w:eastAsia="ru-RU"/>
              </w:rPr>
              <w:t>4</w:t>
            </w:r>
            <w:r w:rsidRPr="00D0325C">
              <w:rPr>
                <w:rFonts w:ascii="Times New Roman" w:hAnsi="Times New Roman"/>
                <w:sz w:val="22"/>
                <w:szCs w:val="22"/>
                <w:lang w:eastAsia="ru-RU"/>
              </w:rPr>
              <w:t>0 «</w:t>
            </w:r>
            <w:r>
              <w:rPr>
                <w:rFonts w:ascii="Times New Roman" w:hAnsi="Times New Roman"/>
                <w:sz w:val="22"/>
                <w:szCs w:val="22"/>
                <w:lang w:eastAsia="ru-RU"/>
              </w:rPr>
              <w:t>До</w:t>
            </w:r>
            <w:r w:rsidRPr="00D0325C">
              <w:rPr>
                <w:rFonts w:ascii="Times New Roman" w:hAnsi="Times New Roman"/>
                <w:sz w:val="22"/>
                <w:szCs w:val="22"/>
                <w:lang w:eastAsia="ru-RU"/>
              </w:rPr>
              <w:t>ходы будущ</w:t>
            </w:r>
            <w:r>
              <w:rPr>
                <w:rFonts w:ascii="Times New Roman" w:hAnsi="Times New Roman"/>
                <w:sz w:val="22"/>
                <w:szCs w:val="22"/>
                <w:lang w:eastAsia="ru-RU"/>
              </w:rPr>
              <w:t>их</w:t>
            </w:r>
            <w:r w:rsidRPr="00D0325C">
              <w:rPr>
                <w:rFonts w:ascii="Times New Roman" w:hAnsi="Times New Roman"/>
                <w:sz w:val="22"/>
                <w:szCs w:val="22"/>
                <w:lang w:eastAsia="ru-RU"/>
              </w:rPr>
              <w:t xml:space="preserve"> период</w:t>
            </w:r>
            <w:r>
              <w:rPr>
                <w:rFonts w:ascii="Times New Roman" w:hAnsi="Times New Roman"/>
                <w:sz w:val="22"/>
                <w:szCs w:val="22"/>
                <w:lang w:eastAsia="ru-RU"/>
              </w:rPr>
              <w:t>ов</w:t>
            </w:r>
            <w:r w:rsidRPr="00D0325C">
              <w:rPr>
                <w:rFonts w:ascii="Times New Roman" w:hAnsi="Times New Roman"/>
                <w:sz w:val="22"/>
                <w:szCs w:val="22"/>
                <w:lang w:eastAsia="ru-RU"/>
              </w:rPr>
              <w:t>»</w:t>
            </w:r>
            <w:r>
              <w:rPr>
                <w:rFonts w:ascii="Times New Roman" w:hAnsi="Times New Roman"/>
                <w:sz w:val="22"/>
                <w:szCs w:val="22"/>
                <w:lang w:eastAsia="ru-RU"/>
              </w:rPr>
              <w:t xml:space="preserve">  </w:t>
            </w:r>
            <w:r w:rsidRPr="00D0325C">
              <w:rPr>
                <w:rFonts w:ascii="Times New Roman" w:hAnsi="Times New Roman"/>
                <w:sz w:val="22"/>
                <w:szCs w:val="22"/>
                <w:lang w:eastAsia="ru-RU"/>
              </w:rPr>
              <w:t>(стр.</w:t>
            </w:r>
            <w:r>
              <w:rPr>
                <w:rFonts w:ascii="Times New Roman" w:hAnsi="Times New Roman"/>
                <w:sz w:val="22"/>
                <w:szCs w:val="22"/>
                <w:lang w:eastAsia="ru-RU"/>
              </w:rPr>
              <w:t>51</w:t>
            </w:r>
            <w:r w:rsidRPr="00D0325C">
              <w:rPr>
                <w:rFonts w:ascii="Times New Roman" w:hAnsi="Times New Roman"/>
                <w:sz w:val="22"/>
                <w:szCs w:val="22"/>
                <w:lang w:eastAsia="ru-RU"/>
              </w:rPr>
              <w:t>0)</w:t>
            </w:r>
          </w:p>
        </w:tc>
        <w:tc>
          <w:tcPr>
            <w:tcW w:w="2046" w:type="dxa"/>
            <w:shd w:val="clear" w:color="auto" w:fill="auto"/>
          </w:tcPr>
          <w:p w:rsidR="001712B1" w:rsidRPr="00D0325C" w:rsidRDefault="004B5FFF" w:rsidP="004B5FFF">
            <w:pPr>
              <w:spacing w:before="0"/>
              <w:ind w:firstLine="0"/>
              <w:jc w:val="center"/>
              <w:rPr>
                <w:rFonts w:ascii="Times New Roman" w:hAnsi="Times New Roman"/>
                <w:sz w:val="22"/>
                <w:szCs w:val="22"/>
                <w:lang w:eastAsia="ru-RU"/>
              </w:rPr>
            </w:pPr>
            <w:r>
              <w:rPr>
                <w:rFonts w:ascii="Times New Roman" w:hAnsi="Times New Roman"/>
                <w:sz w:val="22"/>
                <w:szCs w:val="22"/>
                <w:lang w:eastAsia="ru-RU"/>
              </w:rPr>
              <w:t>0</w:t>
            </w:r>
          </w:p>
        </w:tc>
        <w:tc>
          <w:tcPr>
            <w:tcW w:w="2046" w:type="dxa"/>
            <w:shd w:val="clear" w:color="auto" w:fill="auto"/>
          </w:tcPr>
          <w:p w:rsidR="001712B1" w:rsidRPr="00D0325C" w:rsidRDefault="004B5FFF" w:rsidP="004B5FFF">
            <w:pPr>
              <w:spacing w:before="0"/>
              <w:ind w:firstLine="0"/>
              <w:jc w:val="center"/>
              <w:rPr>
                <w:rFonts w:ascii="Times New Roman" w:hAnsi="Times New Roman"/>
                <w:sz w:val="22"/>
                <w:szCs w:val="22"/>
                <w:lang w:eastAsia="ru-RU"/>
              </w:rPr>
            </w:pPr>
            <w:r>
              <w:rPr>
                <w:rFonts w:ascii="Times New Roman" w:hAnsi="Times New Roman"/>
                <w:sz w:val="22"/>
                <w:szCs w:val="22"/>
                <w:lang w:eastAsia="ru-RU"/>
              </w:rPr>
              <w:t>1,0</w:t>
            </w:r>
          </w:p>
        </w:tc>
        <w:tc>
          <w:tcPr>
            <w:tcW w:w="2551" w:type="dxa"/>
            <w:shd w:val="clear" w:color="auto" w:fill="auto"/>
          </w:tcPr>
          <w:p w:rsidR="001712B1" w:rsidRPr="00D0325C" w:rsidRDefault="001712B1" w:rsidP="00C31151">
            <w:pPr>
              <w:spacing w:before="0"/>
              <w:ind w:firstLine="0"/>
              <w:rPr>
                <w:rFonts w:ascii="Times New Roman" w:hAnsi="Times New Roman"/>
                <w:sz w:val="22"/>
                <w:szCs w:val="22"/>
                <w:lang w:eastAsia="ru-RU"/>
              </w:rPr>
            </w:pPr>
          </w:p>
        </w:tc>
      </w:tr>
      <w:tr w:rsidR="001712B1" w:rsidRPr="00387EE0" w:rsidTr="0032661C">
        <w:trPr>
          <w:trHeight w:val="148"/>
        </w:trPr>
        <w:tc>
          <w:tcPr>
            <w:tcW w:w="3104" w:type="dxa"/>
            <w:shd w:val="clear" w:color="auto" w:fill="auto"/>
          </w:tcPr>
          <w:p w:rsidR="001712B1" w:rsidRPr="00D0325C" w:rsidRDefault="001712B1" w:rsidP="00ED3645">
            <w:pPr>
              <w:spacing w:before="0"/>
              <w:ind w:firstLine="0"/>
              <w:rPr>
                <w:rFonts w:ascii="Times New Roman" w:hAnsi="Times New Roman"/>
                <w:sz w:val="22"/>
                <w:szCs w:val="22"/>
                <w:lang w:eastAsia="ru-RU"/>
              </w:rPr>
            </w:pPr>
            <w:r w:rsidRPr="00D0325C">
              <w:rPr>
                <w:rFonts w:ascii="Times New Roman" w:hAnsi="Times New Roman"/>
                <w:sz w:val="22"/>
                <w:szCs w:val="22"/>
                <w:lang w:eastAsia="ru-RU"/>
              </w:rPr>
              <w:t>1 401.</w:t>
            </w:r>
            <w:r>
              <w:rPr>
                <w:rFonts w:ascii="Times New Roman" w:hAnsi="Times New Roman"/>
                <w:sz w:val="22"/>
                <w:szCs w:val="22"/>
                <w:lang w:eastAsia="ru-RU"/>
              </w:rPr>
              <w:t>4</w:t>
            </w:r>
            <w:r w:rsidRPr="00D0325C">
              <w:rPr>
                <w:rFonts w:ascii="Times New Roman" w:hAnsi="Times New Roman"/>
                <w:sz w:val="22"/>
                <w:szCs w:val="22"/>
                <w:lang w:eastAsia="ru-RU"/>
              </w:rPr>
              <w:t>0.</w:t>
            </w:r>
            <w:r>
              <w:rPr>
                <w:rFonts w:ascii="Times New Roman" w:hAnsi="Times New Roman"/>
                <w:sz w:val="22"/>
                <w:szCs w:val="22"/>
                <w:lang w:eastAsia="ru-RU"/>
              </w:rPr>
              <w:t>1</w:t>
            </w:r>
            <w:r w:rsidR="004B5FFF">
              <w:rPr>
                <w:rFonts w:ascii="Times New Roman" w:hAnsi="Times New Roman"/>
                <w:sz w:val="22"/>
                <w:szCs w:val="22"/>
                <w:lang w:eastAsia="ru-RU"/>
              </w:rPr>
              <w:t>86</w:t>
            </w:r>
          </w:p>
        </w:tc>
        <w:tc>
          <w:tcPr>
            <w:tcW w:w="2046" w:type="dxa"/>
            <w:shd w:val="clear" w:color="auto" w:fill="auto"/>
          </w:tcPr>
          <w:p w:rsidR="001712B1" w:rsidRPr="00D0325C" w:rsidRDefault="004B5FFF" w:rsidP="004B5FFF">
            <w:pPr>
              <w:spacing w:before="0"/>
              <w:ind w:firstLine="0"/>
              <w:jc w:val="center"/>
              <w:rPr>
                <w:rFonts w:ascii="Times New Roman" w:hAnsi="Times New Roman"/>
                <w:sz w:val="22"/>
                <w:szCs w:val="22"/>
                <w:lang w:eastAsia="ru-RU"/>
              </w:rPr>
            </w:pPr>
            <w:r>
              <w:rPr>
                <w:rFonts w:ascii="Times New Roman" w:hAnsi="Times New Roman"/>
                <w:sz w:val="22"/>
                <w:szCs w:val="22"/>
                <w:lang w:eastAsia="ru-RU"/>
              </w:rPr>
              <w:t>0</w:t>
            </w:r>
          </w:p>
        </w:tc>
        <w:tc>
          <w:tcPr>
            <w:tcW w:w="2046" w:type="dxa"/>
            <w:shd w:val="clear" w:color="auto" w:fill="auto"/>
          </w:tcPr>
          <w:p w:rsidR="001712B1" w:rsidRPr="00D0325C" w:rsidRDefault="004B5FFF" w:rsidP="004B5FFF">
            <w:pPr>
              <w:spacing w:before="0"/>
              <w:ind w:firstLine="0"/>
              <w:jc w:val="center"/>
              <w:rPr>
                <w:rFonts w:ascii="Times New Roman" w:hAnsi="Times New Roman"/>
                <w:sz w:val="22"/>
                <w:szCs w:val="22"/>
                <w:lang w:eastAsia="ru-RU"/>
              </w:rPr>
            </w:pPr>
            <w:r>
              <w:rPr>
                <w:rFonts w:ascii="Times New Roman" w:hAnsi="Times New Roman"/>
                <w:sz w:val="22"/>
                <w:szCs w:val="22"/>
                <w:lang w:eastAsia="ru-RU"/>
              </w:rPr>
              <w:t>1,0</w:t>
            </w:r>
          </w:p>
        </w:tc>
        <w:tc>
          <w:tcPr>
            <w:tcW w:w="2551" w:type="dxa"/>
            <w:shd w:val="clear" w:color="auto" w:fill="auto"/>
          </w:tcPr>
          <w:p w:rsidR="001712B1" w:rsidRPr="00D0325C" w:rsidRDefault="00B4667A" w:rsidP="00C31151">
            <w:pPr>
              <w:spacing w:before="0"/>
              <w:ind w:firstLine="0"/>
              <w:rPr>
                <w:rFonts w:ascii="Times New Roman" w:hAnsi="Times New Roman"/>
                <w:sz w:val="22"/>
                <w:szCs w:val="22"/>
                <w:lang w:eastAsia="ru-RU"/>
              </w:rPr>
            </w:pPr>
            <w:r w:rsidRPr="00B4667A">
              <w:rPr>
                <w:rFonts w:ascii="Times New Roman" w:hAnsi="Times New Roman"/>
                <w:sz w:val="18"/>
                <w:szCs w:val="22"/>
                <w:lang w:eastAsia="ru-RU"/>
              </w:rPr>
              <w:t>Доходы от безвозмездного пользования имуществом</w:t>
            </w:r>
          </w:p>
        </w:tc>
      </w:tr>
    </w:tbl>
    <w:p w:rsidR="00486A67" w:rsidRPr="00ED3645" w:rsidRDefault="00486A67" w:rsidP="00DD53DB">
      <w:pPr>
        <w:spacing w:before="0" w:line="360" w:lineRule="auto"/>
        <w:ind w:firstLine="567"/>
        <w:outlineLvl w:val="2"/>
        <w:rPr>
          <w:rFonts w:ascii="Times New Roman" w:hAnsi="Times New Roman"/>
          <w:bCs/>
          <w:sz w:val="16"/>
          <w:szCs w:val="16"/>
          <w:lang w:eastAsia="ru-RU"/>
        </w:rPr>
      </w:pPr>
    </w:p>
    <w:p w:rsidR="00DD53DB" w:rsidRPr="00387EE0" w:rsidRDefault="00A57096" w:rsidP="00850825">
      <w:pPr>
        <w:spacing w:before="0" w:line="360" w:lineRule="auto"/>
        <w:ind w:firstLine="567"/>
        <w:outlineLvl w:val="2"/>
        <w:rPr>
          <w:rFonts w:ascii="Times New Roman" w:hAnsi="Times New Roman"/>
          <w:bCs/>
          <w:sz w:val="28"/>
          <w:szCs w:val="28"/>
          <w:lang w:eastAsia="ru-RU"/>
        </w:rPr>
      </w:pPr>
      <w:bookmarkStart w:id="9" w:name="_Toc57726894"/>
      <w:r>
        <w:rPr>
          <w:rFonts w:ascii="Times New Roman" w:hAnsi="Times New Roman"/>
          <w:bCs/>
          <w:sz w:val="28"/>
          <w:szCs w:val="28"/>
          <w:lang w:eastAsia="ru-RU"/>
        </w:rPr>
        <w:t>3.4.</w:t>
      </w:r>
      <w:r w:rsidR="008D08C7" w:rsidRPr="00DF36E2">
        <w:rPr>
          <w:rFonts w:ascii="Times New Roman" w:hAnsi="Times New Roman"/>
          <w:bCs/>
          <w:sz w:val="28"/>
          <w:szCs w:val="28"/>
          <w:lang w:eastAsia="ru-RU"/>
        </w:rPr>
        <w:t>Расходы будущих периодов</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2046"/>
        <w:gridCol w:w="2046"/>
        <w:gridCol w:w="2551"/>
      </w:tblGrid>
      <w:tr w:rsidR="00D948FF" w:rsidRPr="00387EE0" w:rsidTr="0032661C">
        <w:trPr>
          <w:trHeight w:val="652"/>
        </w:trPr>
        <w:tc>
          <w:tcPr>
            <w:tcW w:w="3104"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2046"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sidR="00D0325C" w:rsidRPr="00D0325C">
              <w:rPr>
                <w:rFonts w:ascii="Times New Roman" w:hAnsi="Times New Roman"/>
                <w:sz w:val="22"/>
                <w:szCs w:val="22"/>
                <w:lang w:eastAsia="ru-RU"/>
              </w:rPr>
              <w:t>20</w:t>
            </w:r>
            <w:r w:rsidRPr="00D0325C">
              <w:rPr>
                <w:rFonts w:ascii="Times New Roman" w:hAnsi="Times New Roman"/>
                <w:sz w:val="22"/>
                <w:szCs w:val="22"/>
                <w:lang w:eastAsia="ru-RU"/>
              </w:rPr>
              <w:t xml:space="preserve"> г.</w:t>
            </w:r>
          </w:p>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046"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sidR="00D0325C" w:rsidRPr="00D0325C">
              <w:rPr>
                <w:rFonts w:ascii="Times New Roman" w:hAnsi="Times New Roman"/>
                <w:sz w:val="22"/>
                <w:szCs w:val="22"/>
                <w:lang w:eastAsia="ru-RU"/>
              </w:rPr>
              <w:t>21</w:t>
            </w:r>
            <w:r w:rsidRPr="00D0325C">
              <w:rPr>
                <w:rFonts w:ascii="Times New Roman" w:hAnsi="Times New Roman"/>
                <w:sz w:val="22"/>
                <w:szCs w:val="22"/>
                <w:lang w:eastAsia="ru-RU"/>
              </w:rPr>
              <w:t xml:space="preserve"> г.</w:t>
            </w:r>
          </w:p>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551" w:type="dxa"/>
            <w:shd w:val="clear" w:color="auto" w:fill="auto"/>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D948FF" w:rsidRPr="00387EE0" w:rsidTr="0032661C">
        <w:trPr>
          <w:trHeight w:val="148"/>
        </w:trPr>
        <w:tc>
          <w:tcPr>
            <w:tcW w:w="3104" w:type="dxa"/>
            <w:shd w:val="clear" w:color="auto" w:fill="auto"/>
            <w:vAlign w:val="center"/>
          </w:tcPr>
          <w:p w:rsidR="00D948FF" w:rsidRPr="00D0325C" w:rsidRDefault="00D948FF" w:rsidP="00EC5F8E">
            <w:pPr>
              <w:spacing w:before="0"/>
              <w:ind w:firstLine="0"/>
              <w:jc w:val="left"/>
              <w:rPr>
                <w:rFonts w:ascii="Times New Roman" w:hAnsi="Times New Roman"/>
                <w:sz w:val="22"/>
                <w:szCs w:val="22"/>
                <w:lang w:eastAsia="ru-RU"/>
              </w:rPr>
            </w:pPr>
            <w:r w:rsidRPr="00D0325C">
              <w:rPr>
                <w:rFonts w:ascii="Times New Roman" w:hAnsi="Times New Roman"/>
                <w:sz w:val="22"/>
                <w:szCs w:val="22"/>
                <w:lang w:eastAsia="ru-RU"/>
              </w:rPr>
              <w:t>1 401 50 «Расходы будущего периода»</w:t>
            </w:r>
            <w:r w:rsidR="00EC5F8E">
              <w:rPr>
                <w:rFonts w:ascii="Times New Roman" w:hAnsi="Times New Roman"/>
                <w:sz w:val="22"/>
                <w:szCs w:val="22"/>
                <w:lang w:eastAsia="ru-RU"/>
              </w:rPr>
              <w:t xml:space="preserve">  </w:t>
            </w:r>
            <w:r w:rsidRPr="00D0325C">
              <w:rPr>
                <w:rFonts w:ascii="Times New Roman" w:hAnsi="Times New Roman"/>
                <w:sz w:val="22"/>
                <w:szCs w:val="22"/>
                <w:lang w:eastAsia="ru-RU"/>
              </w:rPr>
              <w:t>(стр.</w:t>
            </w:r>
            <w:r w:rsidR="008E66EC" w:rsidRPr="00D0325C">
              <w:rPr>
                <w:rFonts w:ascii="Times New Roman" w:hAnsi="Times New Roman"/>
                <w:sz w:val="22"/>
                <w:szCs w:val="22"/>
                <w:lang w:eastAsia="ru-RU"/>
              </w:rPr>
              <w:t>1</w:t>
            </w:r>
            <w:r w:rsidRPr="00D0325C">
              <w:rPr>
                <w:rFonts w:ascii="Times New Roman" w:hAnsi="Times New Roman"/>
                <w:sz w:val="22"/>
                <w:szCs w:val="22"/>
                <w:lang w:eastAsia="ru-RU"/>
              </w:rPr>
              <w:t>6</w:t>
            </w:r>
            <w:r w:rsidR="008E66EC" w:rsidRPr="00D0325C">
              <w:rPr>
                <w:rFonts w:ascii="Times New Roman" w:hAnsi="Times New Roman"/>
                <w:sz w:val="22"/>
                <w:szCs w:val="22"/>
                <w:lang w:eastAsia="ru-RU"/>
              </w:rPr>
              <w:t>0</w:t>
            </w:r>
            <w:r w:rsidRPr="00D0325C">
              <w:rPr>
                <w:rFonts w:ascii="Times New Roman" w:hAnsi="Times New Roman"/>
                <w:sz w:val="22"/>
                <w:szCs w:val="22"/>
                <w:lang w:eastAsia="ru-RU"/>
              </w:rPr>
              <w:t>)</w:t>
            </w:r>
          </w:p>
        </w:tc>
        <w:tc>
          <w:tcPr>
            <w:tcW w:w="2046" w:type="dxa"/>
            <w:shd w:val="clear" w:color="auto" w:fill="auto"/>
          </w:tcPr>
          <w:p w:rsidR="00D948FF" w:rsidRPr="00D0325C" w:rsidRDefault="00384794" w:rsidP="00384794">
            <w:pPr>
              <w:spacing w:before="0"/>
              <w:ind w:firstLine="0"/>
              <w:jc w:val="center"/>
              <w:rPr>
                <w:rFonts w:ascii="Times New Roman" w:hAnsi="Times New Roman"/>
                <w:sz w:val="22"/>
                <w:szCs w:val="22"/>
                <w:lang w:eastAsia="ru-RU"/>
              </w:rPr>
            </w:pPr>
            <w:r>
              <w:rPr>
                <w:rFonts w:ascii="Times New Roman" w:hAnsi="Times New Roman"/>
                <w:sz w:val="22"/>
                <w:szCs w:val="22"/>
                <w:lang w:eastAsia="ru-RU"/>
              </w:rPr>
              <w:t>0</w:t>
            </w:r>
          </w:p>
        </w:tc>
        <w:tc>
          <w:tcPr>
            <w:tcW w:w="2046" w:type="dxa"/>
            <w:shd w:val="clear" w:color="auto" w:fill="auto"/>
          </w:tcPr>
          <w:p w:rsidR="00D948FF" w:rsidRPr="00D0325C" w:rsidRDefault="00384794" w:rsidP="00384794">
            <w:pPr>
              <w:spacing w:before="0"/>
              <w:ind w:firstLine="0"/>
              <w:jc w:val="center"/>
              <w:rPr>
                <w:rFonts w:ascii="Times New Roman" w:hAnsi="Times New Roman"/>
                <w:sz w:val="22"/>
                <w:szCs w:val="22"/>
                <w:lang w:eastAsia="ru-RU"/>
              </w:rPr>
            </w:pPr>
            <w:r>
              <w:rPr>
                <w:rFonts w:ascii="Times New Roman" w:hAnsi="Times New Roman"/>
                <w:sz w:val="22"/>
                <w:szCs w:val="22"/>
                <w:lang w:eastAsia="ru-RU"/>
              </w:rPr>
              <w:t>8 123,78</w:t>
            </w:r>
          </w:p>
        </w:tc>
        <w:tc>
          <w:tcPr>
            <w:tcW w:w="2551" w:type="dxa"/>
            <w:shd w:val="clear" w:color="auto" w:fill="auto"/>
          </w:tcPr>
          <w:p w:rsidR="00D948FF" w:rsidRPr="00D0325C" w:rsidRDefault="00D948FF" w:rsidP="00D0325C">
            <w:pPr>
              <w:spacing w:before="0"/>
              <w:ind w:firstLine="0"/>
              <w:rPr>
                <w:rFonts w:ascii="Times New Roman" w:hAnsi="Times New Roman"/>
                <w:sz w:val="22"/>
                <w:szCs w:val="22"/>
                <w:lang w:eastAsia="ru-RU"/>
              </w:rPr>
            </w:pPr>
          </w:p>
        </w:tc>
      </w:tr>
      <w:tr w:rsidR="00D948FF" w:rsidRPr="00387EE0" w:rsidTr="0032661C">
        <w:trPr>
          <w:trHeight w:val="148"/>
        </w:trPr>
        <w:tc>
          <w:tcPr>
            <w:tcW w:w="3104" w:type="dxa"/>
            <w:shd w:val="clear" w:color="auto" w:fill="auto"/>
          </w:tcPr>
          <w:p w:rsidR="00D948FF" w:rsidRPr="00D0325C" w:rsidRDefault="00D948FF" w:rsidP="00D0325C">
            <w:pPr>
              <w:spacing w:before="0"/>
              <w:ind w:firstLine="0"/>
              <w:rPr>
                <w:rFonts w:ascii="Times New Roman" w:hAnsi="Times New Roman"/>
                <w:sz w:val="22"/>
                <w:szCs w:val="22"/>
                <w:lang w:eastAsia="ru-RU"/>
              </w:rPr>
            </w:pPr>
            <w:r w:rsidRPr="00D0325C">
              <w:rPr>
                <w:rFonts w:ascii="Times New Roman" w:hAnsi="Times New Roman"/>
                <w:sz w:val="22"/>
                <w:szCs w:val="22"/>
                <w:lang w:eastAsia="ru-RU"/>
              </w:rPr>
              <w:t>1 401.50.</w:t>
            </w:r>
            <w:r w:rsidR="00384794">
              <w:rPr>
                <w:rFonts w:ascii="Times New Roman" w:hAnsi="Times New Roman"/>
                <w:sz w:val="22"/>
                <w:szCs w:val="22"/>
                <w:lang w:eastAsia="ru-RU"/>
              </w:rPr>
              <w:t>227</w:t>
            </w:r>
          </w:p>
        </w:tc>
        <w:tc>
          <w:tcPr>
            <w:tcW w:w="2046" w:type="dxa"/>
            <w:shd w:val="clear" w:color="auto" w:fill="auto"/>
          </w:tcPr>
          <w:p w:rsidR="00D948FF" w:rsidRPr="00D0325C" w:rsidRDefault="00384794" w:rsidP="00384794">
            <w:pPr>
              <w:spacing w:before="0"/>
              <w:ind w:firstLine="0"/>
              <w:jc w:val="center"/>
              <w:rPr>
                <w:rFonts w:ascii="Times New Roman" w:hAnsi="Times New Roman"/>
                <w:sz w:val="22"/>
                <w:szCs w:val="22"/>
                <w:lang w:eastAsia="ru-RU"/>
              </w:rPr>
            </w:pPr>
            <w:r>
              <w:rPr>
                <w:rFonts w:ascii="Times New Roman" w:hAnsi="Times New Roman"/>
                <w:sz w:val="22"/>
                <w:szCs w:val="22"/>
                <w:lang w:eastAsia="ru-RU"/>
              </w:rPr>
              <w:t>0</w:t>
            </w:r>
          </w:p>
        </w:tc>
        <w:tc>
          <w:tcPr>
            <w:tcW w:w="2046" w:type="dxa"/>
            <w:shd w:val="clear" w:color="auto" w:fill="auto"/>
          </w:tcPr>
          <w:p w:rsidR="00D948FF" w:rsidRPr="00D0325C" w:rsidRDefault="00384794" w:rsidP="00384794">
            <w:pPr>
              <w:spacing w:before="0"/>
              <w:ind w:firstLine="0"/>
              <w:jc w:val="center"/>
              <w:rPr>
                <w:rFonts w:ascii="Times New Roman" w:hAnsi="Times New Roman"/>
                <w:sz w:val="22"/>
                <w:szCs w:val="22"/>
                <w:lang w:eastAsia="ru-RU"/>
              </w:rPr>
            </w:pPr>
            <w:r>
              <w:rPr>
                <w:rFonts w:ascii="Times New Roman" w:hAnsi="Times New Roman"/>
                <w:sz w:val="22"/>
                <w:szCs w:val="22"/>
                <w:lang w:eastAsia="ru-RU"/>
              </w:rPr>
              <w:t>8 123,78</w:t>
            </w:r>
          </w:p>
        </w:tc>
        <w:tc>
          <w:tcPr>
            <w:tcW w:w="2551" w:type="dxa"/>
            <w:shd w:val="clear" w:color="auto" w:fill="auto"/>
          </w:tcPr>
          <w:p w:rsidR="00D948FF" w:rsidRPr="00D0325C" w:rsidRDefault="00F7100D" w:rsidP="00D0325C">
            <w:pPr>
              <w:spacing w:before="0"/>
              <w:ind w:firstLine="0"/>
              <w:rPr>
                <w:rFonts w:ascii="Times New Roman" w:hAnsi="Times New Roman"/>
                <w:sz w:val="22"/>
                <w:szCs w:val="22"/>
                <w:lang w:eastAsia="ru-RU"/>
              </w:rPr>
            </w:pPr>
            <w:r w:rsidRPr="00D736AC">
              <w:rPr>
                <w:rFonts w:ascii="Times New Roman" w:hAnsi="Times New Roman"/>
                <w:sz w:val="20"/>
                <w:szCs w:val="20"/>
              </w:rPr>
              <w:t>Страхование гражданской ответственности</w:t>
            </w:r>
            <w:r>
              <w:rPr>
                <w:rFonts w:ascii="Times New Roman" w:hAnsi="Times New Roman"/>
                <w:sz w:val="20"/>
                <w:szCs w:val="20"/>
              </w:rPr>
              <w:t>.</w:t>
            </w:r>
          </w:p>
        </w:tc>
      </w:tr>
    </w:tbl>
    <w:p w:rsidR="00DD53DB" w:rsidRDefault="00DD53DB" w:rsidP="005368C2">
      <w:pPr>
        <w:spacing w:before="0" w:line="360" w:lineRule="auto"/>
        <w:ind w:firstLine="567"/>
        <w:rPr>
          <w:rFonts w:ascii="Times New Roman" w:hAnsi="Times New Roman"/>
          <w:bCs/>
          <w:sz w:val="16"/>
          <w:szCs w:val="16"/>
          <w:lang w:eastAsia="ru-RU"/>
        </w:rPr>
      </w:pPr>
    </w:p>
    <w:p w:rsidR="009A2104" w:rsidRPr="00F952A6" w:rsidRDefault="009A2104" w:rsidP="005368C2">
      <w:pPr>
        <w:spacing w:before="0" w:line="360" w:lineRule="auto"/>
        <w:ind w:firstLine="567"/>
        <w:rPr>
          <w:rFonts w:ascii="Times New Roman" w:hAnsi="Times New Roman"/>
          <w:bCs/>
          <w:sz w:val="16"/>
          <w:szCs w:val="16"/>
          <w:lang w:eastAsia="ru-RU"/>
        </w:rPr>
      </w:pPr>
    </w:p>
    <w:p w:rsidR="005368C2" w:rsidRPr="00387EE0" w:rsidRDefault="00A57096" w:rsidP="0052373D">
      <w:pPr>
        <w:spacing w:before="0" w:line="360" w:lineRule="auto"/>
        <w:ind w:firstLine="567"/>
        <w:rPr>
          <w:rFonts w:ascii="Times New Roman" w:hAnsi="Times New Roman"/>
          <w:bCs/>
          <w:sz w:val="28"/>
          <w:szCs w:val="28"/>
          <w:lang w:eastAsia="ru-RU"/>
        </w:rPr>
      </w:pPr>
      <w:r>
        <w:rPr>
          <w:rFonts w:ascii="Times New Roman" w:hAnsi="Times New Roman"/>
          <w:bCs/>
          <w:sz w:val="28"/>
          <w:szCs w:val="28"/>
          <w:lang w:eastAsia="ru-RU"/>
        </w:rPr>
        <w:lastRenderedPageBreak/>
        <w:t>3.5.</w:t>
      </w:r>
      <w:r w:rsidR="00850825">
        <w:rPr>
          <w:rFonts w:ascii="Times New Roman" w:hAnsi="Times New Roman"/>
          <w:bCs/>
          <w:sz w:val="28"/>
          <w:szCs w:val="28"/>
          <w:lang w:eastAsia="ru-RU"/>
        </w:rPr>
        <w:t>Резервы предстоящих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039"/>
        <w:gridCol w:w="2039"/>
        <w:gridCol w:w="2039"/>
      </w:tblGrid>
      <w:tr w:rsidR="00D948FF" w:rsidRPr="00387EE0" w:rsidTr="00D0325C">
        <w:trPr>
          <w:trHeight w:val="660"/>
        </w:trPr>
        <w:tc>
          <w:tcPr>
            <w:tcW w:w="3094"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Наименование показателя</w:t>
            </w:r>
          </w:p>
        </w:tc>
        <w:tc>
          <w:tcPr>
            <w:tcW w:w="2039"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sidR="00D0325C">
              <w:rPr>
                <w:rFonts w:ascii="Times New Roman" w:hAnsi="Times New Roman"/>
                <w:sz w:val="22"/>
                <w:szCs w:val="22"/>
                <w:lang w:eastAsia="ru-RU"/>
              </w:rPr>
              <w:t>20</w:t>
            </w:r>
            <w:r w:rsidRPr="00D0325C">
              <w:rPr>
                <w:rFonts w:ascii="Times New Roman" w:hAnsi="Times New Roman"/>
                <w:sz w:val="22"/>
                <w:szCs w:val="22"/>
                <w:lang w:eastAsia="ru-RU"/>
              </w:rPr>
              <w:t xml:space="preserve"> г.</w:t>
            </w:r>
          </w:p>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039" w:type="dxa"/>
            <w:shd w:val="clear" w:color="auto" w:fill="auto"/>
            <w:vAlign w:val="center"/>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На 01.01.20</w:t>
            </w:r>
            <w:r w:rsidR="00D0325C">
              <w:rPr>
                <w:rFonts w:ascii="Times New Roman" w:hAnsi="Times New Roman"/>
                <w:sz w:val="22"/>
                <w:szCs w:val="22"/>
                <w:lang w:eastAsia="ru-RU"/>
              </w:rPr>
              <w:t>21</w:t>
            </w:r>
            <w:r w:rsidRPr="00D0325C">
              <w:rPr>
                <w:rFonts w:ascii="Times New Roman" w:hAnsi="Times New Roman"/>
                <w:sz w:val="22"/>
                <w:szCs w:val="22"/>
                <w:lang w:eastAsia="ru-RU"/>
              </w:rPr>
              <w:t xml:space="preserve"> г.</w:t>
            </w:r>
          </w:p>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(руб.)</w:t>
            </w:r>
          </w:p>
        </w:tc>
        <w:tc>
          <w:tcPr>
            <w:tcW w:w="2039" w:type="dxa"/>
            <w:shd w:val="clear" w:color="auto" w:fill="auto"/>
          </w:tcPr>
          <w:p w:rsidR="00D948FF" w:rsidRPr="00D0325C" w:rsidRDefault="00D948FF" w:rsidP="00D0325C">
            <w:pPr>
              <w:spacing w:before="0"/>
              <w:ind w:firstLine="0"/>
              <w:jc w:val="center"/>
              <w:rPr>
                <w:rFonts w:ascii="Times New Roman" w:hAnsi="Times New Roman"/>
                <w:sz w:val="22"/>
                <w:szCs w:val="22"/>
                <w:lang w:eastAsia="ru-RU"/>
              </w:rPr>
            </w:pPr>
            <w:r w:rsidRPr="00D0325C">
              <w:rPr>
                <w:rFonts w:ascii="Times New Roman" w:hAnsi="Times New Roman"/>
                <w:sz w:val="22"/>
                <w:szCs w:val="22"/>
                <w:lang w:eastAsia="ru-RU"/>
              </w:rPr>
              <w:t>Экономическое содержание показателя</w:t>
            </w:r>
          </w:p>
        </w:tc>
      </w:tr>
      <w:tr w:rsidR="00D948FF" w:rsidRPr="00387EE0" w:rsidTr="00EC5F8E">
        <w:trPr>
          <w:trHeight w:val="150"/>
        </w:trPr>
        <w:tc>
          <w:tcPr>
            <w:tcW w:w="3094" w:type="dxa"/>
            <w:shd w:val="clear" w:color="auto" w:fill="auto"/>
            <w:vAlign w:val="center"/>
          </w:tcPr>
          <w:p w:rsidR="00D948FF" w:rsidRPr="00387EE0" w:rsidRDefault="00D948FF" w:rsidP="00EC5F8E">
            <w:pPr>
              <w:spacing w:before="0"/>
              <w:ind w:firstLine="0"/>
              <w:jc w:val="left"/>
              <w:rPr>
                <w:rFonts w:ascii="Times New Roman" w:hAnsi="Times New Roman"/>
                <w:sz w:val="22"/>
                <w:szCs w:val="22"/>
                <w:lang w:eastAsia="ru-RU"/>
              </w:rPr>
            </w:pPr>
            <w:r w:rsidRPr="00387EE0">
              <w:rPr>
                <w:rFonts w:ascii="Times New Roman" w:hAnsi="Times New Roman"/>
                <w:sz w:val="22"/>
                <w:szCs w:val="22"/>
                <w:lang w:eastAsia="ru-RU"/>
              </w:rPr>
              <w:t>1 401 60 «Резервы предстоящих расходов»</w:t>
            </w:r>
          </w:p>
          <w:p w:rsidR="00D948FF" w:rsidRPr="00387EE0" w:rsidRDefault="00273EAE" w:rsidP="00EC5F8E">
            <w:pPr>
              <w:spacing w:before="0"/>
              <w:ind w:firstLine="0"/>
              <w:jc w:val="left"/>
              <w:rPr>
                <w:rFonts w:ascii="Times New Roman" w:hAnsi="Times New Roman"/>
                <w:sz w:val="28"/>
                <w:szCs w:val="28"/>
                <w:lang w:eastAsia="ru-RU"/>
              </w:rPr>
            </w:pPr>
            <w:r>
              <w:rPr>
                <w:rFonts w:ascii="Times New Roman" w:hAnsi="Times New Roman"/>
                <w:sz w:val="22"/>
                <w:szCs w:val="22"/>
                <w:lang w:eastAsia="ru-RU"/>
              </w:rPr>
              <w:t>(стр.5</w:t>
            </w:r>
            <w:r w:rsidR="00D948FF" w:rsidRPr="00387EE0">
              <w:rPr>
                <w:rFonts w:ascii="Times New Roman" w:hAnsi="Times New Roman"/>
                <w:sz w:val="22"/>
                <w:szCs w:val="22"/>
                <w:lang w:eastAsia="ru-RU"/>
              </w:rPr>
              <w:t>2</w:t>
            </w:r>
            <w:r>
              <w:rPr>
                <w:rFonts w:ascii="Times New Roman" w:hAnsi="Times New Roman"/>
                <w:sz w:val="22"/>
                <w:szCs w:val="22"/>
                <w:lang w:eastAsia="ru-RU"/>
              </w:rPr>
              <w:t>0</w:t>
            </w:r>
            <w:r w:rsidR="00D948FF" w:rsidRPr="00387EE0">
              <w:rPr>
                <w:rFonts w:ascii="Times New Roman" w:hAnsi="Times New Roman"/>
                <w:sz w:val="22"/>
                <w:szCs w:val="22"/>
                <w:lang w:eastAsia="ru-RU"/>
              </w:rPr>
              <w:t>)</w:t>
            </w:r>
          </w:p>
        </w:tc>
        <w:tc>
          <w:tcPr>
            <w:tcW w:w="2039" w:type="dxa"/>
            <w:shd w:val="clear" w:color="auto" w:fill="auto"/>
          </w:tcPr>
          <w:p w:rsidR="00D948FF" w:rsidRPr="00384794" w:rsidRDefault="00384794"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0</w:t>
            </w:r>
          </w:p>
        </w:tc>
        <w:tc>
          <w:tcPr>
            <w:tcW w:w="2039" w:type="dxa"/>
            <w:shd w:val="clear" w:color="auto" w:fill="auto"/>
          </w:tcPr>
          <w:p w:rsidR="00D948FF" w:rsidRPr="00384794" w:rsidRDefault="00384794"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3 089 380,26</w:t>
            </w:r>
          </w:p>
        </w:tc>
        <w:tc>
          <w:tcPr>
            <w:tcW w:w="2039" w:type="dxa"/>
            <w:shd w:val="clear" w:color="auto" w:fill="auto"/>
          </w:tcPr>
          <w:p w:rsidR="00D948FF" w:rsidRPr="00387EE0" w:rsidRDefault="00D948FF" w:rsidP="000D7D0E">
            <w:pPr>
              <w:spacing w:before="0" w:line="360" w:lineRule="auto"/>
              <w:ind w:firstLine="0"/>
              <w:rPr>
                <w:rFonts w:ascii="Times New Roman" w:hAnsi="Times New Roman"/>
                <w:sz w:val="28"/>
                <w:szCs w:val="28"/>
                <w:lang w:eastAsia="ru-RU"/>
              </w:rPr>
            </w:pPr>
          </w:p>
        </w:tc>
      </w:tr>
      <w:tr w:rsidR="00F7100D" w:rsidRPr="00387EE0" w:rsidTr="00C97B95">
        <w:trPr>
          <w:trHeight w:val="150"/>
        </w:trPr>
        <w:tc>
          <w:tcPr>
            <w:tcW w:w="3094" w:type="dxa"/>
            <w:shd w:val="clear" w:color="auto" w:fill="auto"/>
          </w:tcPr>
          <w:p w:rsidR="00F7100D" w:rsidRPr="00387EE0" w:rsidRDefault="00F7100D" w:rsidP="00210216">
            <w:pPr>
              <w:spacing w:before="0" w:line="360" w:lineRule="auto"/>
              <w:ind w:firstLine="0"/>
              <w:jc w:val="left"/>
              <w:rPr>
                <w:rFonts w:ascii="Times New Roman" w:hAnsi="Times New Roman"/>
                <w:sz w:val="20"/>
                <w:szCs w:val="20"/>
                <w:lang w:eastAsia="ru-RU"/>
              </w:rPr>
            </w:pPr>
            <w:r w:rsidRPr="00387EE0">
              <w:rPr>
                <w:rFonts w:ascii="Times New Roman" w:hAnsi="Times New Roman"/>
                <w:sz w:val="20"/>
                <w:szCs w:val="20"/>
                <w:lang w:eastAsia="ru-RU"/>
              </w:rPr>
              <w:t>1 401.6</w:t>
            </w:r>
            <w:r>
              <w:rPr>
                <w:rFonts w:ascii="Times New Roman" w:hAnsi="Times New Roman"/>
                <w:sz w:val="20"/>
                <w:szCs w:val="20"/>
                <w:lang w:eastAsia="ru-RU"/>
              </w:rPr>
              <w:t>0</w:t>
            </w:r>
            <w:r w:rsidRPr="00387EE0">
              <w:rPr>
                <w:rFonts w:ascii="Times New Roman" w:hAnsi="Times New Roman"/>
                <w:sz w:val="20"/>
                <w:szCs w:val="20"/>
                <w:lang w:eastAsia="ru-RU"/>
              </w:rPr>
              <w:t>.211</w:t>
            </w:r>
          </w:p>
        </w:tc>
        <w:tc>
          <w:tcPr>
            <w:tcW w:w="2039" w:type="dxa"/>
            <w:shd w:val="clear" w:color="auto" w:fill="auto"/>
          </w:tcPr>
          <w:p w:rsidR="00F7100D" w:rsidRPr="00384794" w:rsidRDefault="00F7100D"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0</w:t>
            </w:r>
          </w:p>
        </w:tc>
        <w:tc>
          <w:tcPr>
            <w:tcW w:w="2039" w:type="dxa"/>
            <w:shd w:val="clear" w:color="auto" w:fill="auto"/>
          </w:tcPr>
          <w:p w:rsidR="00F7100D" w:rsidRPr="00384794" w:rsidRDefault="00F7100D"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2 372 795,90</w:t>
            </w:r>
          </w:p>
        </w:tc>
        <w:tc>
          <w:tcPr>
            <w:tcW w:w="2039" w:type="dxa"/>
            <w:shd w:val="clear" w:color="auto" w:fill="auto"/>
          </w:tcPr>
          <w:p w:rsidR="00F7100D" w:rsidRPr="00674949" w:rsidRDefault="00F7100D" w:rsidP="00416444">
            <w:pPr>
              <w:spacing w:before="0"/>
              <w:ind w:firstLine="0"/>
              <w:jc w:val="left"/>
              <w:rPr>
                <w:rFonts w:ascii="Times New Roman" w:hAnsi="Times New Roman"/>
                <w:sz w:val="18"/>
                <w:lang w:eastAsia="ru-RU"/>
              </w:rPr>
            </w:pPr>
            <w:r w:rsidRPr="00674949">
              <w:rPr>
                <w:rFonts w:ascii="Times New Roman" w:hAnsi="Times New Roman"/>
                <w:sz w:val="18"/>
                <w:lang w:eastAsia="ru-RU"/>
              </w:rPr>
              <w:t>Резерв на оплату отпусков за фактически отработанное время в части выплат персоналу</w:t>
            </w:r>
            <w:r>
              <w:rPr>
                <w:rFonts w:ascii="Times New Roman" w:hAnsi="Times New Roman"/>
                <w:sz w:val="18"/>
                <w:lang w:eastAsia="ru-RU"/>
              </w:rPr>
              <w:t>.</w:t>
            </w:r>
            <w:r w:rsidRPr="00674949">
              <w:rPr>
                <w:rFonts w:ascii="Times New Roman" w:hAnsi="Times New Roman"/>
                <w:sz w:val="18"/>
                <w:lang w:eastAsia="ru-RU"/>
              </w:rPr>
              <w:t xml:space="preserve"> </w:t>
            </w:r>
          </w:p>
        </w:tc>
      </w:tr>
      <w:tr w:rsidR="00F7100D" w:rsidRPr="00387EE0" w:rsidTr="00C97B95">
        <w:trPr>
          <w:trHeight w:val="150"/>
        </w:trPr>
        <w:tc>
          <w:tcPr>
            <w:tcW w:w="3094" w:type="dxa"/>
            <w:shd w:val="clear" w:color="auto" w:fill="auto"/>
          </w:tcPr>
          <w:p w:rsidR="00F7100D" w:rsidRPr="00387EE0" w:rsidRDefault="00F7100D" w:rsidP="00210216">
            <w:pPr>
              <w:spacing w:before="0" w:line="360" w:lineRule="auto"/>
              <w:ind w:firstLine="0"/>
              <w:jc w:val="left"/>
              <w:rPr>
                <w:rFonts w:ascii="Times New Roman" w:hAnsi="Times New Roman"/>
                <w:sz w:val="20"/>
                <w:szCs w:val="20"/>
                <w:lang w:eastAsia="ru-RU"/>
              </w:rPr>
            </w:pPr>
            <w:r w:rsidRPr="00387EE0">
              <w:rPr>
                <w:rFonts w:ascii="Times New Roman" w:hAnsi="Times New Roman"/>
                <w:sz w:val="20"/>
                <w:szCs w:val="20"/>
                <w:lang w:eastAsia="ru-RU"/>
              </w:rPr>
              <w:t>1 401.6</w:t>
            </w:r>
            <w:r>
              <w:rPr>
                <w:rFonts w:ascii="Times New Roman" w:hAnsi="Times New Roman"/>
                <w:sz w:val="20"/>
                <w:szCs w:val="20"/>
                <w:lang w:eastAsia="ru-RU"/>
              </w:rPr>
              <w:t>0</w:t>
            </w:r>
            <w:r w:rsidRPr="00387EE0">
              <w:rPr>
                <w:rFonts w:ascii="Times New Roman" w:hAnsi="Times New Roman"/>
                <w:sz w:val="20"/>
                <w:szCs w:val="20"/>
                <w:lang w:eastAsia="ru-RU"/>
              </w:rPr>
              <w:t>.21</w:t>
            </w:r>
            <w:r>
              <w:rPr>
                <w:rFonts w:ascii="Times New Roman" w:hAnsi="Times New Roman"/>
                <w:sz w:val="20"/>
                <w:szCs w:val="20"/>
                <w:lang w:eastAsia="ru-RU"/>
              </w:rPr>
              <w:t>3</w:t>
            </w:r>
          </w:p>
        </w:tc>
        <w:tc>
          <w:tcPr>
            <w:tcW w:w="2039" w:type="dxa"/>
            <w:shd w:val="clear" w:color="auto" w:fill="auto"/>
          </w:tcPr>
          <w:p w:rsidR="00F7100D" w:rsidRPr="00384794" w:rsidRDefault="00F7100D"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0</w:t>
            </w:r>
          </w:p>
        </w:tc>
        <w:tc>
          <w:tcPr>
            <w:tcW w:w="2039" w:type="dxa"/>
            <w:shd w:val="clear" w:color="auto" w:fill="auto"/>
          </w:tcPr>
          <w:p w:rsidR="00F7100D" w:rsidRPr="00384794" w:rsidRDefault="00F7100D" w:rsidP="00384794">
            <w:pPr>
              <w:spacing w:before="0" w:line="360" w:lineRule="auto"/>
              <w:ind w:firstLine="0"/>
              <w:jc w:val="center"/>
              <w:rPr>
                <w:rFonts w:ascii="Times New Roman" w:hAnsi="Times New Roman"/>
                <w:sz w:val="22"/>
                <w:szCs w:val="22"/>
                <w:lang w:eastAsia="ru-RU"/>
              </w:rPr>
            </w:pPr>
            <w:r w:rsidRPr="00384794">
              <w:rPr>
                <w:rFonts w:ascii="Times New Roman" w:hAnsi="Times New Roman"/>
                <w:sz w:val="22"/>
                <w:szCs w:val="22"/>
                <w:lang w:eastAsia="ru-RU"/>
              </w:rPr>
              <w:t>716 584,36</w:t>
            </w:r>
          </w:p>
        </w:tc>
        <w:tc>
          <w:tcPr>
            <w:tcW w:w="2039" w:type="dxa"/>
            <w:shd w:val="clear" w:color="auto" w:fill="auto"/>
          </w:tcPr>
          <w:p w:rsidR="00F7100D" w:rsidRPr="00387EE0" w:rsidRDefault="00F7100D" w:rsidP="000D7D0E">
            <w:pPr>
              <w:spacing w:before="0" w:line="360" w:lineRule="auto"/>
              <w:ind w:firstLine="0"/>
              <w:rPr>
                <w:rFonts w:ascii="Times New Roman" w:hAnsi="Times New Roman"/>
                <w:sz w:val="28"/>
                <w:szCs w:val="28"/>
                <w:lang w:eastAsia="ru-RU"/>
              </w:rPr>
            </w:pPr>
            <w:r w:rsidRPr="00674949">
              <w:rPr>
                <w:rFonts w:ascii="Times New Roman" w:hAnsi="Times New Roman"/>
                <w:sz w:val="18"/>
                <w:lang w:eastAsia="ru-RU"/>
              </w:rPr>
              <w:t>Резерв на оплату отпусков за фактически отработанное время в части оплаты страховых взносов</w:t>
            </w:r>
            <w:r>
              <w:rPr>
                <w:rFonts w:ascii="Times New Roman" w:hAnsi="Times New Roman"/>
                <w:sz w:val="18"/>
                <w:lang w:eastAsia="ru-RU"/>
              </w:rPr>
              <w:t>.</w:t>
            </w:r>
          </w:p>
        </w:tc>
      </w:tr>
    </w:tbl>
    <w:p w:rsidR="005368C2" w:rsidRPr="001152CE" w:rsidRDefault="005368C2" w:rsidP="00152BE1">
      <w:pPr>
        <w:spacing w:before="0" w:line="360" w:lineRule="auto"/>
        <w:ind w:firstLine="567"/>
        <w:rPr>
          <w:rFonts w:ascii="Times New Roman" w:hAnsi="Times New Roman"/>
          <w:sz w:val="16"/>
          <w:szCs w:val="16"/>
          <w:lang w:eastAsia="ru-RU"/>
        </w:rPr>
      </w:pPr>
    </w:p>
    <w:p w:rsidR="008F2179" w:rsidRPr="006412AD" w:rsidRDefault="008F2179" w:rsidP="0005107C">
      <w:pPr>
        <w:tabs>
          <w:tab w:val="left" w:pos="567"/>
        </w:tabs>
        <w:spacing w:before="0" w:line="360" w:lineRule="auto"/>
        <w:ind w:firstLine="709"/>
        <w:rPr>
          <w:rFonts w:ascii="Times New Roman" w:hAnsi="Times New Roman"/>
          <w:sz w:val="16"/>
          <w:szCs w:val="16"/>
          <w:lang w:eastAsia="ru-RU"/>
        </w:rPr>
      </w:pPr>
    </w:p>
    <w:p w:rsidR="00857DF8" w:rsidRPr="001152CE" w:rsidRDefault="00857DF8" w:rsidP="0005107C">
      <w:pPr>
        <w:spacing w:before="0" w:line="360" w:lineRule="auto"/>
        <w:ind w:firstLine="709"/>
        <w:rPr>
          <w:rFonts w:ascii="Times New Roman" w:hAnsi="Times New Roman"/>
          <w:sz w:val="16"/>
          <w:szCs w:val="16"/>
          <w:lang w:eastAsia="ru-RU"/>
        </w:rPr>
      </w:pPr>
    </w:p>
    <w:p w:rsidR="00B4667A" w:rsidRDefault="00B4667A" w:rsidP="00BD1169">
      <w:pPr>
        <w:spacing w:before="0" w:line="360" w:lineRule="auto"/>
        <w:ind w:firstLine="567"/>
        <w:rPr>
          <w:rFonts w:ascii="Times New Roman" w:hAnsi="Times New Roman"/>
          <w:bCs/>
          <w:sz w:val="16"/>
          <w:szCs w:val="16"/>
          <w:highlight w:val="yellow"/>
          <w:lang w:eastAsia="ru-RU"/>
        </w:rPr>
      </w:pPr>
    </w:p>
    <w:p w:rsidR="00FE0C0B" w:rsidRPr="00387EE0" w:rsidRDefault="00FE0C0B" w:rsidP="00FE0C0B">
      <w:pPr>
        <w:spacing w:before="0" w:line="360" w:lineRule="auto"/>
        <w:ind w:firstLine="567"/>
        <w:jc w:val="center"/>
        <w:outlineLvl w:val="0"/>
        <w:rPr>
          <w:rFonts w:ascii="Times New Roman" w:hAnsi="Times New Roman"/>
          <w:b/>
          <w:bCs/>
          <w:sz w:val="28"/>
          <w:szCs w:val="28"/>
          <w:lang w:eastAsia="ru-RU"/>
        </w:rPr>
      </w:pPr>
      <w:r w:rsidRPr="00387EE0">
        <w:rPr>
          <w:rFonts w:ascii="Times New Roman" w:hAnsi="Times New Roman"/>
          <w:b/>
          <w:bCs/>
          <w:sz w:val="28"/>
          <w:szCs w:val="28"/>
          <w:lang w:val="en-US" w:eastAsia="ru-RU"/>
        </w:rPr>
        <w:t>IV</w:t>
      </w:r>
      <w:r w:rsidRPr="00387EE0">
        <w:rPr>
          <w:rFonts w:ascii="Times New Roman" w:hAnsi="Times New Roman"/>
          <w:b/>
          <w:bCs/>
          <w:sz w:val="28"/>
          <w:szCs w:val="28"/>
          <w:lang w:eastAsia="ru-RU"/>
        </w:rPr>
        <w:t>.</w:t>
      </w:r>
      <w:r>
        <w:rPr>
          <w:rFonts w:ascii="Times New Roman" w:hAnsi="Times New Roman"/>
          <w:b/>
          <w:bCs/>
          <w:sz w:val="28"/>
          <w:szCs w:val="28"/>
          <w:lang w:eastAsia="ru-RU"/>
        </w:rPr>
        <w:t xml:space="preserve"> </w:t>
      </w:r>
      <w:r w:rsidRPr="00387EE0">
        <w:rPr>
          <w:rFonts w:ascii="Times New Roman" w:hAnsi="Times New Roman"/>
          <w:b/>
          <w:bCs/>
          <w:sz w:val="28"/>
          <w:szCs w:val="28"/>
          <w:lang w:eastAsia="ru-RU"/>
        </w:rPr>
        <w:t xml:space="preserve">Анализ </w:t>
      </w:r>
      <w:r>
        <w:rPr>
          <w:rFonts w:ascii="Times New Roman" w:hAnsi="Times New Roman"/>
          <w:b/>
          <w:bCs/>
          <w:sz w:val="28"/>
          <w:szCs w:val="28"/>
          <w:lang w:eastAsia="ru-RU"/>
        </w:rPr>
        <w:t xml:space="preserve">показателей </w:t>
      </w:r>
      <w:r w:rsidRPr="00387EE0">
        <w:rPr>
          <w:rFonts w:ascii="Times New Roman" w:hAnsi="Times New Roman"/>
          <w:b/>
          <w:bCs/>
          <w:sz w:val="28"/>
          <w:szCs w:val="28"/>
          <w:lang w:eastAsia="ru-RU"/>
        </w:rPr>
        <w:t>отчета о</w:t>
      </w:r>
      <w:r>
        <w:rPr>
          <w:rFonts w:ascii="Times New Roman" w:hAnsi="Times New Roman"/>
          <w:b/>
          <w:bCs/>
          <w:sz w:val="28"/>
          <w:szCs w:val="28"/>
          <w:lang w:eastAsia="ru-RU"/>
        </w:rPr>
        <w:t xml:space="preserve"> финансовых результатах деятельности</w:t>
      </w:r>
      <w:r w:rsidRPr="00387EE0">
        <w:rPr>
          <w:rFonts w:ascii="Times New Roman" w:hAnsi="Times New Roman"/>
          <w:b/>
          <w:bCs/>
          <w:sz w:val="28"/>
          <w:szCs w:val="28"/>
          <w:lang w:eastAsia="ru-RU"/>
        </w:rPr>
        <w:t xml:space="preserve">  </w:t>
      </w:r>
    </w:p>
    <w:p w:rsidR="00FE0C0B" w:rsidRPr="009C5B56" w:rsidRDefault="001F01C2" w:rsidP="00FE0C0B">
      <w:pPr>
        <w:tabs>
          <w:tab w:val="left" w:pos="709"/>
        </w:tabs>
        <w:spacing w:before="0" w:line="360" w:lineRule="auto"/>
        <w:ind w:firstLine="567"/>
        <w:outlineLvl w:val="2"/>
        <w:rPr>
          <w:rFonts w:ascii="Times New Roman" w:hAnsi="Times New Roman"/>
          <w:sz w:val="28"/>
          <w:szCs w:val="28"/>
          <w:lang w:eastAsia="ru-RU"/>
        </w:rPr>
      </w:pPr>
      <w:r>
        <w:rPr>
          <w:rFonts w:ascii="Times New Roman" w:hAnsi="Times New Roman"/>
          <w:sz w:val="28"/>
          <w:szCs w:val="28"/>
          <w:lang w:eastAsia="ru-RU"/>
        </w:rPr>
        <w:t>4.1.</w:t>
      </w:r>
      <w:r w:rsidR="00FE0C0B" w:rsidRPr="009C5B56">
        <w:rPr>
          <w:rFonts w:ascii="Times New Roman" w:hAnsi="Times New Roman"/>
          <w:sz w:val="28"/>
          <w:szCs w:val="28"/>
          <w:lang w:eastAsia="ru-RU"/>
        </w:rPr>
        <w:t xml:space="preserve"> Фактическое исполнение расходов бюджета ПФР за 2020 год в общей сумме составило</w:t>
      </w:r>
      <w:r w:rsidR="00FE0C0B">
        <w:rPr>
          <w:rFonts w:ascii="Times New Roman" w:hAnsi="Times New Roman"/>
          <w:sz w:val="28"/>
          <w:szCs w:val="28"/>
          <w:lang w:eastAsia="ru-RU"/>
        </w:rPr>
        <w:t xml:space="preserve"> 37 398 705 руб.</w:t>
      </w:r>
      <w:r w:rsidR="00FE0C0B" w:rsidRPr="009C5B56">
        <w:rPr>
          <w:rFonts w:ascii="Times New Roman" w:hAnsi="Times New Roman"/>
          <w:sz w:val="28"/>
          <w:szCs w:val="28"/>
          <w:lang w:eastAsia="ru-RU"/>
        </w:rPr>
        <w:t>09</w:t>
      </w:r>
      <w:r w:rsidR="00FE0C0B">
        <w:rPr>
          <w:rFonts w:ascii="Times New Roman" w:hAnsi="Times New Roman"/>
          <w:sz w:val="28"/>
          <w:szCs w:val="28"/>
          <w:lang w:eastAsia="ru-RU"/>
        </w:rPr>
        <w:t xml:space="preserve"> коп.</w:t>
      </w:r>
    </w:p>
    <w:p w:rsidR="00FE0C0B" w:rsidRPr="009C5B56" w:rsidRDefault="007D3E3D" w:rsidP="00FE0C0B">
      <w:pPr>
        <w:spacing w:before="0" w:line="360" w:lineRule="auto"/>
        <w:ind w:firstLine="567"/>
        <w:outlineLvl w:val="2"/>
        <w:rPr>
          <w:rFonts w:ascii="Times New Roman" w:hAnsi="Times New Roman"/>
          <w:sz w:val="28"/>
          <w:szCs w:val="28"/>
          <w:lang w:eastAsia="ru-RU"/>
        </w:rPr>
      </w:pPr>
      <w:r>
        <w:rPr>
          <w:rFonts w:ascii="Times New Roman" w:hAnsi="Times New Roman"/>
          <w:sz w:val="28"/>
          <w:szCs w:val="28"/>
          <w:lang w:eastAsia="ru-RU"/>
        </w:rPr>
        <w:t>4.2.</w:t>
      </w:r>
      <w:r w:rsidR="00FE0C0B" w:rsidRPr="009C5B56">
        <w:rPr>
          <w:rFonts w:ascii="Times New Roman" w:hAnsi="Times New Roman"/>
          <w:sz w:val="28"/>
          <w:szCs w:val="28"/>
          <w:lang w:eastAsia="ru-RU"/>
        </w:rPr>
        <w:t xml:space="preserve">Чистый операционный результат </w:t>
      </w:r>
      <w:r w:rsidR="00FE0C0B">
        <w:rPr>
          <w:rFonts w:ascii="Times New Roman" w:hAnsi="Times New Roman"/>
          <w:sz w:val="28"/>
          <w:szCs w:val="28"/>
          <w:lang w:eastAsia="ru-RU"/>
        </w:rPr>
        <w:t>за 2020 год -37 398 705 руб. 09 коп.</w:t>
      </w:r>
    </w:p>
    <w:p w:rsidR="00FE0C0B" w:rsidRPr="009C5B56" w:rsidRDefault="00FE0C0B" w:rsidP="00FE0C0B">
      <w:pPr>
        <w:spacing w:before="0" w:line="360" w:lineRule="auto"/>
        <w:ind w:firstLine="567"/>
        <w:outlineLvl w:val="2"/>
        <w:rPr>
          <w:rFonts w:ascii="Times New Roman" w:hAnsi="Times New Roman"/>
          <w:b/>
          <w:sz w:val="22"/>
          <w:szCs w:val="22"/>
          <w:lang w:eastAsia="ru-RU"/>
        </w:rPr>
      </w:pPr>
      <w:r w:rsidRPr="009C5B56">
        <w:rPr>
          <w:rFonts w:ascii="Times New Roman" w:hAnsi="Times New Roman"/>
          <w:sz w:val="28"/>
          <w:szCs w:val="28"/>
          <w:lang w:eastAsia="ru-RU"/>
        </w:rPr>
        <w:t>Дата начала хозяйственной деятельности Центра – 01.09.2020 г.</w:t>
      </w:r>
    </w:p>
    <w:p w:rsidR="00FE0C0B" w:rsidRDefault="00FE0C0B" w:rsidP="00FE0C0B">
      <w:pPr>
        <w:spacing w:before="0" w:line="360" w:lineRule="auto"/>
        <w:ind w:firstLine="567"/>
        <w:rPr>
          <w:rFonts w:ascii="Times New Roman" w:hAnsi="Times New Roman"/>
          <w:bCs/>
          <w:sz w:val="16"/>
          <w:szCs w:val="16"/>
          <w:highlight w:val="yellow"/>
          <w:lang w:eastAsia="ru-RU"/>
        </w:rPr>
      </w:pPr>
      <w:r w:rsidRPr="004B7161">
        <w:rPr>
          <w:rFonts w:ascii="Times New Roman" w:hAnsi="Times New Roman"/>
          <w:bCs/>
          <w:sz w:val="28"/>
          <w:szCs w:val="28"/>
          <w:lang w:eastAsia="ru-RU"/>
        </w:rPr>
        <w:t>Исполнение составило   99,87 %  от  доведенных бюджетных назначений.</w:t>
      </w:r>
    </w:p>
    <w:p w:rsidR="00FE0C0B" w:rsidRDefault="00FE0C0B" w:rsidP="00BD1169">
      <w:pPr>
        <w:spacing w:before="0" w:line="360" w:lineRule="auto"/>
        <w:ind w:firstLine="567"/>
        <w:rPr>
          <w:rFonts w:ascii="Times New Roman" w:hAnsi="Times New Roman"/>
          <w:bCs/>
          <w:sz w:val="16"/>
          <w:szCs w:val="16"/>
          <w:highlight w:val="yellow"/>
          <w:lang w:eastAsia="ru-RU"/>
        </w:rPr>
      </w:pPr>
    </w:p>
    <w:p w:rsidR="001F01C2" w:rsidRPr="00892B1F" w:rsidRDefault="008B4B6B" w:rsidP="001F01C2">
      <w:pPr>
        <w:tabs>
          <w:tab w:val="left" w:pos="709"/>
        </w:tabs>
        <w:spacing w:before="0" w:line="360" w:lineRule="auto"/>
        <w:ind w:firstLine="567"/>
        <w:jc w:val="center"/>
        <w:rPr>
          <w:rFonts w:ascii="Times New Roman" w:hAnsi="Times New Roman"/>
          <w:b/>
          <w:sz w:val="28"/>
          <w:szCs w:val="28"/>
          <w:lang w:eastAsia="ru-RU"/>
        </w:rPr>
      </w:pPr>
      <w:r w:rsidRPr="007546F7">
        <w:rPr>
          <w:rFonts w:ascii="Times New Roman" w:hAnsi="Times New Roman"/>
          <w:b/>
          <w:bCs/>
          <w:sz w:val="28"/>
          <w:szCs w:val="28"/>
          <w:lang w:val="en-US" w:eastAsia="ru-RU"/>
        </w:rPr>
        <w:t>V</w:t>
      </w:r>
      <w:r>
        <w:rPr>
          <w:rFonts w:ascii="Times New Roman" w:hAnsi="Times New Roman"/>
          <w:b/>
          <w:bCs/>
          <w:sz w:val="28"/>
          <w:szCs w:val="28"/>
          <w:lang w:eastAsia="ru-RU"/>
        </w:rPr>
        <w:t xml:space="preserve">. </w:t>
      </w:r>
      <w:r w:rsidR="001F01C2" w:rsidRPr="00387EE0">
        <w:rPr>
          <w:rFonts w:ascii="Times New Roman" w:hAnsi="Times New Roman"/>
          <w:b/>
          <w:bCs/>
          <w:sz w:val="28"/>
          <w:szCs w:val="28"/>
          <w:lang w:eastAsia="ru-RU"/>
        </w:rPr>
        <w:t xml:space="preserve">Анализ </w:t>
      </w:r>
      <w:r w:rsidR="001F01C2">
        <w:rPr>
          <w:rFonts w:ascii="Times New Roman" w:hAnsi="Times New Roman"/>
          <w:b/>
          <w:bCs/>
          <w:sz w:val="28"/>
          <w:szCs w:val="28"/>
          <w:lang w:eastAsia="ru-RU"/>
        </w:rPr>
        <w:t xml:space="preserve">показателей </w:t>
      </w:r>
      <w:r w:rsidR="001F01C2">
        <w:rPr>
          <w:rFonts w:ascii="Times New Roman" w:hAnsi="Times New Roman"/>
          <w:b/>
          <w:sz w:val="28"/>
          <w:szCs w:val="28"/>
          <w:lang w:eastAsia="ru-RU"/>
        </w:rPr>
        <w:t>о</w:t>
      </w:r>
      <w:r w:rsidR="001F01C2" w:rsidRPr="00892B1F">
        <w:rPr>
          <w:rFonts w:ascii="Times New Roman" w:hAnsi="Times New Roman"/>
          <w:b/>
          <w:sz w:val="28"/>
          <w:szCs w:val="28"/>
          <w:lang w:eastAsia="ru-RU"/>
        </w:rPr>
        <w:t>тчет</w:t>
      </w:r>
      <w:r w:rsidR="001F01C2">
        <w:rPr>
          <w:rFonts w:ascii="Times New Roman" w:hAnsi="Times New Roman"/>
          <w:b/>
          <w:sz w:val="28"/>
          <w:szCs w:val="28"/>
          <w:lang w:eastAsia="ru-RU"/>
        </w:rPr>
        <w:t>а</w:t>
      </w:r>
      <w:r w:rsidR="001F01C2" w:rsidRPr="00892B1F">
        <w:rPr>
          <w:rFonts w:ascii="Times New Roman" w:hAnsi="Times New Roman"/>
          <w:b/>
          <w:sz w:val="28"/>
          <w:szCs w:val="28"/>
          <w:lang w:eastAsia="ru-RU"/>
        </w:rPr>
        <w:t xml:space="preserve"> о движени</w:t>
      </w:r>
      <w:r w:rsidR="001F01C2">
        <w:rPr>
          <w:rFonts w:ascii="Times New Roman" w:hAnsi="Times New Roman"/>
          <w:b/>
          <w:sz w:val="28"/>
          <w:szCs w:val="28"/>
          <w:lang w:eastAsia="ru-RU"/>
        </w:rPr>
        <w:t xml:space="preserve">и денежных средств </w:t>
      </w:r>
    </w:p>
    <w:p w:rsidR="001F01C2" w:rsidRDefault="001F01C2" w:rsidP="001F01C2">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D273C8">
        <w:rPr>
          <w:rFonts w:ascii="Times New Roman" w:hAnsi="Times New Roman"/>
          <w:sz w:val="28"/>
          <w:szCs w:val="28"/>
          <w:lang w:eastAsia="ru-RU"/>
        </w:rPr>
        <w:t>5.1.</w:t>
      </w:r>
      <w:r>
        <w:rPr>
          <w:rFonts w:ascii="Times New Roman" w:hAnsi="Times New Roman"/>
          <w:sz w:val="28"/>
          <w:szCs w:val="28"/>
          <w:lang w:eastAsia="ru-RU"/>
        </w:rPr>
        <w:t>Поступление</w:t>
      </w:r>
      <w:r w:rsidRPr="00387EE0">
        <w:rPr>
          <w:rFonts w:ascii="Times New Roman" w:hAnsi="Times New Roman"/>
          <w:sz w:val="28"/>
          <w:szCs w:val="28"/>
          <w:lang w:eastAsia="ru-RU"/>
        </w:rPr>
        <w:t xml:space="preserve"> денежных сре</w:t>
      </w:r>
      <w:proofErr w:type="gramStart"/>
      <w:r w:rsidRPr="00387EE0">
        <w:rPr>
          <w:rFonts w:ascii="Times New Roman" w:hAnsi="Times New Roman"/>
          <w:sz w:val="28"/>
          <w:szCs w:val="28"/>
          <w:lang w:eastAsia="ru-RU"/>
        </w:rPr>
        <w:t>дств</w:t>
      </w:r>
      <w:r>
        <w:rPr>
          <w:rFonts w:ascii="Times New Roman" w:hAnsi="Times New Roman"/>
          <w:sz w:val="28"/>
          <w:szCs w:val="28"/>
          <w:lang w:eastAsia="ru-RU"/>
        </w:rPr>
        <w:t xml:space="preserve"> в б</w:t>
      </w:r>
      <w:proofErr w:type="gramEnd"/>
      <w:r>
        <w:rPr>
          <w:rFonts w:ascii="Times New Roman" w:hAnsi="Times New Roman"/>
          <w:sz w:val="28"/>
          <w:szCs w:val="28"/>
          <w:lang w:eastAsia="ru-RU"/>
        </w:rPr>
        <w:t>юджет</w:t>
      </w:r>
      <w:r w:rsidRPr="00387EE0">
        <w:rPr>
          <w:rFonts w:ascii="Times New Roman" w:hAnsi="Times New Roman"/>
          <w:sz w:val="28"/>
          <w:szCs w:val="28"/>
          <w:lang w:eastAsia="ru-RU"/>
        </w:rPr>
        <w:t xml:space="preserve"> за 20</w:t>
      </w:r>
      <w:r>
        <w:rPr>
          <w:rFonts w:ascii="Times New Roman" w:hAnsi="Times New Roman"/>
          <w:sz w:val="28"/>
          <w:szCs w:val="28"/>
          <w:lang w:eastAsia="ru-RU"/>
        </w:rPr>
        <w:t>20 год  составило 0,00 руб.</w:t>
      </w:r>
    </w:p>
    <w:p w:rsidR="001F01C2" w:rsidRPr="00387EE0" w:rsidRDefault="001F01C2" w:rsidP="001F01C2">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D273C8">
        <w:rPr>
          <w:rFonts w:ascii="Times New Roman" w:hAnsi="Times New Roman"/>
          <w:sz w:val="28"/>
          <w:szCs w:val="28"/>
          <w:lang w:eastAsia="ru-RU"/>
        </w:rPr>
        <w:t xml:space="preserve"> 5.2.</w:t>
      </w:r>
      <w:r>
        <w:rPr>
          <w:rFonts w:ascii="Times New Roman" w:hAnsi="Times New Roman"/>
          <w:sz w:val="28"/>
          <w:szCs w:val="28"/>
          <w:lang w:eastAsia="ru-RU"/>
        </w:rPr>
        <w:t xml:space="preserve"> В</w:t>
      </w:r>
      <w:r w:rsidRPr="00387EE0">
        <w:rPr>
          <w:rFonts w:ascii="Times New Roman" w:hAnsi="Times New Roman"/>
          <w:sz w:val="28"/>
          <w:szCs w:val="28"/>
          <w:lang w:eastAsia="ru-RU"/>
        </w:rPr>
        <w:t>ыб</w:t>
      </w:r>
      <w:r>
        <w:rPr>
          <w:rFonts w:ascii="Times New Roman" w:hAnsi="Times New Roman"/>
          <w:sz w:val="28"/>
          <w:szCs w:val="28"/>
          <w:lang w:eastAsia="ru-RU"/>
        </w:rPr>
        <w:t>ытие денежных средств из бюджета  составило 33 637 050</w:t>
      </w:r>
      <w:r w:rsidRPr="00387EE0">
        <w:rPr>
          <w:rFonts w:ascii="Times New Roman" w:hAnsi="Times New Roman"/>
          <w:sz w:val="28"/>
          <w:szCs w:val="28"/>
          <w:lang w:eastAsia="ru-RU"/>
        </w:rPr>
        <w:t xml:space="preserve"> руб.</w:t>
      </w:r>
      <w:r>
        <w:rPr>
          <w:rFonts w:ascii="Times New Roman" w:hAnsi="Times New Roman"/>
          <w:sz w:val="28"/>
          <w:szCs w:val="28"/>
          <w:lang w:eastAsia="ru-RU"/>
        </w:rPr>
        <w:t>51 коп,</w:t>
      </w:r>
      <w:r w:rsidRPr="000D444D">
        <w:rPr>
          <w:rFonts w:ascii="Times New Roman" w:hAnsi="Times New Roman"/>
          <w:sz w:val="28"/>
          <w:szCs w:val="28"/>
          <w:lang w:eastAsia="ru-RU"/>
        </w:rPr>
        <w:t xml:space="preserve"> </w:t>
      </w:r>
      <w:r w:rsidRPr="003A3EE7">
        <w:rPr>
          <w:rFonts w:ascii="Times New Roman" w:hAnsi="Times New Roman"/>
          <w:sz w:val="28"/>
          <w:szCs w:val="28"/>
          <w:lang w:eastAsia="ru-RU"/>
        </w:rPr>
        <w:t xml:space="preserve">в том числе за счет социального обеспечения </w:t>
      </w:r>
      <w:r>
        <w:rPr>
          <w:rFonts w:ascii="Times New Roman" w:hAnsi="Times New Roman"/>
          <w:sz w:val="28"/>
          <w:szCs w:val="28"/>
          <w:lang w:eastAsia="ru-RU"/>
        </w:rPr>
        <w:t xml:space="preserve">– 172 767 </w:t>
      </w:r>
      <w:r w:rsidRPr="003A3EE7">
        <w:rPr>
          <w:rFonts w:ascii="Times New Roman" w:hAnsi="Times New Roman"/>
          <w:sz w:val="28"/>
          <w:szCs w:val="28"/>
          <w:lang w:eastAsia="ru-RU"/>
        </w:rPr>
        <w:t>руб.</w:t>
      </w:r>
      <w:r>
        <w:rPr>
          <w:rFonts w:ascii="Times New Roman" w:hAnsi="Times New Roman"/>
          <w:sz w:val="28"/>
          <w:szCs w:val="28"/>
          <w:lang w:eastAsia="ru-RU"/>
        </w:rPr>
        <w:t>44 коп.</w:t>
      </w:r>
      <w:r w:rsidRPr="003A3EE7">
        <w:rPr>
          <w:rFonts w:ascii="Times New Roman" w:hAnsi="Times New Roman"/>
          <w:sz w:val="28"/>
          <w:szCs w:val="28"/>
          <w:lang w:eastAsia="ru-RU"/>
        </w:rPr>
        <w:t xml:space="preserve"> </w:t>
      </w:r>
    </w:p>
    <w:p w:rsidR="001F01C2" w:rsidRPr="00387EE0" w:rsidRDefault="00D273C8" w:rsidP="001F01C2">
      <w:pPr>
        <w:pStyle w:val="afffe"/>
        <w:spacing w:line="360" w:lineRule="auto"/>
        <w:ind w:left="0" w:right="0" w:firstLine="567"/>
        <w:rPr>
          <w:szCs w:val="28"/>
        </w:rPr>
      </w:pPr>
      <w:r>
        <w:rPr>
          <w:szCs w:val="28"/>
        </w:rPr>
        <w:t>5.3.</w:t>
      </w:r>
      <w:r w:rsidR="00A57096">
        <w:rPr>
          <w:szCs w:val="28"/>
        </w:rPr>
        <w:t xml:space="preserve"> </w:t>
      </w:r>
      <w:proofErr w:type="gramStart"/>
      <w:r w:rsidR="001F01C2" w:rsidRPr="00387EE0">
        <w:rPr>
          <w:szCs w:val="28"/>
        </w:rPr>
        <w:t xml:space="preserve">Функции ПБС, возникающие в процессе осуществления и учета операций по движению денежных средств, по исполнению бюджета, </w:t>
      </w:r>
      <w:r w:rsidR="001F01C2" w:rsidRPr="00387EE0">
        <w:rPr>
          <w:szCs w:val="28"/>
        </w:rPr>
        <w:lastRenderedPageBreak/>
        <w:t>реализ</w:t>
      </w:r>
      <w:r w:rsidR="001F01C2">
        <w:rPr>
          <w:szCs w:val="28"/>
        </w:rPr>
        <w:t>уются в соответствии с Учетной политикой</w:t>
      </w:r>
      <w:r w:rsidR="001F01C2" w:rsidRPr="00387EE0">
        <w:rPr>
          <w:szCs w:val="28"/>
        </w:rPr>
        <w:t>, посредством регулирования отношений:</w:t>
      </w:r>
      <w:proofErr w:type="gramEnd"/>
    </w:p>
    <w:p w:rsidR="001F01C2" w:rsidRDefault="001F01C2" w:rsidP="001F01C2">
      <w:pPr>
        <w:pStyle w:val="afffe"/>
        <w:spacing w:line="360" w:lineRule="auto"/>
        <w:ind w:left="0" w:right="0" w:firstLine="567"/>
        <w:rPr>
          <w:szCs w:val="28"/>
        </w:rPr>
      </w:pPr>
      <w:r w:rsidRPr="00387EE0">
        <w:rPr>
          <w:szCs w:val="28"/>
        </w:rPr>
        <w:t>по расходам на</w:t>
      </w:r>
      <w:r>
        <w:rPr>
          <w:szCs w:val="28"/>
        </w:rPr>
        <w:t xml:space="preserve"> обеспечение деятельности Управления </w:t>
      </w:r>
      <w:r w:rsidRPr="00387EE0">
        <w:rPr>
          <w:szCs w:val="28"/>
        </w:rPr>
        <w:t>через лицевые счета ПБС, откр</w:t>
      </w:r>
      <w:r>
        <w:rPr>
          <w:szCs w:val="28"/>
        </w:rPr>
        <w:t>ытые в УФК по Мурманской области</w:t>
      </w:r>
      <w:r w:rsidRPr="00387EE0">
        <w:rPr>
          <w:szCs w:val="28"/>
        </w:rPr>
        <w:t>.</w:t>
      </w:r>
    </w:p>
    <w:p w:rsidR="00B97AC3" w:rsidRPr="00387EE0" w:rsidRDefault="00B97AC3" w:rsidP="008D08C7">
      <w:pPr>
        <w:spacing w:before="0" w:line="360" w:lineRule="auto"/>
        <w:ind w:left="927" w:firstLine="0"/>
        <w:rPr>
          <w:rFonts w:ascii="Times New Roman" w:hAnsi="Times New Roman"/>
          <w:sz w:val="20"/>
          <w:szCs w:val="20"/>
          <w:lang w:eastAsia="ru-RU"/>
        </w:rPr>
      </w:pPr>
    </w:p>
    <w:p w:rsidR="00FA182E" w:rsidRPr="00F25551" w:rsidRDefault="00FA182E" w:rsidP="00C00A8F">
      <w:pPr>
        <w:autoSpaceDE w:val="0"/>
        <w:autoSpaceDN w:val="0"/>
        <w:adjustRightInd w:val="0"/>
        <w:spacing w:before="0" w:line="360" w:lineRule="auto"/>
        <w:ind w:firstLine="539"/>
        <w:rPr>
          <w:rFonts w:ascii="Times New Roman" w:hAnsi="Times New Roman"/>
          <w:sz w:val="16"/>
          <w:szCs w:val="16"/>
          <w:lang w:eastAsia="ru-RU"/>
        </w:rPr>
      </w:pPr>
    </w:p>
    <w:p w:rsidR="008D08C7" w:rsidRPr="00387EE0" w:rsidRDefault="008D08C7" w:rsidP="005D5D35">
      <w:pPr>
        <w:spacing w:before="0" w:line="360" w:lineRule="auto"/>
        <w:ind w:firstLine="709"/>
        <w:jc w:val="center"/>
        <w:outlineLvl w:val="0"/>
        <w:rPr>
          <w:rFonts w:ascii="Times New Roman" w:hAnsi="Times New Roman"/>
          <w:b/>
          <w:bCs/>
          <w:sz w:val="28"/>
          <w:szCs w:val="28"/>
          <w:lang w:eastAsia="ru-RU"/>
        </w:rPr>
      </w:pPr>
      <w:bookmarkStart w:id="10" w:name="_Toc57726940"/>
      <w:r w:rsidRPr="007546F7">
        <w:rPr>
          <w:rFonts w:ascii="Times New Roman" w:hAnsi="Times New Roman"/>
          <w:b/>
          <w:bCs/>
          <w:sz w:val="28"/>
          <w:szCs w:val="28"/>
          <w:lang w:val="en-US" w:eastAsia="ru-RU"/>
        </w:rPr>
        <w:t>V</w:t>
      </w:r>
      <w:r w:rsidR="008B4B6B" w:rsidRPr="00387EE0">
        <w:rPr>
          <w:rFonts w:ascii="Times New Roman" w:hAnsi="Times New Roman"/>
          <w:b/>
          <w:bCs/>
          <w:sz w:val="28"/>
          <w:szCs w:val="28"/>
          <w:lang w:val="en-US" w:eastAsia="ru-RU"/>
        </w:rPr>
        <w:t>I</w:t>
      </w:r>
      <w:r w:rsidRPr="007546F7">
        <w:rPr>
          <w:rFonts w:ascii="Times New Roman" w:hAnsi="Times New Roman"/>
          <w:b/>
          <w:bCs/>
          <w:sz w:val="28"/>
          <w:szCs w:val="28"/>
          <w:lang w:eastAsia="ru-RU"/>
        </w:rPr>
        <w:t>. Прочие вопросы деятельности бюджетного учреждения</w:t>
      </w:r>
      <w:bookmarkEnd w:id="10"/>
    </w:p>
    <w:p w:rsidR="008D08C7" w:rsidRPr="00387EE0" w:rsidRDefault="008D08C7" w:rsidP="008D08C7">
      <w:pPr>
        <w:spacing w:before="0" w:line="360" w:lineRule="auto"/>
        <w:ind w:firstLine="709"/>
        <w:rPr>
          <w:rFonts w:ascii="Times New Roman" w:hAnsi="Times New Roman"/>
          <w:sz w:val="20"/>
          <w:szCs w:val="20"/>
          <w:lang w:eastAsia="ru-RU"/>
        </w:rPr>
      </w:pPr>
    </w:p>
    <w:p w:rsidR="008D08C7" w:rsidRDefault="008D08C7" w:rsidP="00660E6B">
      <w:pPr>
        <w:spacing w:before="0" w:line="360" w:lineRule="auto"/>
        <w:ind w:firstLine="567"/>
        <w:outlineLvl w:val="1"/>
        <w:rPr>
          <w:rFonts w:ascii="Times New Roman" w:hAnsi="Times New Roman"/>
          <w:sz w:val="28"/>
          <w:szCs w:val="28"/>
          <w:lang w:eastAsia="ru-RU"/>
        </w:rPr>
      </w:pPr>
      <w:bookmarkStart w:id="11" w:name="_Toc57726941"/>
      <w:r w:rsidRPr="00387EE0">
        <w:rPr>
          <w:rFonts w:ascii="Times New Roman" w:hAnsi="Times New Roman"/>
          <w:sz w:val="28"/>
          <w:szCs w:val="28"/>
          <w:lang w:eastAsia="ru-RU"/>
        </w:rPr>
        <w:t xml:space="preserve"> </w:t>
      </w:r>
      <w:r w:rsidR="00660E6B" w:rsidRPr="00387EE0">
        <w:rPr>
          <w:rFonts w:ascii="Times New Roman" w:hAnsi="Times New Roman"/>
          <w:sz w:val="28"/>
          <w:szCs w:val="28"/>
          <w:lang w:eastAsia="ru-RU"/>
        </w:rPr>
        <w:t>Ведение бюджетного учета и составление бюджетной отчетности</w:t>
      </w:r>
      <w:r w:rsidR="00044F48">
        <w:rPr>
          <w:rFonts w:ascii="Times New Roman" w:hAnsi="Times New Roman"/>
          <w:sz w:val="28"/>
          <w:szCs w:val="28"/>
          <w:lang w:eastAsia="ru-RU"/>
        </w:rPr>
        <w:t xml:space="preserve"> Центра ПФР</w:t>
      </w:r>
      <w:r w:rsidRPr="00387EE0">
        <w:rPr>
          <w:rFonts w:ascii="Times New Roman" w:hAnsi="Times New Roman"/>
          <w:sz w:val="28"/>
          <w:szCs w:val="28"/>
          <w:lang w:eastAsia="ru-RU"/>
        </w:rPr>
        <w:t xml:space="preserve"> осуществляется в соответствии с Учетной политикой по исполнению бюджета Пенсионного фонда Российской Феде</w:t>
      </w:r>
      <w:r w:rsidR="00521DAB">
        <w:rPr>
          <w:rFonts w:ascii="Times New Roman" w:hAnsi="Times New Roman"/>
          <w:sz w:val="28"/>
          <w:szCs w:val="28"/>
          <w:lang w:eastAsia="ru-RU"/>
        </w:rPr>
        <w:t>рации</w:t>
      </w:r>
      <w:r w:rsidRPr="00387EE0">
        <w:rPr>
          <w:rFonts w:ascii="Times New Roman" w:hAnsi="Times New Roman"/>
          <w:sz w:val="28"/>
          <w:szCs w:val="28"/>
          <w:lang w:eastAsia="ru-RU"/>
        </w:rPr>
        <w:t xml:space="preserve">, утвержденной постановлением Правления ПФР </w:t>
      </w:r>
      <w:r w:rsidRPr="00431385">
        <w:rPr>
          <w:rFonts w:ascii="Times New Roman" w:hAnsi="Times New Roman"/>
          <w:sz w:val="28"/>
          <w:szCs w:val="28"/>
          <w:lang w:eastAsia="ru-RU"/>
        </w:rPr>
        <w:t xml:space="preserve">от </w:t>
      </w:r>
      <w:r w:rsidR="003F48FF" w:rsidRPr="00431385">
        <w:rPr>
          <w:rFonts w:ascii="Times New Roman" w:hAnsi="Times New Roman"/>
          <w:sz w:val="28"/>
          <w:szCs w:val="28"/>
          <w:lang w:eastAsia="ru-RU"/>
        </w:rPr>
        <w:t>25.12.2019</w:t>
      </w:r>
      <w:r w:rsidRPr="00431385">
        <w:rPr>
          <w:rFonts w:ascii="Times New Roman" w:hAnsi="Times New Roman"/>
          <w:sz w:val="28"/>
          <w:szCs w:val="28"/>
          <w:lang w:eastAsia="ru-RU"/>
        </w:rPr>
        <w:t xml:space="preserve"> № </w:t>
      </w:r>
      <w:r w:rsidR="003F48FF" w:rsidRPr="00431385">
        <w:rPr>
          <w:rFonts w:ascii="Times New Roman" w:hAnsi="Times New Roman"/>
          <w:sz w:val="28"/>
          <w:szCs w:val="28"/>
          <w:lang w:eastAsia="ru-RU"/>
        </w:rPr>
        <w:t>728п</w:t>
      </w:r>
      <w:r w:rsidR="00E9324C">
        <w:rPr>
          <w:rFonts w:ascii="Times New Roman" w:hAnsi="Times New Roman"/>
          <w:sz w:val="28"/>
          <w:szCs w:val="28"/>
          <w:lang w:eastAsia="ru-RU"/>
        </w:rPr>
        <w:t xml:space="preserve">  и приказом  Центра ПФР от 01.09.2020 г.№ 11 </w:t>
      </w:r>
      <w:proofErr w:type="gramStart"/>
      <w:r w:rsidR="00E9324C">
        <w:rPr>
          <w:rFonts w:ascii="Times New Roman" w:hAnsi="Times New Roman"/>
          <w:sz w:val="28"/>
          <w:szCs w:val="28"/>
          <w:lang w:eastAsia="ru-RU"/>
        </w:rPr>
        <w:t>п</w:t>
      </w:r>
      <w:proofErr w:type="gramEnd"/>
      <w:r w:rsidR="00E9324C">
        <w:rPr>
          <w:rFonts w:ascii="Times New Roman" w:hAnsi="Times New Roman"/>
          <w:sz w:val="28"/>
          <w:szCs w:val="28"/>
          <w:lang w:eastAsia="ru-RU"/>
        </w:rPr>
        <w:t xml:space="preserve"> (Учетная политика Центра</w:t>
      </w:r>
      <w:r w:rsidRPr="00387EE0">
        <w:rPr>
          <w:rFonts w:ascii="Times New Roman" w:hAnsi="Times New Roman"/>
          <w:sz w:val="28"/>
          <w:szCs w:val="28"/>
          <w:lang w:eastAsia="ru-RU"/>
        </w:rPr>
        <w:t>)</w:t>
      </w:r>
      <w:r w:rsidR="00A36CEB">
        <w:rPr>
          <w:rFonts w:ascii="Times New Roman" w:hAnsi="Times New Roman"/>
          <w:sz w:val="28"/>
          <w:szCs w:val="28"/>
          <w:lang w:eastAsia="ru-RU"/>
        </w:rPr>
        <w:t>.</w:t>
      </w:r>
      <w:bookmarkEnd w:id="11"/>
      <w:r w:rsidR="003F48FF" w:rsidRPr="003F48FF">
        <w:rPr>
          <w:rFonts w:ascii="Times New Roman" w:hAnsi="Times New Roman"/>
          <w:sz w:val="28"/>
          <w:szCs w:val="28"/>
          <w:lang w:eastAsia="ru-RU"/>
        </w:rPr>
        <w:t xml:space="preserve"> </w:t>
      </w:r>
    </w:p>
    <w:p w:rsidR="00CA758E" w:rsidRDefault="009C5B56" w:rsidP="00EC34FC">
      <w:pPr>
        <w:spacing w:before="0" w:line="360" w:lineRule="auto"/>
        <w:ind w:firstLine="709"/>
        <w:rPr>
          <w:rFonts w:ascii="Times New Roman" w:hAnsi="Times New Roman"/>
          <w:sz w:val="28"/>
          <w:szCs w:val="28"/>
          <w:lang w:eastAsia="ru-RU"/>
        </w:rPr>
      </w:pPr>
      <w:r>
        <w:rPr>
          <w:rFonts w:ascii="Times New Roman" w:hAnsi="Times New Roman"/>
          <w:sz w:val="28"/>
          <w:szCs w:val="28"/>
          <w:lang w:eastAsia="ru-RU"/>
        </w:rPr>
        <w:t>Центром ПФР</w:t>
      </w:r>
      <w:r w:rsidR="008D08C7" w:rsidRPr="00387EE0">
        <w:rPr>
          <w:rFonts w:ascii="Times New Roman" w:hAnsi="Times New Roman"/>
          <w:sz w:val="28"/>
          <w:szCs w:val="28"/>
          <w:lang w:eastAsia="ru-RU"/>
        </w:rPr>
        <w:t xml:space="preserve"> </w:t>
      </w:r>
      <w:r w:rsidR="00382C04" w:rsidRPr="00387EE0">
        <w:rPr>
          <w:rFonts w:ascii="Times New Roman" w:hAnsi="Times New Roman"/>
          <w:sz w:val="28"/>
          <w:szCs w:val="28"/>
          <w:lang w:eastAsia="ru-RU"/>
        </w:rPr>
        <w:t xml:space="preserve">в целях </w:t>
      </w:r>
      <w:r w:rsidR="00382C04">
        <w:rPr>
          <w:rFonts w:ascii="Times New Roman" w:hAnsi="Times New Roman"/>
          <w:sz w:val="28"/>
          <w:szCs w:val="28"/>
          <w:lang w:eastAsia="ru-RU"/>
        </w:rPr>
        <w:t>подтверждения показателей</w:t>
      </w:r>
      <w:r w:rsidR="00382C04" w:rsidRPr="00387EE0">
        <w:rPr>
          <w:rFonts w:ascii="Times New Roman" w:hAnsi="Times New Roman"/>
          <w:sz w:val="28"/>
          <w:szCs w:val="28"/>
          <w:lang w:eastAsia="ru-RU"/>
        </w:rPr>
        <w:t xml:space="preserve"> годовой отчетности</w:t>
      </w:r>
      <w:r w:rsidR="00382C04">
        <w:rPr>
          <w:rFonts w:ascii="Times New Roman" w:hAnsi="Times New Roman"/>
          <w:sz w:val="28"/>
          <w:szCs w:val="28"/>
          <w:lang w:eastAsia="ru-RU"/>
        </w:rPr>
        <w:t xml:space="preserve"> за 2020 год проведена инвентаризация </w:t>
      </w:r>
      <w:r w:rsidR="008D08C7" w:rsidRPr="00387EE0">
        <w:rPr>
          <w:rFonts w:ascii="Times New Roman" w:hAnsi="Times New Roman"/>
          <w:sz w:val="28"/>
          <w:szCs w:val="28"/>
          <w:lang w:eastAsia="ru-RU"/>
        </w:rPr>
        <w:t>активов</w:t>
      </w:r>
      <w:r w:rsidR="00F4188E" w:rsidRPr="00387EE0">
        <w:rPr>
          <w:rFonts w:ascii="Times New Roman" w:hAnsi="Times New Roman"/>
          <w:sz w:val="28"/>
          <w:szCs w:val="28"/>
          <w:lang w:eastAsia="ru-RU"/>
        </w:rPr>
        <w:t xml:space="preserve">, имущества, учитываемого на </w:t>
      </w:r>
      <w:r w:rsidR="00E0288F">
        <w:rPr>
          <w:rFonts w:ascii="Times New Roman" w:hAnsi="Times New Roman"/>
          <w:sz w:val="28"/>
          <w:szCs w:val="28"/>
          <w:lang w:eastAsia="ru-RU"/>
        </w:rPr>
        <w:t xml:space="preserve">балансовых и </w:t>
      </w:r>
      <w:proofErr w:type="spellStart"/>
      <w:r w:rsidR="00F4188E" w:rsidRPr="00387EE0">
        <w:rPr>
          <w:rFonts w:ascii="Times New Roman" w:hAnsi="Times New Roman"/>
          <w:sz w:val="28"/>
          <w:szCs w:val="28"/>
          <w:lang w:eastAsia="ru-RU"/>
        </w:rPr>
        <w:t>забалансовых</w:t>
      </w:r>
      <w:proofErr w:type="spellEnd"/>
      <w:r w:rsidR="00F4188E" w:rsidRPr="00387EE0">
        <w:rPr>
          <w:rFonts w:ascii="Times New Roman" w:hAnsi="Times New Roman"/>
          <w:sz w:val="28"/>
          <w:szCs w:val="28"/>
          <w:lang w:eastAsia="ru-RU"/>
        </w:rPr>
        <w:t xml:space="preserve"> счетах, </w:t>
      </w:r>
      <w:r w:rsidR="008D08C7" w:rsidRPr="00387EE0">
        <w:rPr>
          <w:rFonts w:ascii="Times New Roman" w:hAnsi="Times New Roman"/>
          <w:sz w:val="28"/>
          <w:szCs w:val="28"/>
          <w:lang w:eastAsia="ru-RU"/>
        </w:rPr>
        <w:t>обязательств,</w:t>
      </w:r>
      <w:r w:rsidR="00F4188E" w:rsidRPr="00387EE0">
        <w:rPr>
          <w:rFonts w:ascii="Times New Roman" w:hAnsi="Times New Roman"/>
          <w:sz w:val="28"/>
          <w:szCs w:val="28"/>
          <w:lang w:eastAsia="ru-RU"/>
        </w:rPr>
        <w:t xml:space="preserve"> иных объектов бухгалтерского учета</w:t>
      </w:r>
      <w:r w:rsidR="008D08C7" w:rsidRPr="00387EE0">
        <w:rPr>
          <w:rFonts w:ascii="Times New Roman" w:hAnsi="Times New Roman"/>
          <w:sz w:val="28"/>
          <w:szCs w:val="28"/>
          <w:lang w:eastAsia="ru-RU"/>
        </w:rPr>
        <w:t xml:space="preserve">. </w:t>
      </w:r>
      <w:r w:rsidR="00382C04">
        <w:rPr>
          <w:rFonts w:ascii="Times New Roman" w:hAnsi="Times New Roman"/>
          <w:sz w:val="28"/>
          <w:szCs w:val="28"/>
          <w:lang w:eastAsia="ru-RU"/>
        </w:rPr>
        <w:t xml:space="preserve">Расхождений фактического наличия с данными бухгалтерского учета не установлено. </w:t>
      </w:r>
    </w:p>
    <w:p w:rsidR="00E52A65" w:rsidRPr="00666D71" w:rsidRDefault="00E52A65" w:rsidP="00666D71">
      <w:pPr>
        <w:spacing w:before="0" w:line="360" w:lineRule="auto"/>
        <w:ind w:firstLine="0"/>
        <w:outlineLvl w:val="1"/>
        <w:rPr>
          <w:rFonts w:ascii="Times New Roman" w:hAnsi="Times New Roman"/>
          <w:sz w:val="28"/>
          <w:szCs w:val="28"/>
          <w:lang w:eastAsia="ru-RU"/>
        </w:rPr>
      </w:pPr>
    </w:p>
    <w:p w:rsidR="007E75F1" w:rsidRDefault="007E75F1" w:rsidP="00606565">
      <w:pPr>
        <w:spacing w:before="0" w:line="360" w:lineRule="auto"/>
        <w:ind w:firstLine="567"/>
        <w:outlineLvl w:val="1"/>
        <w:rPr>
          <w:rFonts w:ascii="Times New Roman" w:hAnsi="Times New Roman"/>
          <w:sz w:val="28"/>
          <w:szCs w:val="28"/>
          <w:lang w:eastAsia="ru-RU"/>
        </w:rPr>
      </w:pPr>
    </w:p>
    <w:p w:rsidR="00E9324C" w:rsidRPr="00323394" w:rsidRDefault="00E9324C" w:rsidP="00E9324C">
      <w:pPr>
        <w:spacing w:before="0"/>
        <w:ind w:firstLine="0"/>
        <w:jc w:val="left"/>
        <w:rPr>
          <w:rFonts w:ascii="Times New Roman" w:hAnsi="Times New Roman"/>
          <w:sz w:val="28"/>
          <w:szCs w:val="28"/>
          <w:u w:val="single"/>
          <w:lang w:eastAsia="ru-RU"/>
        </w:rPr>
      </w:pPr>
      <w:r>
        <w:rPr>
          <w:rFonts w:ascii="Times New Roman" w:hAnsi="Times New Roman"/>
          <w:sz w:val="28"/>
          <w:szCs w:val="28"/>
          <w:lang w:eastAsia="ru-RU"/>
        </w:rPr>
        <w:t xml:space="preserve">Начальник Центра  </w:t>
      </w:r>
      <w:r w:rsidR="00AA2251">
        <w:rPr>
          <w:rFonts w:ascii="Times New Roman" w:hAnsi="Times New Roman"/>
          <w:sz w:val="28"/>
          <w:szCs w:val="28"/>
          <w:lang w:eastAsia="ru-RU"/>
        </w:rPr>
        <w:t>ПФР</w:t>
      </w:r>
      <w:r>
        <w:rPr>
          <w:rFonts w:ascii="Times New Roman" w:hAnsi="Times New Roman"/>
          <w:sz w:val="28"/>
          <w:szCs w:val="28"/>
          <w:lang w:eastAsia="ru-RU"/>
        </w:rPr>
        <w:t xml:space="preserve">                                                            </w:t>
      </w:r>
      <w:r w:rsidRPr="00323394">
        <w:rPr>
          <w:rFonts w:ascii="Times New Roman" w:hAnsi="Times New Roman"/>
          <w:sz w:val="28"/>
          <w:szCs w:val="28"/>
          <w:u w:val="single"/>
          <w:lang w:eastAsia="ru-RU"/>
        </w:rPr>
        <w:t>Назарова Ю.С.</w:t>
      </w:r>
    </w:p>
    <w:p w:rsidR="00E9324C" w:rsidRPr="00387EE0" w:rsidRDefault="00E9324C" w:rsidP="00E9324C">
      <w:pPr>
        <w:spacing w:before="0"/>
        <w:ind w:firstLine="0"/>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Pr>
          <w:rFonts w:ascii="Times New Roman" w:hAnsi="Times New Roman"/>
          <w:sz w:val="28"/>
          <w:szCs w:val="28"/>
          <w:lang w:eastAsia="ru-RU"/>
        </w:rPr>
        <w:t xml:space="preserve">                                                                                    </w:t>
      </w:r>
      <w:r w:rsidRPr="00387EE0">
        <w:rPr>
          <w:rFonts w:ascii="Times New Roman" w:hAnsi="Times New Roman"/>
          <w:sz w:val="16"/>
          <w:szCs w:val="16"/>
          <w:lang w:eastAsia="ru-RU"/>
        </w:rPr>
        <w:t>ФИО</w:t>
      </w:r>
    </w:p>
    <w:p w:rsidR="00E9324C" w:rsidRPr="00387EE0" w:rsidRDefault="00E9324C" w:rsidP="00E9324C">
      <w:pPr>
        <w:spacing w:before="0"/>
        <w:ind w:firstLine="0"/>
        <w:jc w:val="left"/>
        <w:rPr>
          <w:rFonts w:ascii="Times New Roman" w:hAnsi="Times New Roman"/>
          <w:sz w:val="28"/>
          <w:szCs w:val="28"/>
          <w:lang w:eastAsia="ru-RU"/>
        </w:rPr>
      </w:pPr>
      <w:r>
        <w:rPr>
          <w:rFonts w:ascii="Times New Roman" w:hAnsi="Times New Roman"/>
          <w:sz w:val="28"/>
          <w:szCs w:val="28"/>
          <w:lang w:eastAsia="ru-RU"/>
        </w:rPr>
        <w:t xml:space="preserve">Главный бухгалтер </w:t>
      </w:r>
      <w:r w:rsidRPr="00387EE0">
        <w:rPr>
          <w:rFonts w:ascii="Times New Roman" w:hAnsi="Times New Roman"/>
          <w:sz w:val="28"/>
          <w:szCs w:val="28"/>
          <w:lang w:eastAsia="ru-RU"/>
        </w:rPr>
        <w:t xml:space="preserve">– </w:t>
      </w:r>
    </w:p>
    <w:p w:rsidR="00E9324C" w:rsidRDefault="00E9324C" w:rsidP="00E9324C">
      <w:pPr>
        <w:spacing w:before="0"/>
        <w:ind w:firstLine="0"/>
        <w:jc w:val="left"/>
        <w:rPr>
          <w:rFonts w:ascii="Times New Roman" w:hAnsi="Times New Roman"/>
          <w:sz w:val="28"/>
          <w:szCs w:val="28"/>
          <w:lang w:eastAsia="ru-RU"/>
        </w:rPr>
      </w:pPr>
      <w:r w:rsidRPr="00387EE0">
        <w:rPr>
          <w:rFonts w:ascii="Times New Roman" w:hAnsi="Times New Roman"/>
          <w:sz w:val="28"/>
          <w:szCs w:val="28"/>
          <w:lang w:eastAsia="ru-RU"/>
        </w:rPr>
        <w:t xml:space="preserve"> </w:t>
      </w:r>
      <w:r>
        <w:rPr>
          <w:rFonts w:ascii="Times New Roman" w:hAnsi="Times New Roman"/>
          <w:sz w:val="28"/>
          <w:szCs w:val="28"/>
          <w:lang w:eastAsia="ru-RU"/>
        </w:rPr>
        <w:t>руководитель финансово-</w:t>
      </w:r>
    </w:p>
    <w:p w:rsidR="00E9324C" w:rsidRPr="00323394" w:rsidRDefault="00E9324C" w:rsidP="00E9324C">
      <w:pPr>
        <w:spacing w:before="0"/>
        <w:ind w:firstLine="0"/>
        <w:jc w:val="left"/>
        <w:rPr>
          <w:rFonts w:ascii="Times New Roman" w:hAnsi="Times New Roman"/>
          <w:sz w:val="28"/>
          <w:szCs w:val="28"/>
          <w:u w:val="single"/>
          <w:lang w:eastAsia="ru-RU"/>
        </w:rPr>
      </w:pPr>
      <w:r>
        <w:rPr>
          <w:rFonts w:ascii="Times New Roman" w:hAnsi="Times New Roman"/>
          <w:sz w:val="28"/>
          <w:szCs w:val="28"/>
          <w:lang w:eastAsia="ru-RU"/>
        </w:rPr>
        <w:t xml:space="preserve">экономической группы                                        </w:t>
      </w:r>
      <w:r w:rsidR="00AA225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87EE0">
        <w:rPr>
          <w:rFonts w:ascii="Times New Roman" w:hAnsi="Times New Roman"/>
          <w:sz w:val="28"/>
          <w:szCs w:val="28"/>
          <w:lang w:eastAsia="ru-RU"/>
        </w:rPr>
        <w:t xml:space="preserve"> </w:t>
      </w:r>
      <w:r>
        <w:rPr>
          <w:rFonts w:ascii="Times New Roman" w:hAnsi="Times New Roman"/>
          <w:sz w:val="28"/>
          <w:szCs w:val="28"/>
          <w:lang w:eastAsia="ru-RU"/>
        </w:rPr>
        <w:tab/>
      </w:r>
      <w:r w:rsidRPr="00323394">
        <w:rPr>
          <w:rFonts w:ascii="Times New Roman" w:hAnsi="Times New Roman"/>
          <w:sz w:val="28"/>
          <w:szCs w:val="28"/>
          <w:u w:val="single"/>
          <w:lang w:eastAsia="ru-RU"/>
        </w:rPr>
        <w:t xml:space="preserve">  Долгова Н.Н.</w:t>
      </w:r>
    </w:p>
    <w:p w:rsidR="00E9324C" w:rsidRPr="00387EE0" w:rsidRDefault="00E9324C" w:rsidP="00E9324C">
      <w:pPr>
        <w:spacing w:before="0"/>
        <w:ind w:firstLine="0"/>
        <w:jc w:val="left"/>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16"/>
          <w:szCs w:val="16"/>
          <w:lang w:eastAsia="ru-RU"/>
        </w:rPr>
        <w:t>ФИО</w:t>
      </w:r>
    </w:p>
    <w:p w:rsidR="006D264C" w:rsidRDefault="006D264C" w:rsidP="00E9324C">
      <w:pPr>
        <w:spacing w:before="0" w:line="360" w:lineRule="auto"/>
        <w:ind w:firstLine="0"/>
        <w:rPr>
          <w:rFonts w:ascii="Times New Roman" w:hAnsi="Times New Roman"/>
          <w:sz w:val="20"/>
          <w:szCs w:val="20"/>
          <w:lang w:eastAsia="ru-RU"/>
        </w:rPr>
      </w:pPr>
    </w:p>
    <w:p w:rsidR="006D264C" w:rsidRDefault="006D264C" w:rsidP="00E9324C">
      <w:pPr>
        <w:spacing w:before="0" w:line="360" w:lineRule="auto"/>
        <w:ind w:firstLine="0"/>
        <w:rPr>
          <w:rFonts w:ascii="Times New Roman" w:hAnsi="Times New Roman"/>
          <w:sz w:val="20"/>
          <w:szCs w:val="20"/>
          <w:lang w:eastAsia="ru-RU"/>
        </w:rPr>
      </w:pPr>
    </w:p>
    <w:p w:rsidR="006D264C" w:rsidRDefault="006D264C" w:rsidP="00E9324C">
      <w:pPr>
        <w:spacing w:before="0" w:line="360" w:lineRule="auto"/>
        <w:ind w:firstLine="0"/>
        <w:rPr>
          <w:rFonts w:ascii="Times New Roman" w:hAnsi="Times New Roman"/>
          <w:sz w:val="20"/>
          <w:szCs w:val="20"/>
          <w:lang w:eastAsia="ru-RU"/>
        </w:rPr>
      </w:pPr>
    </w:p>
    <w:p w:rsidR="006D264C" w:rsidRDefault="006D264C" w:rsidP="00E9324C">
      <w:pPr>
        <w:spacing w:before="0" w:line="360" w:lineRule="auto"/>
        <w:ind w:firstLine="0"/>
        <w:rPr>
          <w:rFonts w:ascii="Times New Roman" w:hAnsi="Times New Roman"/>
          <w:sz w:val="20"/>
          <w:szCs w:val="20"/>
          <w:lang w:eastAsia="ru-RU"/>
        </w:rPr>
      </w:pPr>
    </w:p>
    <w:p w:rsidR="002B177A" w:rsidRDefault="002B177A" w:rsidP="00EC34FC">
      <w:pPr>
        <w:spacing w:before="0"/>
        <w:ind w:firstLine="0"/>
        <w:jc w:val="left"/>
        <w:rPr>
          <w:rFonts w:ascii="Times New Roman" w:hAnsi="Times New Roman"/>
          <w:sz w:val="28"/>
          <w:szCs w:val="28"/>
          <w:lang w:eastAsia="ru-RU"/>
        </w:rPr>
      </w:pPr>
      <w:bookmarkStart w:id="12" w:name="_GoBack"/>
      <w:bookmarkEnd w:id="12"/>
    </w:p>
    <w:sectPr w:rsidR="002B177A" w:rsidSect="0075253E">
      <w:headerReference w:type="default" r:id="rId9"/>
      <w:footerReference w:type="default" r:id="rId10"/>
      <w:headerReference w:type="first" r:id="rId11"/>
      <w:footerReference w:type="first" r:id="rId12"/>
      <w:pgSz w:w="11907" w:h="16839"/>
      <w:pgMar w:top="851" w:right="833" w:bottom="680" w:left="1429" w:header="709" w:footer="374"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C2" w:rsidRDefault="001F01C2" w:rsidP="00A35E90">
      <w:r>
        <w:separator/>
      </w:r>
    </w:p>
  </w:endnote>
  <w:endnote w:type="continuationSeparator" w:id="0">
    <w:p w:rsidR="001F01C2" w:rsidRDefault="001F01C2" w:rsidP="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C2" w:rsidRPr="00E55714" w:rsidRDefault="001F01C2" w:rsidP="00E55714">
    <w:pPr>
      <w:pStyle w:val="afc"/>
      <w:pBdr>
        <w:top w:val="thinThickSmallGap" w:sz="24" w:space="1" w:color="622423"/>
      </w:pBdr>
      <w:tabs>
        <w:tab w:val="clear" w:pos="4677"/>
        <w:tab w:val="clear" w:pos="9355"/>
        <w:tab w:val="right" w:pos="9645"/>
      </w:tabs>
      <w:rPr>
        <w:rFonts w:ascii="Cambria" w:hAnsi="Cambria"/>
      </w:rPr>
    </w:pPr>
    <w:r w:rsidRPr="00E55714">
      <w:rPr>
        <w:rFonts w:ascii="Cambria" w:hAnsi="Cambria"/>
      </w:rPr>
      <w:tab/>
    </w:r>
    <w:r w:rsidRPr="00E55714">
      <w:rPr>
        <w:rFonts w:ascii="Calibri" w:hAnsi="Calibri"/>
      </w:rPr>
      <w:fldChar w:fldCharType="begin"/>
    </w:r>
    <w:r>
      <w:instrText>PAGE   \* MERGEFORMAT</w:instrText>
    </w:r>
    <w:r w:rsidRPr="00E55714">
      <w:rPr>
        <w:rFonts w:ascii="Calibri" w:hAnsi="Calibri"/>
      </w:rPr>
      <w:fldChar w:fldCharType="separate"/>
    </w:r>
    <w:r w:rsidR="007901ED" w:rsidRPr="007901ED">
      <w:rPr>
        <w:rFonts w:ascii="Cambria" w:hAnsi="Cambria"/>
        <w:noProof/>
      </w:rPr>
      <w:t>9</w:t>
    </w:r>
    <w:r w:rsidRPr="00E55714">
      <w:rPr>
        <w:rFonts w:ascii="Cambria" w:hAnsi="Cambria"/>
      </w:rPr>
      <w:fldChar w:fldCharType="end"/>
    </w:r>
  </w:p>
  <w:p w:rsidR="001F01C2" w:rsidRPr="00F64CD2" w:rsidRDefault="001F01C2" w:rsidP="001D514E">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C2" w:rsidRDefault="001F01C2" w:rsidP="00AD1D69">
    <w:pPr>
      <w:pStyle w:val="afc"/>
      <w:ind w:firstLine="0"/>
      <w:jc w:val="left"/>
      <w:rPr>
        <w:noProof/>
      </w:rPr>
    </w:pPr>
    <w:r>
      <w:rPr>
        <w:noProof/>
      </w:rPr>
      <w:t xml:space="preserve">                                                                                                                                                                                                  </w:t>
    </w:r>
  </w:p>
  <w:p w:rsidR="001F01C2" w:rsidRPr="00AD1D69" w:rsidRDefault="001F01C2" w:rsidP="00AD1D69">
    <w:pPr>
      <w:pStyle w:val="afc"/>
      <w:ind w:firstLine="0"/>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C2" w:rsidRDefault="001F01C2" w:rsidP="00A35E90">
      <w:r>
        <w:separator/>
      </w:r>
    </w:p>
  </w:footnote>
  <w:footnote w:type="continuationSeparator" w:id="0">
    <w:p w:rsidR="001F01C2" w:rsidRDefault="001F01C2" w:rsidP="00A3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C2" w:rsidRPr="00CC3657" w:rsidRDefault="001F01C2" w:rsidP="00C86E52">
    <w:pPr>
      <w:pStyle w:val="af8"/>
      <w:pBdr>
        <w:bottom w:val="thickThinSmallGap" w:sz="24" w:space="1" w:color="622423"/>
      </w:pBdr>
      <w:ind w:firstLine="0"/>
      <w:jc w:val="left"/>
      <w:rPr>
        <w:b/>
        <w:sz w:val="18"/>
      </w:rPr>
    </w:pPr>
    <w:r w:rsidRPr="00CF1B8F">
      <w:rPr>
        <w:rFonts w:ascii="Times New Roman" w:hAnsi="Times New Roman"/>
        <w:sz w:val="18"/>
      </w:rPr>
      <w:t xml:space="preserve"> </w:t>
    </w:r>
  </w:p>
  <w:p w:rsidR="001F01C2" w:rsidRDefault="001F01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C2" w:rsidRDefault="001F01C2" w:rsidP="00A65A1E">
    <w:pPr>
      <w:pStyle w:val="af8"/>
      <w:ind w:firstLine="0"/>
    </w:pPr>
    <w:r w:rsidRPr="00A34DD8">
      <w:rPr>
        <w:b/>
        <w:sz w:val="18"/>
      </w:rPr>
      <w:tab/>
    </w:r>
    <w:r w:rsidRPr="00A34DD8">
      <w:rPr>
        <w:b/>
        <w:sz w:val="18"/>
      </w:rPr>
      <w:tab/>
    </w:r>
    <w:r w:rsidRPr="00A34DD8">
      <w:rPr>
        <w:b/>
        <w:sz w:val="18"/>
      </w:rPr>
      <w:tab/>
    </w:r>
    <w:r w:rsidRPr="00A34DD8">
      <w:rPr>
        <w:b/>
        <w:sz w:val="18"/>
      </w:rPr>
      <w:tab/>
    </w:r>
    <w:r w:rsidRPr="00A34DD8">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cs="Times New Roman"/>
        <w:b w:val="0"/>
        <w:i w:val="0"/>
        <w:sz w:val="24"/>
        <w:szCs w:val="24"/>
      </w:rPr>
    </w:lvl>
  </w:abstractNum>
  <w:abstractNum w:abstractNumId="1">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cs="Times New Roman"/>
      </w:rPr>
    </w:lvl>
  </w:abstractNum>
  <w:abstractNum w:abstractNumId="2">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5C9B6083"/>
    <w:multiLevelType w:val="multilevel"/>
    <w:tmpl w:val="AF142A3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6B974DBB"/>
    <w:multiLevelType w:val="multilevel"/>
    <w:tmpl w:val="6534D4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6"/>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ctiveWritingStyle w:appName="MSWord" w:lang="ru-RU" w:vendorID="1" w:dllVersion="512"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30"/>
  <w:drawingGridVerticalSpacing w:val="71"/>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830E66"/>
    <w:rsid w:val="000017AB"/>
    <w:rsid w:val="000046C9"/>
    <w:rsid w:val="00007136"/>
    <w:rsid w:val="000118DA"/>
    <w:rsid w:val="00012757"/>
    <w:rsid w:val="000127E4"/>
    <w:rsid w:val="00013711"/>
    <w:rsid w:val="00013AF1"/>
    <w:rsid w:val="00014517"/>
    <w:rsid w:val="00017136"/>
    <w:rsid w:val="00017C75"/>
    <w:rsid w:val="00020D82"/>
    <w:rsid w:val="000222AC"/>
    <w:rsid w:val="00026B81"/>
    <w:rsid w:val="00027F7A"/>
    <w:rsid w:val="00031A5C"/>
    <w:rsid w:val="00031D3A"/>
    <w:rsid w:val="0003420B"/>
    <w:rsid w:val="0003677D"/>
    <w:rsid w:val="00037878"/>
    <w:rsid w:val="00041202"/>
    <w:rsid w:val="0004140F"/>
    <w:rsid w:val="00041577"/>
    <w:rsid w:val="00041E10"/>
    <w:rsid w:val="00042DDA"/>
    <w:rsid w:val="00044F48"/>
    <w:rsid w:val="00044FD0"/>
    <w:rsid w:val="00046B3C"/>
    <w:rsid w:val="00047BBE"/>
    <w:rsid w:val="00050826"/>
    <w:rsid w:val="00050CB2"/>
    <w:rsid w:val="0005107C"/>
    <w:rsid w:val="00051A94"/>
    <w:rsid w:val="00053719"/>
    <w:rsid w:val="000543F9"/>
    <w:rsid w:val="0005440A"/>
    <w:rsid w:val="00054A9C"/>
    <w:rsid w:val="00054B6C"/>
    <w:rsid w:val="0006053D"/>
    <w:rsid w:val="00061178"/>
    <w:rsid w:val="00061DBE"/>
    <w:rsid w:val="00062058"/>
    <w:rsid w:val="0006366D"/>
    <w:rsid w:val="00066703"/>
    <w:rsid w:val="0006689F"/>
    <w:rsid w:val="00071460"/>
    <w:rsid w:val="00072CA7"/>
    <w:rsid w:val="00075E46"/>
    <w:rsid w:val="00077D53"/>
    <w:rsid w:val="0008190B"/>
    <w:rsid w:val="00083396"/>
    <w:rsid w:val="00085BCD"/>
    <w:rsid w:val="0008602D"/>
    <w:rsid w:val="00087EE0"/>
    <w:rsid w:val="0009055E"/>
    <w:rsid w:val="0009346F"/>
    <w:rsid w:val="00093E9F"/>
    <w:rsid w:val="00094E90"/>
    <w:rsid w:val="00096A36"/>
    <w:rsid w:val="000978FB"/>
    <w:rsid w:val="000A2CE5"/>
    <w:rsid w:val="000A302F"/>
    <w:rsid w:val="000A4348"/>
    <w:rsid w:val="000A44DE"/>
    <w:rsid w:val="000A544D"/>
    <w:rsid w:val="000A5630"/>
    <w:rsid w:val="000A7A23"/>
    <w:rsid w:val="000B1FAE"/>
    <w:rsid w:val="000B1FF3"/>
    <w:rsid w:val="000B206F"/>
    <w:rsid w:val="000B2192"/>
    <w:rsid w:val="000B260C"/>
    <w:rsid w:val="000B2648"/>
    <w:rsid w:val="000B30AD"/>
    <w:rsid w:val="000B3EF4"/>
    <w:rsid w:val="000B5C9D"/>
    <w:rsid w:val="000B6947"/>
    <w:rsid w:val="000C03FA"/>
    <w:rsid w:val="000C05B3"/>
    <w:rsid w:val="000C11EC"/>
    <w:rsid w:val="000C1761"/>
    <w:rsid w:val="000C4776"/>
    <w:rsid w:val="000C4BA2"/>
    <w:rsid w:val="000C51C2"/>
    <w:rsid w:val="000C6ACD"/>
    <w:rsid w:val="000D0FE4"/>
    <w:rsid w:val="000D21A7"/>
    <w:rsid w:val="000D3270"/>
    <w:rsid w:val="000D66E2"/>
    <w:rsid w:val="000D7D0E"/>
    <w:rsid w:val="000E0A50"/>
    <w:rsid w:val="000E10E8"/>
    <w:rsid w:val="000E27E4"/>
    <w:rsid w:val="000E35E2"/>
    <w:rsid w:val="000E3BDA"/>
    <w:rsid w:val="000E733B"/>
    <w:rsid w:val="000F009C"/>
    <w:rsid w:val="000F13D9"/>
    <w:rsid w:val="000F1D58"/>
    <w:rsid w:val="000F4E06"/>
    <w:rsid w:val="000F5150"/>
    <w:rsid w:val="000F53A6"/>
    <w:rsid w:val="000F6706"/>
    <w:rsid w:val="000F73F4"/>
    <w:rsid w:val="000F7703"/>
    <w:rsid w:val="000F7716"/>
    <w:rsid w:val="0010012B"/>
    <w:rsid w:val="001016F7"/>
    <w:rsid w:val="00102A5A"/>
    <w:rsid w:val="00104A97"/>
    <w:rsid w:val="0010566D"/>
    <w:rsid w:val="00105A96"/>
    <w:rsid w:val="00106084"/>
    <w:rsid w:val="00106AF1"/>
    <w:rsid w:val="00107834"/>
    <w:rsid w:val="00110BFE"/>
    <w:rsid w:val="001117D5"/>
    <w:rsid w:val="00112C64"/>
    <w:rsid w:val="00113D17"/>
    <w:rsid w:val="00113EF3"/>
    <w:rsid w:val="001152CE"/>
    <w:rsid w:val="001217C8"/>
    <w:rsid w:val="001222E2"/>
    <w:rsid w:val="00123A39"/>
    <w:rsid w:val="00126FB4"/>
    <w:rsid w:val="0012741C"/>
    <w:rsid w:val="00131BEF"/>
    <w:rsid w:val="001324E5"/>
    <w:rsid w:val="0013348B"/>
    <w:rsid w:val="00134328"/>
    <w:rsid w:val="00134997"/>
    <w:rsid w:val="00136098"/>
    <w:rsid w:val="00140BCC"/>
    <w:rsid w:val="00142279"/>
    <w:rsid w:val="00143D5B"/>
    <w:rsid w:val="001503BB"/>
    <w:rsid w:val="00152632"/>
    <w:rsid w:val="00152BE1"/>
    <w:rsid w:val="00153DB3"/>
    <w:rsid w:val="001550BC"/>
    <w:rsid w:val="00161631"/>
    <w:rsid w:val="001618D7"/>
    <w:rsid w:val="00161FB6"/>
    <w:rsid w:val="00162356"/>
    <w:rsid w:val="001644F1"/>
    <w:rsid w:val="001653D6"/>
    <w:rsid w:val="001700C5"/>
    <w:rsid w:val="001712B1"/>
    <w:rsid w:val="00171D29"/>
    <w:rsid w:val="00175D0A"/>
    <w:rsid w:val="00176F8C"/>
    <w:rsid w:val="00177F09"/>
    <w:rsid w:val="001805D7"/>
    <w:rsid w:val="0018093A"/>
    <w:rsid w:val="00180F3A"/>
    <w:rsid w:val="001828C9"/>
    <w:rsid w:val="00185542"/>
    <w:rsid w:val="00186F47"/>
    <w:rsid w:val="001906F9"/>
    <w:rsid w:val="001910BD"/>
    <w:rsid w:val="00191807"/>
    <w:rsid w:val="00191C4E"/>
    <w:rsid w:val="001923E6"/>
    <w:rsid w:val="00193DDC"/>
    <w:rsid w:val="00193E11"/>
    <w:rsid w:val="00195C3B"/>
    <w:rsid w:val="001A087A"/>
    <w:rsid w:val="001A0E43"/>
    <w:rsid w:val="001A0FC0"/>
    <w:rsid w:val="001A2072"/>
    <w:rsid w:val="001A4779"/>
    <w:rsid w:val="001A4CE4"/>
    <w:rsid w:val="001A58BC"/>
    <w:rsid w:val="001A6EFD"/>
    <w:rsid w:val="001B0371"/>
    <w:rsid w:val="001B0552"/>
    <w:rsid w:val="001B2F8C"/>
    <w:rsid w:val="001B35AA"/>
    <w:rsid w:val="001B70C3"/>
    <w:rsid w:val="001C0E95"/>
    <w:rsid w:val="001C1E27"/>
    <w:rsid w:val="001C215C"/>
    <w:rsid w:val="001C3B43"/>
    <w:rsid w:val="001C4228"/>
    <w:rsid w:val="001C4C09"/>
    <w:rsid w:val="001D021F"/>
    <w:rsid w:val="001D0811"/>
    <w:rsid w:val="001D0A42"/>
    <w:rsid w:val="001D2365"/>
    <w:rsid w:val="001D2774"/>
    <w:rsid w:val="001D397B"/>
    <w:rsid w:val="001D514E"/>
    <w:rsid w:val="001E03A4"/>
    <w:rsid w:val="001E1207"/>
    <w:rsid w:val="001E1B29"/>
    <w:rsid w:val="001E361A"/>
    <w:rsid w:val="001E491D"/>
    <w:rsid w:val="001E4F33"/>
    <w:rsid w:val="001E530C"/>
    <w:rsid w:val="001E539D"/>
    <w:rsid w:val="001E755E"/>
    <w:rsid w:val="001F01C2"/>
    <w:rsid w:val="001F14E5"/>
    <w:rsid w:val="001F276D"/>
    <w:rsid w:val="001F29C6"/>
    <w:rsid w:val="001F35D0"/>
    <w:rsid w:val="001F3D4B"/>
    <w:rsid w:val="001F450D"/>
    <w:rsid w:val="001F5E34"/>
    <w:rsid w:val="001F5FD3"/>
    <w:rsid w:val="001F7234"/>
    <w:rsid w:val="001F7F32"/>
    <w:rsid w:val="00200B41"/>
    <w:rsid w:val="002021C3"/>
    <w:rsid w:val="00202737"/>
    <w:rsid w:val="002027DF"/>
    <w:rsid w:val="002048CE"/>
    <w:rsid w:val="00206D31"/>
    <w:rsid w:val="00206DB7"/>
    <w:rsid w:val="00210216"/>
    <w:rsid w:val="002103DB"/>
    <w:rsid w:val="00210CC5"/>
    <w:rsid w:val="00212FB4"/>
    <w:rsid w:val="002137E3"/>
    <w:rsid w:val="00216ECD"/>
    <w:rsid w:val="0021780A"/>
    <w:rsid w:val="00217D2B"/>
    <w:rsid w:val="00221056"/>
    <w:rsid w:val="00222633"/>
    <w:rsid w:val="00223430"/>
    <w:rsid w:val="002235F8"/>
    <w:rsid w:val="00223CF6"/>
    <w:rsid w:val="0022489E"/>
    <w:rsid w:val="002267B5"/>
    <w:rsid w:val="002306B5"/>
    <w:rsid w:val="00232652"/>
    <w:rsid w:val="00235BCD"/>
    <w:rsid w:val="002361B9"/>
    <w:rsid w:val="00241CD5"/>
    <w:rsid w:val="00243F00"/>
    <w:rsid w:val="0024426F"/>
    <w:rsid w:val="002479F4"/>
    <w:rsid w:val="00250DBE"/>
    <w:rsid w:val="00252F96"/>
    <w:rsid w:val="00253FBD"/>
    <w:rsid w:val="002551E5"/>
    <w:rsid w:val="0025581B"/>
    <w:rsid w:val="00256ED8"/>
    <w:rsid w:val="002609CA"/>
    <w:rsid w:val="00260F54"/>
    <w:rsid w:val="002627F4"/>
    <w:rsid w:val="00263537"/>
    <w:rsid w:val="00263AB9"/>
    <w:rsid w:val="00264BCE"/>
    <w:rsid w:val="00264C19"/>
    <w:rsid w:val="00265EEB"/>
    <w:rsid w:val="00273EAE"/>
    <w:rsid w:val="00280C75"/>
    <w:rsid w:val="00281348"/>
    <w:rsid w:val="00282437"/>
    <w:rsid w:val="00282BE7"/>
    <w:rsid w:val="00282D52"/>
    <w:rsid w:val="002869C2"/>
    <w:rsid w:val="0029004C"/>
    <w:rsid w:val="002921EC"/>
    <w:rsid w:val="00292C84"/>
    <w:rsid w:val="002962B9"/>
    <w:rsid w:val="00296E18"/>
    <w:rsid w:val="002A07D9"/>
    <w:rsid w:val="002A1385"/>
    <w:rsid w:val="002A223B"/>
    <w:rsid w:val="002A5AF4"/>
    <w:rsid w:val="002A64F5"/>
    <w:rsid w:val="002B177A"/>
    <w:rsid w:val="002B254B"/>
    <w:rsid w:val="002B3399"/>
    <w:rsid w:val="002B3579"/>
    <w:rsid w:val="002B4F17"/>
    <w:rsid w:val="002B56F7"/>
    <w:rsid w:val="002B60CB"/>
    <w:rsid w:val="002B75AD"/>
    <w:rsid w:val="002C2CA8"/>
    <w:rsid w:val="002C2D9C"/>
    <w:rsid w:val="002C67E5"/>
    <w:rsid w:val="002C7C02"/>
    <w:rsid w:val="002D0A5C"/>
    <w:rsid w:val="002D13F2"/>
    <w:rsid w:val="002D1A7F"/>
    <w:rsid w:val="002D27FD"/>
    <w:rsid w:val="002D4848"/>
    <w:rsid w:val="002D6DA6"/>
    <w:rsid w:val="002E0992"/>
    <w:rsid w:val="002E25E9"/>
    <w:rsid w:val="002E3D19"/>
    <w:rsid w:val="002E42A8"/>
    <w:rsid w:val="002E4C46"/>
    <w:rsid w:val="002E7087"/>
    <w:rsid w:val="002F2C31"/>
    <w:rsid w:val="002F5F63"/>
    <w:rsid w:val="002F6E25"/>
    <w:rsid w:val="002F702F"/>
    <w:rsid w:val="003026A5"/>
    <w:rsid w:val="00303186"/>
    <w:rsid w:val="00303852"/>
    <w:rsid w:val="00307404"/>
    <w:rsid w:val="00307AC3"/>
    <w:rsid w:val="0031057B"/>
    <w:rsid w:val="00313350"/>
    <w:rsid w:val="0031673E"/>
    <w:rsid w:val="00317F1A"/>
    <w:rsid w:val="00320832"/>
    <w:rsid w:val="00321B0E"/>
    <w:rsid w:val="00321B8A"/>
    <w:rsid w:val="00321DE8"/>
    <w:rsid w:val="00321FE0"/>
    <w:rsid w:val="00324B2D"/>
    <w:rsid w:val="00325034"/>
    <w:rsid w:val="0032573F"/>
    <w:rsid w:val="00326071"/>
    <w:rsid w:val="0032661C"/>
    <w:rsid w:val="00327552"/>
    <w:rsid w:val="00331409"/>
    <w:rsid w:val="003316D9"/>
    <w:rsid w:val="003321BD"/>
    <w:rsid w:val="00332A9E"/>
    <w:rsid w:val="00334F9C"/>
    <w:rsid w:val="003362B4"/>
    <w:rsid w:val="00336F87"/>
    <w:rsid w:val="003371B9"/>
    <w:rsid w:val="00337264"/>
    <w:rsid w:val="003416EF"/>
    <w:rsid w:val="0034276F"/>
    <w:rsid w:val="00343543"/>
    <w:rsid w:val="003437A9"/>
    <w:rsid w:val="00344554"/>
    <w:rsid w:val="00347A8B"/>
    <w:rsid w:val="00347BF1"/>
    <w:rsid w:val="00353948"/>
    <w:rsid w:val="00357493"/>
    <w:rsid w:val="003574F2"/>
    <w:rsid w:val="00361D60"/>
    <w:rsid w:val="003631F3"/>
    <w:rsid w:val="00363F5B"/>
    <w:rsid w:val="003642BD"/>
    <w:rsid w:val="003649B6"/>
    <w:rsid w:val="003650DA"/>
    <w:rsid w:val="0036770B"/>
    <w:rsid w:val="00372E52"/>
    <w:rsid w:val="00373B33"/>
    <w:rsid w:val="003740F7"/>
    <w:rsid w:val="003745F8"/>
    <w:rsid w:val="00376361"/>
    <w:rsid w:val="00376B0F"/>
    <w:rsid w:val="00377906"/>
    <w:rsid w:val="00381D32"/>
    <w:rsid w:val="00382C04"/>
    <w:rsid w:val="00384794"/>
    <w:rsid w:val="00386F2C"/>
    <w:rsid w:val="00387EE0"/>
    <w:rsid w:val="00392DF3"/>
    <w:rsid w:val="0039340E"/>
    <w:rsid w:val="00393EF6"/>
    <w:rsid w:val="003941B2"/>
    <w:rsid w:val="003945DD"/>
    <w:rsid w:val="003963DC"/>
    <w:rsid w:val="00396599"/>
    <w:rsid w:val="00397DDA"/>
    <w:rsid w:val="003A10E7"/>
    <w:rsid w:val="003A17A2"/>
    <w:rsid w:val="003A22BB"/>
    <w:rsid w:val="003A2EF6"/>
    <w:rsid w:val="003A6AFB"/>
    <w:rsid w:val="003A72BB"/>
    <w:rsid w:val="003B0E9C"/>
    <w:rsid w:val="003B19DA"/>
    <w:rsid w:val="003B25A3"/>
    <w:rsid w:val="003B436E"/>
    <w:rsid w:val="003B450B"/>
    <w:rsid w:val="003B4E64"/>
    <w:rsid w:val="003B522C"/>
    <w:rsid w:val="003B5F7A"/>
    <w:rsid w:val="003B6651"/>
    <w:rsid w:val="003B791F"/>
    <w:rsid w:val="003B7C7D"/>
    <w:rsid w:val="003C0170"/>
    <w:rsid w:val="003C1D98"/>
    <w:rsid w:val="003C2694"/>
    <w:rsid w:val="003C3EB1"/>
    <w:rsid w:val="003C409A"/>
    <w:rsid w:val="003C4ACB"/>
    <w:rsid w:val="003C7869"/>
    <w:rsid w:val="003C78E0"/>
    <w:rsid w:val="003D1CEE"/>
    <w:rsid w:val="003D28C3"/>
    <w:rsid w:val="003E01F5"/>
    <w:rsid w:val="003E0DA8"/>
    <w:rsid w:val="003E170E"/>
    <w:rsid w:val="003E4AB4"/>
    <w:rsid w:val="003E5F2B"/>
    <w:rsid w:val="003F1392"/>
    <w:rsid w:val="003F2E91"/>
    <w:rsid w:val="003F3E18"/>
    <w:rsid w:val="003F4738"/>
    <w:rsid w:val="003F48FF"/>
    <w:rsid w:val="003F7AB1"/>
    <w:rsid w:val="00401CE9"/>
    <w:rsid w:val="00401CEC"/>
    <w:rsid w:val="0040206F"/>
    <w:rsid w:val="00402258"/>
    <w:rsid w:val="004034BF"/>
    <w:rsid w:val="00403561"/>
    <w:rsid w:val="004035CD"/>
    <w:rsid w:val="00403A2D"/>
    <w:rsid w:val="00405AB4"/>
    <w:rsid w:val="004069CC"/>
    <w:rsid w:val="00410AF7"/>
    <w:rsid w:val="0041199A"/>
    <w:rsid w:val="00413B06"/>
    <w:rsid w:val="00413C04"/>
    <w:rsid w:val="00413DF1"/>
    <w:rsid w:val="004142FF"/>
    <w:rsid w:val="00416444"/>
    <w:rsid w:val="0042188D"/>
    <w:rsid w:val="004222D4"/>
    <w:rsid w:val="00423407"/>
    <w:rsid w:val="00426540"/>
    <w:rsid w:val="004265D3"/>
    <w:rsid w:val="00426F46"/>
    <w:rsid w:val="00427818"/>
    <w:rsid w:val="004301F8"/>
    <w:rsid w:val="0043108D"/>
    <w:rsid w:val="00431385"/>
    <w:rsid w:val="004354CB"/>
    <w:rsid w:val="00437813"/>
    <w:rsid w:val="00440235"/>
    <w:rsid w:val="0044102D"/>
    <w:rsid w:val="004412A4"/>
    <w:rsid w:val="004413A2"/>
    <w:rsid w:val="00444208"/>
    <w:rsid w:val="00444409"/>
    <w:rsid w:val="0044463D"/>
    <w:rsid w:val="00445167"/>
    <w:rsid w:val="00451898"/>
    <w:rsid w:val="00453353"/>
    <w:rsid w:val="00453F9D"/>
    <w:rsid w:val="00455597"/>
    <w:rsid w:val="0045569B"/>
    <w:rsid w:val="004579E1"/>
    <w:rsid w:val="0046124D"/>
    <w:rsid w:val="00462388"/>
    <w:rsid w:val="004624ED"/>
    <w:rsid w:val="00464293"/>
    <w:rsid w:val="0046747F"/>
    <w:rsid w:val="00467F91"/>
    <w:rsid w:val="00470EB2"/>
    <w:rsid w:val="00471876"/>
    <w:rsid w:val="00471AA5"/>
    <w:rsid w:val="00471DFE"/>
    <w:rsid w:val="00471FA8"/>
    <w:rsid w:val="004722B2"/>
    <w:rsid w:val="00474EB6"/>
    <w:rsid w:val="00475F3D"/>
    <w:rsid w:val="004768F5"/>
    <w:rsid w:val="00477955"/>
    <w:rsid w:val="00481E0B"/>
    <w:rsid w:val="00481F9E"/>
    <w:rsid w:val="00486A67"/>
    <w:rsid w:val="00486CA9"/>
    <w:rsid w:val="00486FDE"/>
    <w:rsid w:val="00490433"/>
    <w:rsid w:val="004906E2"/>
    <w:rsid w:val="00491CF7"/>
    <w:rsid w:val="00496168"/>
    <w:rsid w:val="004969BF"/>
    <w:rsid w:val="004A03AB"/>
    <w:rsid w:val="004A069B"/>
    <w:rsid w:val="004A14B1"/>
    <w:rsid w:val="004A2AE2"/>
    <w:rsid w:val="004A3707"/>
    <w:rsid w:val="004A739E"/>
    <w:rsid w:val="004B077C"/>
    <w:rsid w:val="004B1400"/>
    <w:rsid w:val="004B2167"/>
    <w:rsid w:val="004B284A"/>
    <w:rsid w:val="004B44A8"/>
    <w:rsid w:val="004B5C07"/>
    <w:rsid w:val="004B5FFF"/>
    <w:rsid w:val="004B7161"/>
    <w:rsid w:val="004C0643"/>
    <w:rsid w:val="004C2D92"/>
    <w:rsid w:val="004C2E2D"/>
    <w:rsid w:val="004C3069"/>
    <w:rsid w:val="004C3AF4"/>
    <w:rsid w:val="004C4365"/>
    <w:rsid w:val="004C572E"/>
    <w:rsid w:val="004C578A"/>
    <w:rsid w:val="004C6157"/>
    <w:rsid w:val="004C6D33"/>
    <w:rsid w:val="004D0955"/>
    <w:rsid w:val="004D1163"/>
    <w:rsid w:val="004D28B1"/>
    <w:rsid w:val="004D2D79"/>
    <w:rsid w:val="004D5415"/>
    <w:rsid w:val="004D6FF0"/>
    <w:rsid w:val="004E06A3"/>
    <w:rsid w:val="004E187F"/>
    <w:rsid w:val="004E188E"/>
    <w:rsid w:val="004E1A0F"/>
    <w:rsid w:val="004E207D"/>
    <w:rsid w:val="004E2749"/>
    <w:rsid w:val="004E2D92"/>
    <w:rsid w:val="004E2F33"/>
    <w:rsid w:val="004E6119"/>
    <w:rsid w:val="004E77DF"/>
    <w:rsid w:val="004E7C5F"/>
    <w:rsid w:val="004F0248"/>
    <w:rsid w:val="004F038C"/>
    <w:rsid w:val="004F44E7"/>
    <w:rsid w:val="004F5B9B"/>
    <w:rsid w:val="00502378"/>
    <w:rsid w:val="00502B40"/>
    <w:rsid w:val="0050434F"/>
    <w:rsid w:val="00504E27"/>
    <w:rsid w:val="00506503"/>
    <w:rsid w:val="00507592"/>
    <w:rsid w:val="00510896"/>
    <w:rsid w:val="00510C45"/>
    <w:rsid w:val="00510F36"/>
    <w:rsid w:val="00511F3A"/>
    <w:rsid w:val="005120D4"/>
    <w:rsid w:val="005135CD"/>
    <w:rsid w:val="00515DB9"/>
    <w:rsid w:val="005177BD"/>
    <w:rsid w:val="00521DAB"/>
    <w:rsid w:val="0052373D"/>
    <w:rsid w:val="005242FD"/>
    <w:rsid w:val="005260FD"/>
    <w:rsid w:val="00526810"/>
    <w:rsid w:val="00531DE6"/>
    <w:rsid w:val="00531FCB"/>
    <w:rsid w:val="00532A83"/>
    <w:rsid w:val="005368C2"/>
    <w:rsid w:val="00536973"/>
    <w:rsid w:val="00537F55"/>
    <w:rsid w:val="00544268"/>
    <w:rsid w:val="005448C5"/>
    <w:rsid w:val="00544C94"/>
    <w:rsid w:val="0054617F"/>
    <w:rsid w:val="0054770E"/>
    <w:rsid w:val="00550E4C"/>
    <w:rsid w:val="00552DC8"/>
    <w:rsid w:val="00553524"/>
    <w:rsid w:val="00554666"/>
    <w:rsid w:val="0055717F"/>
    <w:rsid w:val="0056076B"/>
    <w:rsid w:val="00562AED"/>
    <w:rsid w:val="00567272"/>
    <w:rsid w:val="0057015E"/>
    <w:rsid w:val="005703E4"/>
    <w:rsid w:val="00570FC9"/>
    <w:rsid w:val="00571057"/>
    <w:rsid w:val="00571A53"/>
    <w:rsid w:val="00571E24"/>
    <w:rsid w:val="00573D68"/>
    <w:rsid w:val="005741ED"/>
    <w:rsid w:val="00574A71"/>
    <w:rsid w:val="00575CBB"/>
    <w:rsid w:val="00576876"/>
    <w:rsid w:val="005813C1"/>
    <w:rsid w:val="00582241"/>
    <w:rsid w:val="005855E1"/>
    <w:rsid w:val="0058771E"/>
    <w:rsid w:val="00587D35"/>
    <w:rsid w:val="00587F27"/>
    <w:rsid w:val="00591DB8"/>
    <w:rsid w:val="00592055"/>
    <w:rsid w:val="00594B79"/>
    <w:rsid w:val="005A01B5"/>
    <w:rsid w:val="005A10D6"/>
    <w:rsid w:val="005A549F"/>
    <w:rsid w:val="005A7883"/>
    <w:rsid w:val="005B3CAE"/>
    <w:rsid w:val="005B4DDC"/>
    <w:rsid w:val="005B51CA"/>
    <w:rsid w:val="005B5E04"/>
    <w:rsid w:val="005B7DD6"/>
    <w:rsid w:val="005C2EB5"/>
    <w:rsid w:val="005C30D6"/>
    <w:rsid w:val="005C3421"/>
    <w:rsid w:val="005D05BB"/>
    <w:rsid w:val="005D0BC9"/>
    <w:rsid w:val="005D5D35"/>
    <w:rsid w:val="005D66EB"/>
    <w:rsid w:val="005D6AEF"/>
    <w:rsid w:val="005E0BFF"/>
    <w:rsid w:val="005E0CF4"/>
    <w:rsid w:val="005E0E52"/>
    <w:rsid w:val="005E29E7"/>
    <w:rsid w:val="005E3833"/>
    <w:rsid w:val="005E6975"/>
    <w:rsid w:val="005E7B09"/>
    <w:rsid w:val="005F2139"/>
    <w:rsid w:val="005F36DB"/>
    <w:rsid w:val="005F57A8"/>
    <w:rsid w:val="005F692D"/>
    <w:rsid w:val="0060038A"/>
    <w:rsid w:val="0060141E"/>
    <w:rsid w:val="00606565"/>
    <w:rsid w:val="006066B7"/>
    <w:rsid w:val="00607765"/>
    <w:rsid w:val="00610076"/>
    <w:rsid w:val="006110A2"/>
    <w:rsid w:val="00615133"/>
    <w:rsid w:val="006156E9"/>
    <w:rsid w:val="006162B3"/>
    <w:rsid w:val="00616A9B"/>
    <w:rsid w:val="00617DC2"/>
    <w:rsid w:val="0062152A"/>
    <w:rsid w:val="006216A5"/>
    <w:rsid w:val="00621B4E"/>
    <w:rsid w:val="00623340"/>
    <w:rsid w:val="00623B93"/>
    <w:rsid w:val="00624795"/>
    <w:rsid w:val="00624D21"/>
    <w:rsid w:val="00626BF4"/>
    <w:rsid w:val="00627E87"/>
    <w:rsid w:val="00631B5E"/>
    <w:rsid w:val="00633698"/>
    <w:rsid w:val="006339C7"/>
    <w:rsid w:val="00636541"/>
    <w:rsid w:val="0064006E"/>
    <w:rsid w:val="006401D8"/>
    <w:rsid w:val="0064072D"/>
    <w:rsid w:val="006412AD"/>
    <w:rsid w:val="00641AC1"/>
    <w:rsid w:val="0064396A"/>
    <w:rsid w:val="006479C6"/>
    <w:rsid w:val="00647F43"/>
    <w:rsid w:val="00647FD1"/>
    <w:rsid w:val="00651A7D"/>
    <w:rsid w:val="006522B0"/>
    <w:rsid w:val="00656B32"/>
    <w:rsid w:val="00660E6B"/>
    <w:rsid w:val="00662B6A"/>
    <w:rsid w:val="00662E97"/>
    <w:rsid w:val="0066327F"/>
    <w:rsid w:val="00664486"/>
    <w:rsid w:val="0066557C"/>
    <w:rsid w:val="0066693B"/>
    <w:rsid w:val="00666D71"/>
    <w:rsid w:val="00672CA8"/>
    <w:rsid w:val="00673FDE"/>
    <w:rsid w:val="00674B1D"/>
    <w:rsid w:val="0067624B"/>
    <w:rsid w:val="006765CE"/>
    <w:rsid w:val="006778A5"/>
    <w:rsid w:val="0068110B"/>
    <w:rsid w:val="00683502"/>
    <w:rsid w:val="0069097E"/>
    <w:rsid w:val="00691791"/>
    <w:rsid w:val="00691A02"/>
    <w:rsid w:val="00693184"/>
    <w:rsid w:val="00693545"/>
    <w:rsid w:val="00696BB8"/>
    <w:rsid w:val="00697F3C"/>
    <w:rsid w:val="006A04C5"/>
    <w:rsid w:val="006A0FB7"/>
    <w:rsid w:val="006A31D5"/>
    <w:rsid w:val="006A3BE7"/>
    <w:rsid w:val="006A53AD"/>
    <w:rsid w:val="006A5CD8"/>
    <w:rsid w:val="006A7FA8"/>
    <w:rsid w:val="006B2169"/>
    <w:rsid w:val="006B3D1B"/>
    <w:rsid w:val="006B3D4D"/>
    <w:rsid w:val="006C024E"/>
    <w:rsid w:val="006C1B42"/>
    <w:rsid w:val="006C2D2D"/>
    <w:rsid w:val="006C4A62"/>
    <w:rsid w:val="006C5B3C"/>
    <w:rsid w:val="006C6AFF"/>
    <w:rsid w:val="006D00A6"/>
    <w:rsid w:val="006D17DF"/>
    <w:rsid w:val="006D1B6A"/>
    <w:rsid w:val="006D264C"/>
    <w:rsid w:val="006D2C8F"/>
    <w:rsid w:val="006D3EDB"/>
    <w:rsid w:val="006D66F5"/>
    <w:rsid w:val="006D6E29"/>
    <w:rsid w:val="006D79EF"/>
    <w:rsid w:val="006E0A51"/>
    <w:rsid w:val="006E3FDD"/>
    <w:rsid w:val="006E449E"/>
    <w:rsid w:val="006E4731"/>
    <w:rsid w:val="006E6AEA"/>
    <w:rsid w:val="006F13AC"/>
    <w:rsid w:val="006F186B"/>
    <w:rsid w:val="006F1C43"/>
    <w:rsid w:val="006F339E"/>
    <w:rsid w:val="006F5BEB"/>
    <w:rsid w:val="006F6728"/>
    <w:rsid w:val="006F7FE2"/>
    <w:rsid w:val="0070094B"/>
    <w:rsid w:val="00700A53"/>
    <w:rsid w:val="007032F5"/>
    <w:rsid w:val="007044F3"/>
    <w:rsid w:val="00704D93"/>
    <w:rsid w:val="00707DB3"/>
    <w:rsid w:val="00711DCD"/>
    <w:rsid w:val="00712E94"/>
    <w:rsid w:val="00712ED4"/>
    <w:rsid w:val="007150BA"/>
    <w:rsid w:val="00715BF7"/>
    <w:rsid w:val="00715FD9"/>
    <w:rsid w:val="00717F91"/>
    <w:rsid w:val="00720053"/>
    <w:rsid w:val="00721399"/>
    <w:rsid w:val="0072231B"/>
    <w:rsid w:val="00723EB6"/>
    <w:rsid w:val="00724FE4"/>
    <w:rsid w:val="00725902"/>
    <w:rsid w:val="00726C35"/>
    <w:rsid w:val="0073236D"/>
    <w:rsid w:val="0073273D"/>
    <w:rsid w:val="00732FFC"/>
    <w:rsid w:val="007338E2"/>
    <w:rsid w:val="00737788"/>
    <w:rsid w:val="00740E4B"/>
    <w:rsid w:val="00744226"/>
    <w:rsid w:val="00746FD7"/>
    <w:rsid w:val="00750852"/>
    <w:rsid w:val="0075253E"/>
    <w:rsid w:val="00752A0E"/>
    <w:rsid w:val="00753DBE"/>
    <w:rsid w:val="007546F7"/>
    <w:rsid w:val="007645A3"/>
    <w:rsid w:val="00765A58"/>
    <w:rsid w:val="007668FE"/>
    <w:rsid w:val="00767211"/>
    <w:rsid w:val="0077273C"/>
    <w:rsid w:val="00773F62"/>
    <w:rsid w:val="007741EF"/>
    <w:rsid w:val="00774753"/>
    <w:rsid w:val="00774F95"/>
    <w:rsid w:val="00775320"/>
    <w:rsid w:val="00777111"/>
    <w:rsid w:val="00777C52"/>
    <w:rsid w:val="00777C5E"/>
    <w:rsid w:val="007813BE"/>
    <w:rsid w:val="007841F9"/>
    <w:rsid w:val="007843C2"/>
    <w:rsid w:val="007847CC"/>
    <w:rsid w:val="00784DA5"/>
    <w:rsid w:val="007863A2"/>
    <w:rsid w:val="0079003B"/>
    <w:rsid w:val="007901ED"/>
    <w:rsid w:val="00790843"/>
    <w:rsid w:val="00792847"/>
    <w:rsid w:val="00793F4C"/>
    <w:rsid w:val="00794A4C"/>
    <w:rsid w:val="00795CB9"/>
    <w:rsid w:val="00795DBD"/>
    <w:rsid w:val="0079666F"/>
    <w:rsid w:val="00797AEA"/>
    <w:rsid w:val="00797E8C"/>
    <w:rsid w:val="007A0B3D"/>
    <w:rsid w:val="007A0BCE"/>
    <w:rsid w:val="007A126B"/>
    <w:rsid w:val="007A20B2"/>
    <w:rsid w:val="007B27C5"/>
    <w:rsid w:val="007B2976"/>
    <w:rsid w:val="007B310F"/>
    <w:rsid w:val="007B4040"/>
    <w:rsid w:val="007B577A"/>
    <w:rsid w:val="007C0846"/>
    <w:rsid w:val="007C2E52"/>
    <w:rsid w:val="007C58BE"/>
    <w:rsid w:val="007C6C9F"/>
    <w:rsid w:val="007C6E91"/>
    <w:rsid w:val="007C7BC9"/>
    <w:rsid w:val="007D1B06"/>
    <w:rsid w:val="007D29DB"/>
    <w:rsid w:val="007D2FFC"/>
    <w:rsid w:val="007D3908"/>
    <w:rsid w:val="007D3E3D"/>
    <w:rsid w:val="007D6556"/>
    <w:rsid w:val="007D7924"/>
    <w:rsid w:val="007E250F"/>
    <w:rsid w:val="007E272C"/>
    <w:rsid w:val="007E277F"/>
    <w:rsid w:val="007E2A3A"/>
    <w:rsid w:val="007E75F1"/>
    <w:rsid w:val="007F3CF9"/>
    <w:rsid w:val="007F3E35"/>
    <w:rsid w:val="007F43B5"/>
    <w:rsid w:val="007F4CA1"/>
    <w:rsid w:val="007F68AB"/>
    <w:rsid w:val="0080111C"/>
    <w:rsid w:val="00802B2C"/>
    <w:rsid w:val="00802C76"/>
    <w:rsid w:val="00802CD5"/>
    <w:rsid w:val="008033B0"/>
    <w:rsid w:val="00803C96"/>
    <w:rsid w:val="0080421A"/>
    <w:rsid w:val="0080628F"/>
    <w:rsid w:val="008069B4"/>
    <w:rsid w:val="00807D4D"/>
    <w:rsid w:val="00810C39"/>
    <w:rsid w:val="00812F0C"/>
    <w:rsid w:val="00813D71"/>
    <w:rsid w:val="008147A0"/>
    <w:rsid w:val="00815D77"/>
    <w:rsid w:val="00816C74"/>
    <w:rsid w:val="00817663"/>
    <w:rsid w:val="008209AD"/>
    <w:rsid w:val="00821516"/>
    <w:rsid w:val="0082245D"/>
    <w:rsid w:val="0082581C"/>
    <w:rsid w:val="00826CDF"/>
    <w:rsid w:val="00830AB6"/>
    <w:rsid w:val="00830E66"/>
    <w:rsid w:val="00841462"/>
    <w:rsid w:val="00843A1F"/>
    <w:rsid w:val="00843E79"/>
    <w:rsid w:val="008440BC"/>
    <w:rsid w:val="00844849"/>
    <w:rsid w:val="00844AE1"/>
    <w:rsid w:val="00845428"/>
    <w:rsid w:val="00845DF4"/>
    <w:rsid w:val="00845FD5"/>
    <w:rsid w:val="0084706A"/>
    <w:rsid w:val="00850825"/>
    <w:rsid w:val="0085131A"/>
    <w:rsid w:val="00854691"/>
    <w:rsid w:val="00854F58"/>
    <w:rsid w:val="00855BA1"/>
    <w:rsid w:val="0085719E"/>
    <w:rsid w:val="00857710"/>
    <w:rsid w:val="00857DF8"/>
    <w:rsid w:val="00860F88"/>
    <w:rsid w:val="00863B1E"/>
    <w:rsid w:val="00865EB6"/>
    <w:rsid w:val="008663D8"/>
    <w:rsid w:val="00866FFC"/>
    <w:rsid w:val="00870CC1"/>
    <w:rsid w:val="00871A90"/>
    <w:rsid w:val="0087590A"/>
    <w:rsid w:val="00875C52"/>
    <w:rsid w:val="00877153"/>
    <w:rsid w:val="0088036E"/>
    <w:rsid w:val="00881210"/>
    <w:rsid w:val="00883D71"/>
    <w:rsid w:val="00887B26"/>
    <w:rsid w:val="008921EB"/>
    <w:rsid w:val="008921EE"/>
    <w:rsid w:val="008928AB"/>
    <w:rsid w:val="00892B3D"/>
    <w:rsid w:val="008933DD"/>
    <w:rsid w:val="008933FD"/>
    <w:rsid w:val="00897C56"/>
    <w:rsid w:val="008A2E93"/>
    <w:rsid w:val="008A34EA"/>
    <w:rsid w:val="008A4712"/>
    <w:rsid w:val="008A656E"/>
    <w:rsid w:val="008A77A0"/>
    <w:rsid w:val="008B1029"/>
    <w:rsid w:val="008B15BF"/>
    <w:rsid w:val="008B20A6"/>
    <w:rsid w:val="008B3936"/>
    <w:rsid w:val="008B4979"/>
    <w:rsid w:val="008B4B6B"/>
    <w:rsid w:val="008B5E46"/>
    <w:rsid w:val="008C44B6"/>
    <w:rsid w:val="008C7A99"/>
    <w:rsid w:val="008D08C7"/>
    <w:rsid w:val="008D1BC3"/>
    <w:rsid w:val="008D1F5A"/>
    <w:rsid w:val="008D4882"/>
    <w:rsid w:val="008D67BA"/>
    <w:rsid w:val="008E04F0"/>
    <w:rsid w:val="008E4521"/>
    <w:rsid w:val="008E58A5"/>
    <w:rsid w:val="008E5A7D"/>
    <w:rsid w:val="008E5CAF"/>
    <w:rsid w:val="008E66EC"/>
    <w:rsid w:val="008E7F4A"/>
    <w:rsid w:val="008F2179"/>
    <w:rsid w:val="008F2D0E"/>
    <w:rsid w:val="008F4BA5"/>
    <w:rsid w:val="008F64E2"/>
    <w:rsid w:val="00901FEA"/>
    <w:rsid w:val="00905FFC"/>
    <w:rsid w:val="0090706B"/>
    <w:rsid w:val="009073E5"/>
    <w:rsid w:val="009078F2"/>
    <w:rsid w:val="00911D86"/>
    <w:rsid w:val="0091228E"/>
    <w:rsid w:val="00913292"/>
    <w:rsid w:val="00914979"/>
    <w:rsid w:val="00914B1D"/>
    <w:rsid w:val="00915117"/>
    <w:rsid w:val="00915C2F"/>
    <w:rsid w:val="00915EFE"/>
    <w:rsid w:val="0091636F"/>
    <w:rsid w:val="009211E5"/>
    <w:rsid w:val="00921D53"/>
    <w:rsid w:val="009233CB"/>
    <w:rsid w:val="009307A7"/>
    <w:rsid w:val="00930D8D"/>
    <w:rsid w:val="00931E02"/>
    <w:rsid w:val="00933C2C"/>
    <w:rsid w:val="00934644"/>
    <w:rsid w:val="009348D1"/>
    <w:rsid w:val="009353BA"/>
    <w:rsid w:val="00940993"/>
    <w:rsid w:val="009462FA"/>
    <w:rsid w:val="0094687E"/>
    <w:rsid w:val="00946AC7"/>
    <w:rsid w:val="00947BCA"/>
    <w:rsid w:val="0095344B"/>
    <w:rsid w:val="00957894"/>
    <w:rsid w:val="00960029"/>
    <w:rsid w:val="00962B87"/>
    <w:rsid w:val="00962EB9"/>
    <w:rsid w:val="009675BF"/>
    <w:rsid w:val="00967873"/>
    <w:rsid w:val="00971067"/>
    <w:rsid w:val="00972D5F"/>
    <w:rsid w:val="00973599"/>
    <w:rsid w:val="009752F6"/>
    <w:rsid w:val="009801FD"/>
    <w:rsid w:val="00984DE2"/>
    <w:rsid w:val="009852B2"/>
    <w:rsid w:val="00985C79"/>
    <w:rsid w:val="009907EA"/>
    <w:rsid w:val="00991F8E"/>
    <w:rsid w:val="0099234C"/>
    <w:rsid w:val="009935E6"/>
    <w:rsid w:val="0099541A"/>
    <w:rsid w:val="0099580F"/>
    <w:rsid w:val="009975B3"/>
    <w:rsid w:val="009A0EA0"/>
    <w:rsid w:val="009A193D"/>
    <w:rsid w:val="009A1A84"/>
    <w:rsid w:val="009A2104"/>
    <w:rsid w:val="009A3217"/>
    <w:rsid w:val="009A36AB"/>
    <w:rsid w:val="009A379C"/>
    <w:rsid w:val="009A3DB4"/>
    <w:rsid w:val="009B06AD"/>
    <w:rsid w:val="009B2F91"/>
    <w:rsid w:val="009B5508"/>
    <w:rsid w:val="009B55B8"/>
    <w:rsid w:val="009B5D23"/>
    <w:rsid w:val="009B62EF"/>
    <w:rsid w:val="009C04AF"/>
    <w:rsid w:val="009C4E3E"/>
    <w:rsid w:val="009C5238"/>
    <w:rsid w:val="009C5B56"/>
    <w:rsid w:val="009D24D9"/>
    <w:rsid w:val="009D35CC"/>
    <w:rsid w:val="009D5269"/>
    <w:rsid w:val="009D70BF"/>
    <w:rsid w:val="009E0DA1"/>
    <w:rsid w:val="009E3847"/>
    <w:rsid w:val="009E38EB"/>
    <w:rsid w:val="009E66E5"/>
    <w:rsid w:val="009E6A02"/>
    <w:rsid w:val="009E6D91"/>
    <w:rsid w:val="009E7D1F"/>
    <w:rsid w:val="009F31DF"/>
    <w:rsid w:val="00A03D4C"/>
    <w:rsid w:val="00A04F1C"/>
    <w:rsid w:val="00A0514D"/>
    <w:rsid w:val="00A05B1E"/>
    <w:rsid w:val="00A075A3"/>
    <w:rsid w:val="00A10ACB"/>
    <w:rsid w:val="00A11993"/>
    <w:rsid w:val="00A13DF8"/>
    <w:rsid w:val="00A16AB8"/>
    <w:rsid w:val="00A16CEC"/>
    <w:rsid w:val="00A16E44"/>
    <w:rsid w:val="00A17BDC"/>
    <w:rsid w:val="00A20739"/>
    <w:rsid w:val="00A21F54"/>
    <w:rsid w:val="00A22E83"/>
    <w:rsid w:val="00A2388D"/>
    <w:rsid w:val="00A24D46"/>
    <w:rsid w:val="00A27085"/>
    <w:rsid w:val="00A27E78"/>
    <w:rsid w:val="00A3171C"/>
    <w:rsid w:val="00A3305D"/>
    <w:rsid w:val="00A34472"/>
    <w:rsid w:val="00A34DD8"/>
    <w:rsid w:val="00A35E90"/>
    <w:rsid w:val="00A36CEB"/>
    <w:rsid w:val="00A425DD"/>
    <w:rsid w:val="00A44326"/>
    <w:rsid w:val="00A4442B"/>
    <w:rsid w:val="00A44EB8"/>
    <w:rsid w:val="00A46A06"/>
    <w:rsid w:val="00A5169B"/>
    <w:rsid w:val="00A5244D"/>
    <w:rsid w:val="00A55498"/>
    <w:rsid w:val="00A57096"/>
    <w:rsid w:val="00A574CA"/>
    <w:rsid w:val="00A6189F"/>
    <w:rsid w:val="00A63969"/>
    <w:rsid w:val="00A65A1E"/>
    <w:rsid w:val="00A65D8F"/>
    <w:rsid w:val="00A67BEE"/>
    <w:rsid w:val="00A738C2"/>
    <w:rsid w:val="00A73E7A"/>
    <w:rsid w:val="00A75C50"/>
    <w:rsid w:val="00A764F4"/>
    <w:rsid w:val="00A7695A"/>
    <w:rsid w:val="00A80037"/>
    <w:rsid w:val="00A8193C"/>
    <w:rsid w:val="00A81B49"/>
    <w:rsid w:val="00A8272F"/>
    <w:rsid w:val="00A82A8A"/>
    <w:rsid w:val="00A82C8C"/>
    <w:rsid w:val="00A832A7"/>
    <w:rsid w:val="00A8347E"/>
    <w:rsid w:val="00A836E0"/>
    <w:rsid w:val="00A8387C"/>
    <w:rsid w:val="00A87077"/>
    <w:rsid w:val="00A90054"/>
    <w:rsid w:val="00A94975"/>
    <w:rsid w:val="00A94C51"/>
    <w:rsid w:val="00A95CC9"/>
    <w:rsid w:val="00A969C2"/>
    <w:rsid w:val="00AA0210"/>
    <w:rsid w:val="00AA0D77"/>
    <w:rsid w:val="00AA2251"/>
    <w:rsid w:val="00AA3FD6"/>
    <w:rsid w:val="00AA463E"/>
    <w:rsid w:val="00AA4882"/>
    <w:rsid w:val="00AA4D19"/>
    <w:rsid w:val="00AA699E"/>
    <w:rsid w:val="00AB239E"/>
    <w:rsid w:val="00AB2948"/>
    <w:rsid w:val="00AB2DDE"/>
    <w:rsid w:val="00AB4AB0"/>
    <w:rsid w:val="00AB5EE0"/>
    <w:rsid w:val="00AC09A4"/>
    <w:rsid w:val="00AC2C1E"/>
    <w:rsid w:val="00AC38CB"/>
    <w:rsid w:val="00AC3AE6"/>
    <w:rsid w:val="00AC46BA"/>
    <w:rsid w:val="00AC4AD6"/>
    <w:rsid w:val="00AC4D25"/>
    <w:rsid w:val="00AC68B9"/>
    <w:rsid w:val="00AD1B32"/>
    <w:rsid w:val="00AD1D69"/>
    <w:rsid w:val="00AD4365"/>
    <w:rsid w:val="00AD4CAD"/>
    <w:rsid w:val="00AD5183"/>
    <w:rsid w:val="00AD526E"/>
    <w:rsid w:val="00AE0E37"/>
    <w:rsid w:val="00AE57DD"/>
    <w:rsid w:val="00AF54BF"/>
    <w:rsid w:val="00AF62FE"/>
    <w:rsid w:val="00AF6B00"/>
    <w:rsid w:val="00AF6FAC"/>
    <w:rsid w:val="00B0099D"/>
    <w:rsid w:val="00B01718"/>
    <w:rsid w:val="00B06F6F"/>
    <w:rsid w:val="00B07304"/>
    <w:rsid w:val="00B117D6"/>
    <w:rsid w:val="00B129D0"/>
    <w:rsid w:val="00B152F6"/>
    <w:rsid w:val="00B160A4"/>
    <w:rsid w:val="00B168DA"/>
    <w:rsid w:val="00B16E36"/>
    <w:rsid w:val="00B205B8"/>
    <w:rsid w:val="00B205F7"/>
    <w:rsid w:val="00B22B5C"/>
    <w:rsid w:val="00B27A83"/>
    <w:rsid w:val="00B31DED"/>
    <w:rsid w:val="00B33267"/>
    <w:rsid w:val="00B3633A"/>
    <w:rsid w:val="00B36FCD"/>
    <w:rsid w:val="00B37FE0"/>
    <w:rsid w:val="00B40D00"/>
    <w:rsid w:val="00B43E46"/>
    <w:rsid w:val="00B44AEE"/>
    <w:rsid w:val="00B44C82"/>
    <w:rsid w:val="00B4667A"/>
    <w:rsid w:val="00B4687C"/>
    <w:rsid w:val="00B46AA2"/>
    <w:rsid w:val="00B4746B"/>
    <w:rsid w:val="00B5007F"/>
    <w:rsid w:val="00B51251"/>
    <w:rsid w:val="00B53638"/>
    <w:rsid w:val="00B54E74"/>
    <w:rsid w:val="00B55889"/>
    <w:rsid w:val="00B56163"/>
    <w:rsid w:val="00B57662"/>
    <w:rsid w:val="00B6275B"/>
    <w:rsid w:val="00B70D53"/>
    <w:rsid w:val="00B72BA8"/>
    <w:rsid w:val="00B74EFF"/>
    <w:rsid w:val="00B751CA"/>
    <w:rsid w:val="00B756FE"/>
    <w:rsid w:val="00B75D06"/>
    <w:rsid w:val="00B7744D"/>
    <w:rsid w:val="00B829BA"/>
    <w:rsid w:val="00B86587"/>
    <w:rsid w:val="00B87737"/>
    <w:rsid w:val="00B90E56"/>
    <w:rsid w:val="00B91055"/>
    <w:rsid w:val="00B92572"/>
    <w:rsid w:val="00B92892"/>
    <w:rsid w:val="00B9485C"/>
    <w:rsid w:val="00B94994"/>
    <w:rsid w:val="00B94BA3"/>
    <w:rsid w:val="00B94C28"/>
    <w:rsid w:val="00B953DA"/>
    <w:rsid w:val="00B967F0"/>
    <w:rsid w:val="00B977C1"/>
    <w:rsid w:val="00B97AC3"/>
    <w:rsid w:val="00BA0A7F"/>
    <w:rsid w:val="00BA300A"/>
    <w:rsid w:val="00BA40C2"/>
    <w:rsid w:val="00BA4E97"/>
    <w:rsid w:val="00BA6AFB"/>
    <w:rsid w:val="00BA7771"/>
    <w:rsid w:val="00BA7A75"/>
    <w:rsid w:val="00BA7F5E"/>
    <w:rsid w:val="00BB2339"/>
    <w:rsid w:val="00BB5CDB"/>
    <w:rsid w:val="00BB68C4"/>
    <w:rsid w:val="00BB6F26"/>
    <w:rsid w:val="00BC0B99"/>
    <w:rsid w:val="00BC11C0"/>
    <w:rsid w:val="00BC18A4"/>
    <w:rsid w:val="00BC260B"/>
    <w:rsid w:val="00BC3414"/>
    <w:rsid w:val="00BC3FFB"/>
    <w:rsid w:val="00BC6362"/>
    <w:rsid w:val="00BC6951"/>
    <w:rsid w:val="00BD1169"/>
    <w:rsid w:val="00BD22C8"/>
    <w:rsid w:val="00BD5346"/>
    <w:rsid w:val="00BD5570"/>
    <w:rsid w:val="00BD7BEF"/>
    <w:rsid w:val="00BE12AC"/>
    <w:rsid w:val="00BE3113"/>
    <w:rsid w:val="00BE4650"/>
    <w:rsid w:val="00BE5544"/>
    <w:rsid w:val="00BE570D"/>
    <w:rsid w:val="00BE5A25"/>
    <w:rsid w:val="00BE6C49"/>
    <w:rsid w:val="00BF01F5"/>
    <w:rsid w:val="00BF2ACD"/>
    <w:rsid w:val="00BF305B"/>
    <w:rsid w:val="00BF47F5"/>
    <w:rsid w:val="00BF5C4C"/>
    <w:rsid w:val="00BF62D5"/>
    <w:rsid w:val="00C00A1A"/>
    <w:rsid w:val="00C00A8F"/>
    <w:rsid w:val="00C0192D"/>
    <w:rsid w:val="00C0384B"/>
    <w:rsid w:val="00C067EF"/>
    <w:rsid w:val="00C06D80"/>
    <w:rsid w:val="00C10733"/>
    <w:rsid w:val="00C1094C"/>
    <w:rsid w:val="00C10D36"/>
    <w:rsid w:val="00C132A8"/>
    <w:rsid w:val="00C13E40"/>
    <w:rsid w:val="00C15865"/>
    <w:rsid w:val="00C174A8"/>
    <w:rsid w:val="00C20725"/>
    <w:rsid w:val="00C20B72"/>
    <w:rsid w:val="00C20BA9"/>
    <w:rsid w:val="00C20D2F"/>
    <w:rsid w:val="00C2201E"/>
    <w:rsid w:val="00C220A1"/>
    <w:rsid w:val="00C23D9F"/>
    <w:rsid w:val="00C2480C"/>
    <w:rsid w:val="00C30341"/>
    <w:rsid w:val="00C30A0B"/>
    <w:rsid w:val="00C30A54"/>
    <w:rsid w:val="00C31151"/>
    <w:rsid w:val="00C329B5"/>
    <w:rsid w:val="00C35398"/>
    <w:rsid w:val="00C35A18"/>
    <w:rsid w:val="00C41441"/>
    <w:rsid w:val="00C442DC"/>
    <w:rsid w:val="00C4447B"/>
    <w:rsid w:val="00C46EF8"/>
    <w:rsid w:val="00C51CF5"/>
    <w:rsid w:val="00C5267A"/>
    <w:rsid w:val="00C53EAE"/>
    <w:rsid w:val="00C563AD"/>
    <w:rsid w:val="00C60219"/>
    <w:rsid w:val="00C602A2"/>
    <w:rsid w:val="00C605A6"/>
    <w:rsid w:val="00C62A7B"/>
    <w:rsid w:val="00C631DD"/>
    <w:rsid w:val="00C63FFF"/>
    <w:rsid w:val="00C64753"/>
    <w:rsid w:val="00C67D25"/>
    <w:rsid w:val="00C732F7"/>
    <w:rsid w:val="00C73C4E"/>
    <w:rsid w:val="00C73DD1"/>
    <w:rsid w:val="00C762E4"/>
    <w:rsid w:val="00C7718A"/>
    <w:rsid w:val="00C83AA5"/>
    <w:rsid w:val="00C84C9E"/>
    <w:rsid w:val="00C86E52"/>
    <w:rsid w:val="00C903D8"/>
    <w:rsid w:val="00C90EAC"/>
    <w:rsid w:val="00C92248"/>
    <w:rsid w:val="00C9289D"/>
    <w:rsid w:val="00C93A7F"/>
    <w:rsid w:val="00C94719"/>
    <w:rsid w:val="00C95A42"/>
    <w:rsid w:val="00C97B95"/>
    <w:rsid w:val="00CA0665"/>
    <w:rsid w:val="00CA07D9"/>
    <w:rsid w:val="00CA0E44"/>
    <w:rsid w:val="00CA2097"/>
    <w:rsid w:val="00CA2454"/>
    <w:rsid w:val="00CA50AA"/>
    <w:rsid w:val="00CA5E32"/>
    <w:rsid w:val="00CA6E85"/>
    <w:rsid w:val="00CA71F6"/>
    <w:rsid w:val="00CA758E"/>
    <w:rsid w:val="00CA75ED"/>
    <w:rsid w:val="00CA783A"/>
    <w:rsid w:val="00CB04CB"/>
    <w:rsid w:val="00CB40C7"/>
    <w:rsid w:val="00CB50AB"/>
    <w:rsid w:val="00CB6DAB"/>
    <w:rsid w:val="00CC25D5"/>
    <w:rsid w:val="00CC3657"/>
    <w:rsid w:val="00CC5708"/>
    <w:rsid w:val="00CD0F87"/>
    <w:rsid w:val="00CD1F71"/>
    <w:rsid w:val="00CD2FA6"/>
    <w:rsid w:val="00CD43B8"/>
    <w:rsid w:val="00CD4E4E"/>
    <w:rsid w:val="00CD533F"/>
    <w:rsid w:val="00CD59CB"/>
    <w:rsid w:val="00CE2AA7"/>
    <w:rsid w:val="00CE39BC"/>
    <w:rsid w:val="00CE4A08"/>
    <w:rsid w:val="00CE5B54"/>
    <w:rsid w:val="00CE6CDF"/>
    <w:rsid w:val="00CF0953"/>
    <w:rsid w:val="00CF1AC5"/>
    <w:rsid w:val="00CF1B8F"/>
    <w:rsid w:val="00CF20BB"/>
    <w:rsid w:val="00CF3D97"/>
    <w:rsid w:val="00CF65DC"/>
    <w:rsid w:val="00CF7825"/>
    <w:rsid w:val="00CF7B2F"/>
    <w:rsid w:val="00D007F5"/>
    <w:rsid w:val="00D01AD7"/>
    <w:rsid w:val="00D030DF"/>
    <w:rsid w:val="00D0325C"/>
    <w:rsid w:val="00D0434D"/>
    <w:rsid w:val="00D04A74"/>
    <w:rsid w:val="00D05607"/>
    <w:rsid w:val="00D05FD1"/>
    <w:rsid w:val="00D06AD9"/>
    <w:rsid w:val="00D06E96"/>
    <w:rsid w:val="00D07AD7"/>
    <w:rsid w:val="00D1115B"/>
    <w:rsid w:val="00D1126C"/>
    <w:rsid w:val="00D129FF"/>
    <w:rsid w:val="00D12D98"/>
    <w:rsid w:val="00D159F2"/>
    <w:rsid w:val="00D1726A"/>
    <w:rsid w:val="00D21AEC"/>
    <w:rsid w:val="00D23BF2"/>
    <w:rsid w:val="00D23CC5"/>
    <w:rsid w:val="00D23F1A"/>
    <w:rsid w:val="00D247B2"/>
    <w:rsid w:val="00D24A09"/>
    <w:rsid w:val="00D273C8"/>
    <w:rsid w:val="00D30EF2"/>
    <w:rsid w:val="00D32283"/>
    <w:rsid w:val="00D3241C"/>
    <w:rsid w:val="00D35845"/>
    <w:rsid w:val="00D35B8C"/>
    <w:rsid w:val="00D44608"/>
    <w:rsid w:val="00D44AC5"/>
    <w:rsid w:val="00D4795B"/>
    <w:rsid w:val="00D500E7"/>
    <w:rsid w:val="00D5224C"/>
    <w:rsid w:val="00D53C10"/>
    <w:rsid w:val="00D57FF1"/>
    <w:rsid w:val="00D60B3D"/>
    <w:rsid w:val="00D62889"/>
    <w:rsid w:val="00D63899"/>
    <w:rsid w:val="00D64116"/>
    <w:rsid w:val="00D6464F"/>
    <w:rsid w:val="00D65C70"/>
    <w:rsid w:val="00D65D41"/>
    <w:rsid w:val="00D6665C"/>
    <w:rsid w:val="00D66781"/>
    <w:rsid w:val="00D702A5"/>
    <w:rsid w:val="00D711B2"/>
    <w:rsid w:val="00D73FF9"/>
    <w:rsid w:val="00D7450F"/>
    <w:rsid w:val="00D749F7"/>
    <w:rsid w:val="00D771D3"/>
    <w:rsid w:val="00D775D3"/>
    <w:rsid w:val="00D7790F"/>
    <w:rsid w:val="00D80161"/>
    <w:rsid w:val="00D81229"/>
    <w:rsid w:val="00D8185B"/>
    <w:rsid w:val="00D81D43"/>
    <w:rsid w:val="00D82332"/>
    <w:rsid w:val="00D8756D"/>
    <w:rsid w:val="00D87B41"/>
    <w:rsid w:val="00D90A7B"/>
    <w:rsid w:val="00D91050"/>
    <w:rsid w:val="00D91131"/>
    <w:rsid w:val="00D93854"/>
    <w:rsid w:val="00D948FF"/>
    <w:rsid w:val="00D95B32"/>
    <w:rsid w:val="00D95E06"/>
    <w:rsid w:val="00D9750D"/>
    <w:rsid w:val="00DA0745"/>
    <w:rsid w:val="00DA0C1B"/>
    <w:rsid w:val="00DA0D72"/>
    <w:rsid w:val="00DA27B2"/>
    <w:rsid w:val="00DA2CA2"/>
    <w:rsid w:val="00DA31DE"/>
    <w:rsid w:val="00DA4039"/>
    <w:rsid w:val="00DA412B"/>
    <w:rsid w:val="00DA5CAD"/>
    <w:rsid w:val="00DA7764"/>
    <w:rsid w:val="00DA7A1F"/>
    <w:rsid w:val="00DB08C8"/>
    <w:rsid w:val="00DB3779"/>
    <w:rsid w:val="00DB76E3"/>
    <w:rsid w:val="00DB7B03"/>
    <w:rsid w:val="00DC0083"/>
    <w:rsid w:val="00DC190E"/>
    <w:rsid w:val="00DC4385"/>
    <w:rsid w:val="00DC4E88"/>
    <w:rsid w:val="00DC5B31"/>
    <w:rsid w:val="00DC5E48"/>
    <w:rsid w:val="00DC6FF5"/>
    <w:rsid w:val="00DD15C0"/>
    <w:rsid w:val="00DD24E5"/>
    <w:rsid w:val="00DD2F61"/>
    <w:rsid w:val="00DD31E1"/>
    <w:rsid w:val="00DD3DBB"/>
    <w:rsid w:val="00DD53DB"/>
    <w:rsid w:val="00DD5B0B"/>
    <w:rsid w:val="00DD6A45"/>
    <w:rsid w:val="00DD7A90"/>
    <w:rsid w:val="00DE0EDB"/>
    <w:rsid w:val="00DE1725"/>
    <w:rsid w:val="00DE1941"/>
    <w:rsid w:val="00DE3403"/>
    <w:rsid w:val="00DE79E1"/>
    <w:rsid w:val="00DF18AB"/>
    <w:rsid w:val="00DF31EA"/>
    <w:rsid w:val="00DF33D3"/>
    <w:rsid w:val="00DF36E2"/>
    <w:rsid w:val="00DF5144"/>
    <w:rsid w:val="00E01702"/>
    <w:rsid w:val="00E01D00"/>
    <w:rsid w:val="00E022A0"/>
    <w:rsid w:val="00E0288F"/>
    <w:rsid w:val="00E0596D"/>
    <w:rsid w:val="00E05C9E"/>
    <w:rsid w:val="00E064A9"/>
    <w:rsid w:val="00E06786"/>
    <w:rsid w:val="00E114ED"/>
    <w:rsid w:val="00E1481A"/>
    <w:rsid w:val="00E14D88"/>
    <w:rsid w:val="00E15809"/>
    <w:rsid w:val="00E163DF"/>
    <w:rsid w:val="00E166DE"/>
    <w:rsid w:val="00E1670D"/>
    <w:rsid w:val="00E22138"/>
    <w:rsid w:val="00E23D30"/>
    <w:rsid w:val="00E245DE"/>
    <w:rsid w:val="00E2469A"/>
    <w:rsid w:val="00E25AAE"/>
    <w:rsid w:val="00E32141"/>
    <w:rsid w:val="00E32B12"/>
    <w:rsid w:val="00E33140"/>
    <w:rsid w:val="00E331A2"/>
    <w:rsid w:val="00E332B4"/>
    <w:rsid w:val="00E34355"/>
    <w:rsid w:val="00E352BD"/>
    <w:rsid w:val="00E35459"/>
    <w:rsid w:val="00E35B94"/>
    <w:rsid w:val="00E37E1A"/>
    <w:rsid w:val="00E406F8"/>
    <w:rsid w:val="00E42ACF"/>
    <w:rsid w:val="00E43680"/>
    <w:rsid w:val="00E43AFB"/>
    <w:rsid w:val="00E43BD0"/>
    <w:rsid w:val="00E43EFD"/>
    <w:rsid w:val="00E45086"/>
    <w:rsid w:val="00E471FF"/>
    <w:rsid w:val="00E472EC"/>
    <w:rsid w:val="00E516BD"/>
    <w:rsid w:val="00E52A65"/>
    <w:rsid w:val="00E53424"/>
    <w:rsid w:val="00E55238"/>
    <w:rsid w:val="00E55714"/>
    <w:rsid w:val="00E5708B"/>
    <w:rsid w:val="00E61D7A"/>
    <w:rsid w:val="00E61D94"/>
    <w:rsid w:val="00E637B4"/>
    <w:rsid w:val="00E63AE6"/>
    <w:rsid w:val="00E63FDC"/>
    <w:rsid w:val="00E66686"/>
    <w:rsid w:val="00E6711D"/>
    <w:rsid w:val="00E70C65"/>
    <w:rsid w:val="00E743E3"/>
    <w:rsid w:val="00E80468"/>
    <w:rsid w:val="00E8176E"/>
    <w:rsid w:val="00E85228"/>
    <w:rsid w:val="00E86610"/>
    <w:rsid w:val="00E86707"/>
    <w:rsid w:val="00E9002E"/>
    <w:rsid w:val="00E92D1E"/>
    <w:rsid w:val="00E9324C"/>
    <w:rsid w:val="00E93A7F"/>
    <w:rsid w:val="00EA1423"/>
    <w:rsid w:val="00EA4C31"/>
    <w:rsid w:val="00EB05A7"/>
    <w:rsid w:val="00EB071C"/>
    <w:rsid w:val="00EB354D"/>
    <w:rsid w:val="00EB6010"/>
    <w:rsid w:val="00EB6053"/>
    <w:rsid w:val="00EB6EB2"/>
    <w:rsid w:val="00EB6F5E"/>
    <w:rsid w:val="00EB76C4"/>
    <w:rsid w:val="00EC18F7"/>
    <w:rsid w:val="00EC2DB3"/>
    <w:rsid w:val="00EC34FC"/>
    <w:rsid w:val="00EC35C6"/>
    <w:rsid w:val="00EC5711"/>
    <w:rsid w:val="00EC5F8E"/>
    <w:rsid w:val="00ED0BDC"/>
    <w:rsid w:val="00ED2547"/>
    <w:rsid w:val="00ED2D91"/>
    <w:rsid w:val="00ED30CA"/>
    <w:rsid w:val="00ED3645"/>
    <w:rsid w:val="00ED6DD4"/>
    <w:rsid w:val="00EE064E"/>
    <w:rsid w:val="00EE44E5"/>
    <w:rsid w:val="00EE4F14"/>
    <w:rsid w:val="00EE690C"/>
    <w:rsid w:val="00EE69E8"/>
    <w:rsid w:val="00EE7E6A"/>
    <w:rsid w:val="00EF096A"/>
    <w:rsid w:val="00EF33A1"/>
    <w:rsid w:val="00EF39AF"/>
    <w:rsid w:val="00F01D25"/>
    <w:rsid w:val="00F02F9C"/>
    <w:rsid w:val="00F02FDE"/>
    <w:rsid w:val="00F0352B"/>
    <w:rsid w:val="00F04FA6"/>
    <w:rsid w:val="00F06220"/>
    <w:rsid w:val="00F06C7A"/>
    <w:rsid w:val="00F079D0"/>
    <w:rsid w:val="00F07EDF"/>
    <w:rsid w:val="00F104C2"/>
    <w:rsid w:val="00F108EC"/>
    <w:rsid w:val="00F136AE"/>
    <w:rsid w:val="00F157BE"/>
    <w:rsid w:val="00F1721F"/>
    <w:rsid w:val="00F21197"/>
    <w:rsid w:val="00F23531"/>
    <w:rsid w:val="00F24679"/>
    <w:rsid w:val="00F24F9D"/>
    <w:rsid w:val="00F25551"/>
    <w:rsid w:val="00F25749"/>
    <w:rsid w:val="00F32157"/>
    <w:rsid w:val="00F3609E"/>
    <w:rsid w:val="00F37BCE"/>
    <w:rsid w:val="00F4188E"/>
    <w:rsid w:val="00F457A7"/>
    <w:rsid w:val="00F46E62"/>
    <w:rsid w:val="00F508EC"/>
    <w:rsid w:val="00F51698"/>
    <w:rsid w:val="00F52992"/>
    <w:rsid w:val="00F532F3"/>
    <w:rsid w:val="00F5419E"/>
    <w:rsid w:val="00F5522A"/>
    <w:rsid w:val="00F5595B"/>
    <w:rsid w:val="00F55C8E"/>
    <w:rsid w:val="00F62B72"/>
    <w:rsid w:val="00F64CD2"/>
    <w:rsid w:val="00F66A18"/>
    <w:rsid w:val="00F66ACC"/>
    <w:rsid w:val="00F66FA5"/>
    <w:rsid w:val="00F67127"/>
    <w:rsid w:val="00F67173"/>
    <w:rsid w:val="00F7100D"/>
    <w:rsid w:val="00F71CC1"/>
    <w:rsid w:val="00F7349F"/>
    <w:rsid w:val="00F743FF"/>
    <w:rsid w:val="00F77B34"/>
    <w:rsid w:val="00F84213"/>
    <w:rsid w:val="00F852DD"/>
    <w:rsid w:val="00F86845"/>
    <w:rsid w:val="00F86B15"/>
    <w:rsid w:val="00F86EC5"/>
    <w:rsid w:val="00F87102"/>
    <w:rsid w:val="00F90C0F"/>
    <w:rsid w:val="00F91CAD"/>
    <w:rsid w:val="00F94BFA"/>
    <w:rsid w:val="00F952A6"/>
    <w:rsid w:val="00F95A16"/>
    <w:rsid w:val="00F964E1"/>
    <w:rsid w:val="00F96F4A"/>
    <w:rsid w:val="00F977AD"/>
    <w:rsid w:val="00FA1479"/>
    <w:rsid w:val="00FA182E"/>
    <w:rsid w:val="00FA1AA4"/>
    <w:rsid w:val="00FA1F00"/>
    <w:rsid w:val="00FA205C"/>
    <w:rsid w:val="00FA3CFE"/>
    <w:rsid w:val="00FA72B4"/>
    <w:rsid w:val="00FB012C"/>
    <w:rsid w:val="00FB0895"/>
    <w:rsid w:val="00FB1C86"/>
    <w:rsid w:val="00FB1D98"/>
    <w:rsid w:val="00FB2B59"/>
    <w:rsid w:val="00FB46DF"/>
    <w:rsid w:val="00FB470C"/>
    <w:rsid w:val="00FB6078"/>
    <w:rsid w:val="00FB779E"/>
    <w:rsid w:val="00FC09E9"/>
    <w:rsid w:val="00FC19F8"/>
    <w:rsid w:val="00FC3FAC"/>
    <w:rsid w:val="00FC4627"/>
    <w:rsid w:val="00FC624F"/>
    <w:rsid w:val="00FC757A"/>
    <w:rsid w:val="00FD0060"/>
    <w:rsid w:val="00FD6515"/>
    <w:rsid w:val="00FD6F39"/>
    <w:rsid w:val="00FE0C0B"/>
    <w:rsid w:val="00FE223A"/>
    <w:rsid w:val="00FE24F6"/>
    <w:rsid w:val="00FE2876"/>
    <w:rsid w:val="00FE296F"/>
    <w:rsid w:val="00FE3F10"/>
    <w:rsid w:val="00FE49B3"/>
    <w:rsid w:val="00FE4DAB"/>
    <w:rsid w:val="00FF3413"/>
    <w:rsid w:val="00FF3CA4"/>
    <w:rsid w:val="00FF41C5"/>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AED"/>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Pr>
      <w:vertAlign w:val="superscript"/>
    </w:rPr>
  </w:style>
  <w:style w:type="paragraph" w:styleId="ad">
    <w:name w:val="endnote text"/>
    <w:basedOn w:val="a4"/>
    <w:semiHidden/>
  </w:style>
  <w:style w:type="character" w:styleId="ae">
    <w:name w:val="Hyperlink"/>
    <w:uiPriority w:val="99"/>
    <w:rsid w:val="00327552"/>
    <w:rPr>
      <w:color w:val="0000FF"/>
      <w:sz w:val="24"/>
      <w:u w:val="single"/>
      <w:lang w:val="ru-RU" w:bidi="ar-SA"/>
    </w:rPr>
  </w:style>
  <w:style w:type="character" w:styleId="af">
    <w:name w:val="footnote reference"/>
    <w:semiHidden/>
    <w:rPr>
      <w:vertAlign w:val="superscript"/>
    </w:rPr>
  </w:style>
  <w:style w:type="paragraph" w:styleId="af0">
    <w:name w:val="footnote text"/>
    <w:basedOn w:val="a4"/>
    <w:semiHidden/>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Pr>
      <w:sz w:val="18"/>
    </w:rPr>
  </w:style>
  <w:style w:type="table" w:styleId="af3">
    <w:name w:val="Table Grid"/>
    <w:basedOn w:val="a1"/>
    <w:uiPriority w:val="59"/>
    <w:rsid w:val="00C0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macro"/>
    <w:basedOn w:val="a"/>
    <w:semiHidden/>
    <w:rsid w:val="00B92572"/>
    <w:pPr>
      <w:spacing w:after="240"/>
      <w:ind w:firstLine="360"/>
    </w:pPr>
    <w:rPr>
      <w:rFonts w:ascii="Courier New" w:hAnsi="Courier New"/>
    </w:rPr>
  </w:style>
  <w:style w:type="character" w:styleId="af5">
    <w:name w:val="page number"/>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pPr>
      <w:tabs>
        <w:tab w:val="right" w:leader="dot" w:pos="5040"/>
      </w:tabs>
      <w:spacing w:after="240" w:line="240" w:lineRule="atLeast"/>
    </w:pPr>
  </w:style>
  <w:style w:type="paragraph" w:styleId="afb">
    <w:name w:val="table of figures"/>
    <w:basedOn w:val="afa"/>
    <w:semiHidden/>
  </w:style>
  <w:style w:type="paragraph" w:styleId="13">
    <w:name w:val="toc 1"/>
    <w:basedOn w:val="afa"/>
    <w:uiPriority w:val="39"/>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uiPriority w:val="39"/>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uiPriority w:val="39"/>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pPr>
      <w:ind w:left="1080"/>
    </w:pPr>
  </w:style>
  <w:style w:type="paragraph" w:styleId="32">
    <w:name w:val="List Number 3"/>
    <w:basedOn w:val="aa"/>
    <w:pPr>
      <w:ind w:left="1440"/>
    </w:pPr>
  </w:style>
  <w:style w:type="paragraph" w:styleId="42">
    <w:name w:val="List Number 4"/>
    <w:basedOn w:val="aa"/>
    <w:pPr>
      <w:ind w:left="1800"/>
    </w:pPr>
  </w:style>
  <w:style w:type="paragraph" w:styleId="52">
    <w:name w:val="List 5"/>
    <w:basedOn w:val="ab"/>
    <w:pPr>
      <w:ind w:left="1800"/>
    </w:pPr>
  </w:style>
  <w:style w:type="paragraph" w:styleId="43">
    <w:name w:val="List 4"/>
    <w:basedOn w:val="ab"/>
    <w:pPr>
      <w:ind w:left="1440"/>
    </w:pPr>
  </w:style>
  <w:style w:type="paragraph" w:styleId="33">
    <w:name w:val="List 3"/>
    <w:basedOn w:val="ab"/>
    <w:pPr>
      <w:ind w:left="1080"/>
    </w:pPr>
  </w:style>
  <w:style w:type="paragraph" w:styleId="23">
    <w:name w:val="List 2"/>
    <w:basedOn w:val="ab"/>
    <w:pPr>
      <w:ind w:left="720"/>
    </w:pPr>
  </w:style>
  <w:style w:type="character" w:styleId="aff0">
    <w:name w:val="annotation reference"/>
    <w:semiHidden/>
    <w:rPr>
      <w:sz w:val="16"/>
    </w:rPr>
  </w:style>
  <w:style w:type="paragraph" w:styleId="aff1">
    <w:name w:val="annotation text"/>
    <w:basedOn w:val="a4"/>
    <w:link w:val="aff2"/>
    <w:uiPriority w:val="99"/>
    <w:semiHidden/>
  </w:style>
  <w:style w:type="paragraph" w:styleId="53">
    <w:name w:val="List Number 5"/>
    <w:basedOn w:val="aa"/>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pPr>
      <w:tabs>
        <w:tab w:val="right" w:leader="dot" w:pos="7560"/>
      </w:tabs>
    </w:pPr>
  </w:style>
  <w:style w:type="paragraph" w:styleId="aff5">
    <w:name w:val="toa heading"/>
    <w:basedOn w:val="a"/>
    <w:next w:val="aff4"/>
    <w:semiHidden/>
    <w:pPr>
      <w:keepNext/>
      <w:spacing w:line="720" w:lineRule="atLeast"/>
    </w:pPr>
    <w:rPr>
      <w:caps/>
      <w:spacing w:val="-10"/>
      <w:kern w:val="28"/>
    </w:rPr>
  </w:style>
  <w:style w:type="character" w:styleId="HTML">
    <w:name w:val="HTML Keyboard"/>
    <w:rPr>
      <w:rFonts w:ascii="Courier New" w:hAnsi="Courier New"/>
      <w:sz w:val="20"/>
      <w:szCs w:val="20"/>
      <w:lang w:val="ru-RU" w:bidi="ar-SA"/>
    </w:rPr>
  </w:style>
  <w:style w:type="paragraph" w:styleId="aff6">
    <w:name w:val="Normal (Web)"/>
    <w:basedOn w:val="a"/>
    <w:rPr>
      <w:rFonts w:ascii="Times New Roman" w:hAnsi="Times New Roman"/>
      <w:sz w:val="24"/>
      <w:szCs w:val="24"/>
    </w:rPr>
  </w:style>
  <w:style w:type="paragraph" w:styleId="60">
    <w:name w:val="toc 6"/>
    <w:basedOn w:val="a"/>
    <w:next w:val="a"/>
    <w:autoRedefine/>
    <w:uiPriority w:val="39"/>
    <w:pPr>
      <w:spacing w:before="0"/>
      <w:ind w:left="1200"/>
      <w:jc w:val="left"/>
    </w:pPr>
    <w:rPr>
      <w:rFonts w:ascii="Times New Roman" w:hAnsi="Times New Roman"/>
      <w:sz w:val="20"/>
      <w:szCs w:val="20"/>
    </w:rPr>
  </w:style>
  <w:style w:type="paragraph" w:styleId="70">
    <w:name w:val="toc 7"/>
    <w:basedOn w:val="a"/>
    <w:next w:val="a"/>
    <w:autoRedefine/>
    <w:uiPriority w:val="39"/>
    <w:pPr>
      <w:spacing w:before="0"/>
      <w:ind w:left="1440"/>
      <w:jc w:val="left"/>
    </w:pPr>
    <w:rPr>
      <w:rFonts w:ascii="Times New Roman" w:hAnsi="Times New Roman"/>
      <w:sz w:val="20"/>
      <w:szCs w:val="20"/>
    </w:rPr>
  </w:style>
  <w:style w:type="paragraph" w:styleId="80">
    <w:name w:val="toc 8"/>
    <w:basedOn w:val="a"/>
    <w:next w:val="a"/>
    <w:autoRedefine/>
    <w:uiPriority w:val="39"/>
    <w:pPr>
      <w:spacing w:before="0"/>
      <w:ind w:left="1680"/>
      <w:jc w:val="left"/>
    </w:pPr>
    <w:rPr>
      <w:rFonts w:ascii="Times New Roman" w:hAnsi="Times New Roman"/>
      <w:sz w:val="20"/>
      <w:szCs w:val="20"/>
    </w:rPr>
  </w:style>
  <w:style w:type="paragraph" w:styleId="90">
    <w:name w:val="toc 9"/>
    <w:basedOn w:val="a"/>
    <w:next w:val="a"/>
    <w:autoRedefine/>
    <w:uiPriority w:val="39"/>
    <w:pPr>
      <w:spacing w:before="0"/>
      <w:ind w:left="1920"/>
      <w:jc w:val="left"/>
    </w:pPr>
    <w:rPr>
      <w:rFonts w:ascii="Times New Roman" w:hAnsi="Times New Roman"/>
      <w:sz w:val="20"/>
      <w:szCs w:val="20"/>
    </w:rPr>
  </w:style>
  <w:style w:type="character" w:styleId="HTML0">
    <w:name w:val="HTML Definition"/>
    <w:rPr>
      <w:i/>
      <w:iCs/>
      <w:sz w:val="24"/>
      <w:lang w:val="ru-RU" w:bidi="ar-SA"/>
    </w:r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35">
    <w:name w:val="Body Text Indent 3"/>
    <w:basedOn w:val="a"/>
    <w:pPr>
      <w:spacing w:after="120"/>
      <w:ind w:left="283"/>
    </w:pPr>
    <w:rPr>
      <w:sz w:val="16"/>
      <w:szCs w:val="16"/>
    </w:rPr>
  </w:style>
  <w:style w:type="character" w:styleId="HTML1">
    <w:name w:val="HTML Typewriter"/>
    <w:rPr>
      <w:rFonts w:ascii="Courier New" w:hAnsi="Courier New"/>
      <w:sz w:val="20"/>
      <w:szCs w:val="20"/>
      <w:lang w:val="ru-RU" w:bidi="ar-SA"/>
    </w:rPr>
  </w:style>
  <w:style w:type="paragraph" w:styleId="aff7">
    <w:name w:val="Salutation"/>
    <w:basedOn w:val="a"/>
    <w:next w:val="a"/>
  </w:style>
  <w:style w:type="paragraph" w:styleId="aff8">
    <w:name w:val="Closing"/>
    <w:basedOn w:val="a"/>
    <w:pPr>
      <w:ind w:left="4252"/>
    </w:pPr>
  </w:style>
  <w:style w:type="character" w:styleId="aff9">
    <w:name w:val="Strong"/>
    <w:qFormat/>
    <w:rPr>
      <w:b/>
      <w:bCs/>
      <w:sz w:val="24"/>
      <w:lang w:val="ru-RU" w:bidi="ar-SA"/>
    </w:rPr>
  </w:style>
  <w:style w:type="paragraph" w:styleId="affa">
    <w:name w:val="Document Map"/>
    <w:basedOn w:val="a"/>
    <w:semiHidden/>
    <w:pPr>
      <w:shd w:val="clear" w:color="auto" w:fill="000080"/>
    </w:pPr>
    <w:rPr>
      <w:rFonts w:ascii="Tahoma" w:hAnsi="Tahoma" w:cs="Tahoma"/>
    </w:r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ffb">
    <w:name w:val="Message Header"/>
    <w:basedOn w:val="a"/>
    <w:link w:val="a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F67127"/>
    <w:pPr>
      <w:keepLines/>
      <w:spacing w:after="120"/>
      <w:ind w:firstLine="708"/>
    </w:pPr>
    <w:rPr>
      <w:rFonts w:eastAsia="SimSun"/>
      <w:snapToGrid w:val="0"/>
      <w:kern w:val="20"/>
      <w:szCs w:val="26"/>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F67127"/>
    <w:rPr>
      <w:rFonts w:ascii="Garamond" w:eastAsia="SimSun" w:hAnsi="Garamond"/>
      <w:snapToGrid w:val="0"/>
      <w:kern w:val="20"/>
      <w:sz w:val="26"/>
      <w:szCs w:val="26"/>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4D0955"/>
    <w:rPr>
      <w:rFonts w:ascii="Garamond" w:hAnsi="Garamond"/>
      <w:sz w:val="26"/>
      <w:szCs w:val="18"/>
      <w:lang w:eastAsia="en-US"/>
    </w:rPr>
  </w:style>
  <w:style w:type="paragraph" w:customStyle="1" w:styleId="17">
    <w:name w:val="Абзац списка1"/>
    <w:basedOn w:val="a"/>
    <w:rsid w:val="00C73C4E"/>
    <w:pPr>
      <w:suppressAutoHyphens/>
      <w:spacing w:before="0"/>
      <w:ind w:left="720" w:firstLine="0"/>
      <w:contextualSpacing/>
      <w:jc w:val="left"/>
    </w:pPr>
    <w:rPr>
      <w:rFonts w:ascii="Times New Roman" w:hAnsi="Times New Roman"/>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257">
      <w:bodyDiv w:val="1"/>
      <w:marLeft w:val="0"/>
      <w:marRight w:val="0"/>
      <w:marTop w:val="0"/>
      <w:marBottom w:val="0"/>
      <w:divBdr>
        <w:top w:val="none" w:sz="0" w:space="0" w:color="auto"/>
        <w:left w:val="none" w:sz="0" w:space="0" w:color="auto"/>
        <w:bottom w:val="none" w:sz="0" w:space="0" w:color="auto"/>
        <w:right w:val="none" w:sz="0" w:space="0" w:color="auto"/>
      </w:divBdr>
    </w:div>
    <w:div w:id="263266512">
      <w:bodyDiv w:val="1"/>
      <w:marLeft w:val="0"/>
      <w:marRight w:val="0"/>
      <w:marTop w:val="0"/>
      <w:marBottom w:val="0"/>
      <w:divBdr>
        <w:top w:val="none" w:sz="0" w:space="0" w:color="auto"/>
        <w:left w:val="none" w:sz="0" w:space="0" w:color="auto"/>
        <w:bottom w:val="none" w:sz="0" w:space="0" w:color="auto"/>
        <w:right w:val="none" w:sz="0" w:space="0" w:color="auto"/>
      </w:divBdr>
    </w:div>
    <w:div w:id="282928837">
      <w:bodyDiv w:val="1"/>
      <w:marLeft w:val="0"/>
      <w:marRight w:val="0"/>
      <w:marTop w:val="0"/>
      <w:marBottom w:val="0"/>
      <w:divBdr>
        <w:top w:val="none" w:sz="0" w:space="0" w:color="auto"/>
        <w:left w:val="none" w:sz="0" w:space="0" w:color="auto"/>
        <w:bottom w:val="none" w:sz="0" w:space="0" w:color="auto"/>
        <w:right w:val="none" w:sz="0" w:space="0" w:color="auto"/>
      </w:divBdr>
    </w:div>
    <w:div w:id="311760207">
      <w:bodyDiv w:val="1"/>
      <w:marLeft w:val="0"/>
      <w:marRight w:val="0"/>
      <w:marTop w:val="0"/>
      <w:marBottom w:val="0"/>
      <w:divBdr>
        <w:top w:val="none" w:sz="0" w:space="0" w:color="auto"/>
        <w:left w:val="none" w:sz="0" w:space="0" w:color="auto"/>
        <w:bottom w:val="none" w:sz="0" w:space="0" w:color="auto"/>
        <w:right w:val="none" w:sz="0" w:space="0" w:color="auto"/>
      </w:divBdr>
    </w:div>
    <w:div w:id="463812056">
      <w:bodyDiv w:val="1"/>
      <w:marLeft w:val="0"/>
      <w:marRight w:val="0"/>
      <w:marTop w:val="0"/>
      <w:marBottom w:val="0"/>
      <w:divBdr>
        <w:top w:val="none" w:sz="0" w:space="0" w:color="auto"/>
        <w:left w:val="none" w:sz="0" w:space="0" w:color="auto"/>
        <w:bottom w:val="none" w:sz="0" w:space="0" w:color="auto"/>
        <w:right w:val="none" w:sz="0" w:space="0" w:color="auto"/>
      </w:divBdr>
    </w:div>
    <w:div w:id="638148224">
      <w:bodyDiv w:val="1"/>
      <w:marLeft w:val="0"/>
      <w:marRight w:val="0"/>
      <w:marTop w:val="0"/>
      <w:marBottom w:val="0"/>
      <w:divBdr>
        <w:top w:val="none" w:sz="0" w:space="0" w:color="auto"/>
        <w:left w:val="none" w:sz="0" w:space="0" w:color="auto"/>
        <w:bottom w:val="none" w:sz="0" w:space="0" w:color="auto"/>
        <w:right w:val="none" w:sz="0" w:space="0" w:color="auto"/>
      </w:divBdr>
    </w:div>
    <w:div w:id="737021072">
      <w:bodyDiv w:val="1"/>
      <w:marLeft w:val="0"/>
      <w:marRight w:val="0"/>
      <w:marTop w:val="0"/>
      <w:marBottom w:val="0"/>
      <w:divBdr>
        <w:top w:val="none" w:sz="0" w:space="0" w:color="auto"/>
        <w:left w:val="none" w:sz="0" w:space="0" w:color="auto"/>
        <w:bottom w:val="none" w:sz="0" w:space="0" w:color="auto"/>
        <w:right w:val="none" w:sz="0" w:space="0" w:color="auto"/>
      </w:divBdr>
    </w:div>
    <w:div w:id="824665667">
      <w:bodyDiv w:val="1"/>
      <w:marLeft w:val="0"/>
      <w:marRight w:val="0"/>
      <w:marTop w:val="0"/>
      <w:marBottom w:val="0"/>
      <w:divBdr>
        <w:top w:val="none" w:sz="0" w:space="0" w:color="auto"/>
        <w:left w:val="none" w:sz="0" w:space="0" w:color="auto"/>
        <w:bottom w:val="none" w:sz="0" w:space="0" w:color="auto"/>
        <w:right w:val="none" w:sz="0" w:space="0" w:color="auto"/>
      </w:divBdr>
    </w:div>
    <w:div w:id="1024330121">
      <w:bodyDiv w:val="1"/>
      <w:marLeft w:val="0"/>
      <w:marRight w:val="0"/>
      <w:marTop w:val="0"/>
      <w:marBottom w:val="0"/>
      <w:divBdr>
        <w:top w:val="none" w:sz="0" w:space="0" w:color="auto"/>
        <w:left w:val="none" w:sz="0" w:space="0" w:color="auto"/>
        <w:bottom w:val="none" w:sz="0" w:space="0" w:color="auto"/>
        <w:right w:val="none" w:sz="0" w:space="0" w:color="auto"/>
      </w:divBdr>
    </w:div>
    <w:div w:id="1127510102">
      <w:bodyDiv w:val="1"/>
      <w:marLeft w:val="0"/>
      <w:marRight w:val="0"/>
      <w:marTop w:val="0"/>
      <w:marBottom w:val="0"/>
      <w:divBdr>
        <w:top w:val="none" w:sz="0" w:space="0" w:color="auto"/>
        <w:left w:val="none" w:sz="0" w:space="0" w:color="auto"/>
        <w:bottom w:val="none" w:sz="0" w:space="0" w:color="auto"/>
        <w:right w:val="none" w:sz="0" w:space="0" w:color="auto"/>
      </w:divBdr>
    </w:div>
    <w:div w:id="1207371310">
      <w:bodyDiv w:val="1"/>
      <w:marLeft w:val="0"/>
      <w:marRight w:val="0"/>
      <w:marTop w:val="0"/>
      <w:marBottom w:val="0"/>
      <w:divBdr>
        <w:top w:val="none" w:sz="0" w:space="0" w:color="auto"/>
        <w:left w:val="none" w:sz="0" w:space="0" w:color="auto"/>
        <w:bottom w:val="none" w:sz="0" w:space="0" w:color="auto"/>
        <w:right w:val="none" w:sz="0" w:space="0" w:color="auto"/>
      </w:divBdr>
    </w:div>
    <w:div w:id="1242761313">
      <w:bodyDiv w:val="1"/>
      <w:marLeft w:val="0"/>
      <w:marRight w:val="0"/>
      <w:marTop w:val="0"/>
      <w:marBottom w:val="0"/>
      <w:divBdr>
        <w:top w:val="none" w:sz="0" w:space="0" w:color="auto"/>
        <w:left w:val="none" w:sz="0" w:space="0" w:color="auto"/>
        <w:bottom w:val="none" w:sz="0" w:space="0" w:color="auto"/>
        <w:right w:val="none" w:sz="0" w:space="0" w:color="auto"/>
      </w:divBdr>
    </w:div>
    <w:div w:id="1314598111">
      <w:bodyDiv w:val="1"/>
      <w:marLeft w:val="0"/>
      <w:marRight w:val="0"/>
      <w:marTop w:val="0"/>
      <w:marBottom w:val="0"/>
      <w:divBdr>
        <w:top w:val="none" w:sz="0" w:space="0" w:color="auto"/>
        <w:left w:val="none" w:sz="0" w:space="0" w:color="auto"/>
        <w:bottom w:val="none" w:sz="0" w:space="0" w:color="auto"/>
        <w:right w:val="none" w:sz="0" w:space="0" w:color="auto"/>
      </w:divBdr>
    </w:div>
    <w:div w:id="1378431937">
      <w:bodyDiv w:val="1"/>
      <w:marLeft w:val="0"/>
      <w:marRight w:val="0"/>
      <w:marTop w:val="0"/>
      <w:marBottom w:val="0"/>
      <w:divBdr>
        <w:top w:val="none" w:sz="0" w:space="0" w:color="auto"/>
        <w:left w:val="none" w:sz="0" w:space="0" w:color="auto"/>
        <w:bottom w:val="none" w:sz="0" w:space="0" w:color="auto"/>
        <w:right w:val="none" w:sz="0" w:space="0" w:color="auto"/>
      </w:divBdr>
    </w:div>
    <w:div w:id="1444380057">
      <w:bodyDiv w:val="1"/>
      <w:marLeft w:val="0"/>
      <w:marRight w:val="0"/>
      <w:marTop w:val="0"/>
      <w:marBottom w:val="0"/>
      <w:divBdr>
        <w:top w:val="none" w:sz="0" w:space="0" w:color="auto"/>
        <w:left w:val="none" w:sz="0" w:space="0" w:color="auto"/>
        <w:bottom w:val="none" w:sz="0" w:space="0" w:color="auto"/>
        <w:right w:val="none" w:sz="0" w:space="0" w:color="auto"/>
      </w:divBdr>
    </w:div>
    <w:div w:id="1577934731">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9886738">
      <w:bodyDiv w:val="1"/>
      <w:marLeft w:val="0"/>
      <w:marRight w:val="0"/>
      <w:marTop w:val="0"/>
      <w:marBottom w:val="0"/>
      <w:divBdr>
        <w:top w:val="none" w:sz="0" w:space="0" w:color="auto"/>
        <w:left w:val="none" w:sz="0" w:space="0" w:color="auto"/>
        <w:bottom w:val="none" w:sz="0" w:space="0" w:color="auto"/>
        <w:right w:val="none" w:sz="0" w:space="0" w:color="auto"/>
      </w:divBdr>
    </w:div>
    <w:div w:id="1702242531">
      <w:bodyDiv w:val="1"/>
      <w:marLeft w:val="0"/>
      <w:marRight w:val="0"/>
      <w:marTop w:val="0"/>
      <w:marBottom w:val="0"/>
      <w:divBdr>
        <w:top w:val="none" w:sz="0" w:space="0" w:color="auto"/>
        <w:left w:val="none" w:sz="0" w:space="0" w:color="auto"/>
        <w:bottom w:val="none" w:sz="0" w:space="0" w:color="auto"/>
        <w:right w:val="none" w:sz="0" w:space="0" w:color="auto"/>
      </w:divBdr>
    </w:div>
    <w:div w:id="1717467747">
      <w:bodyDiv w:val="1"/>
      <w:marLeft w:val="0"/>
      <w:marRight w:val="0"/>
      <w:marTop w:val="0"/>
      <w:marBottom w:val="0"/>
      <w:divBdr>
        <w:top w:val="none" w:sz="0" w:space="0" w:color="auto"/>
        <w:left w:val="none" w:sz="0" w:space="0" w:color="auto"/>
        <w:bottom w:val="none" w:sz="0" w:space="0" w:color="auto"/>
        <w:right w:val="none" w:sz="0" w:space="0" w:color="auto"/>
      </w:divBdr>
    </w:div>
    <w:div w:id="1751582380">
      <w:bodyDiv w:val="1"/>
      <w:marLeft w:val="0"/>
      <w:marRight w:val="0"/>
      <w:marTop w:val="0"/>
      <w:marBottom w:val="0"/>
      <w:divBdr>
        <w:top w:val="none" w:sz="0" w:space="0" w:color="auto"/>
        <w:left w:val="none" w:sz="0" w:space="0" w:color="auto"/>
        <w:bottom w:val="none" w:sz="0" w:space="0" w:color="auto"/>
        <w:right w:val="none" w:sz="0" w:space="0" w:color="auto"/>
      </w:divBdr>
    </w:div>
    <w:div w:id="1905027298">
      <w:bodyDiv w:val="1"/>
      <w:marLeft w:val="0"/>
      <w:marRight w:val="0"/>
      <w:marTop w:val="0"/>
      <w:marBottom w:val="0"/>
      <w:divBdr>
        <w:top w:val="none" w:sz="0" w:space="0" w:color="auto"/>
        <w:left w:val="none" w:sz="0" w:space="0" w:color="auto"/>
        <w:bottom w:val="none" w:sz="0" w:space="0" w:color="auto"/>
        <w:right w:val="none" w:sz="0" w:space="0" w:color="auto"/>
      </w:divBdr>
    </w:div>
    <w:div w:id="1976064318">
      <w:bodyDiv w:val="1"/>
      <w:marLeft w:val="0"/>
      <w:marRight w:val="0"/>
      <w:marTop w:val="0"/>
      <w:marBottom w:val="0"/>
      <w:divBdr>
        <w:top w:val="none" w:sz="0" w:space="0" w:color="auto"/>
        <w:left w:val="none" w:sz="0" w:space="0" w:color="auto"/>
        <w:bottom w:val="none" w:sz="0" w:space="0" w:color="auto"/>
        <w:right w:val="none" w:sz="0" w:space="0" w:color="auto"/>
      </w:divBdr>
    </w:div>
    <w:div w:id="1978337175">
      <w:bodyDiv w:val="1"/>
      <w:marLeft w:val="0"/>
      <w:marRight w:val="0"/>
      <w:marTop w:val="0"/>
      <w:marBottom w:val="0"/>
      <w:divBdr>
        <w:top w:val="none" w:sz="0" w:space="0" w:color="auto"/>
        <w:left w:val="none" w:sz="0" w:space="0" w:color="auto"/>
        <w:bottom w:val="none" w:sz="0" w:space="0" w:color="auto"/>
        <w:right w:val="none" w:sz="0" w:space="0" w:color="auto"/>
      </w:divBdr>
    </w:div>
    <w:div w:id="1979411260">
      <w:bodyDiv w:val="1"/>
      <w:marLeft w:val="0"/>
      <w:marRight w:val="0"/>
      <w:marTop w:val="0"/>
      <w:marBottom w:val="0"/>
      <w:divBdr>
        <w:top w:val="none" w:sz="0" w:space="0" w:color="auto"/>
        <w:left w:val="none" w:sz="0" w:space="0" w:color="auto"/>
        <w:bottom w:val="none" w:sz="0" w:space="0" w:color="auto"/>
        <w:right w:val="none" w:sz="0" w:space="0" w:color="auto"/>
      </w:divBdr>
    </w:div>
    <w:div w:id="2067021387">
      <w:bodyDiv w:val="1"/>
      <w:marLeft w:val="0"/>
      <w:marRight w:val="0"/>
      <w:marTop w:val="0"/>
      <w:marBottom w:val="0"/>
      <w:divBdr>
        <w:top w:val="none" w:sz="0" w:space="0" w:color="auto"/>
        <w:left w:val="none" w:sz="0" w:space="0" w:color="auto"/>
        <w:bottom w:val="none" w:sz="0" w:space="0" w:color="auto"/>
        <w:right w:val="none" w:sz="0" w:space="0" w:color="auto"/>
      </w:divBdr>
    </w:div>
    <w:div w:id="2093041350">
      <w:bodyDiv w:val="1"/>
      <w:marLeft w:val="0"/>
      <w:marRight w:val="0"/>
      <w:marTop w:val="0"/>
      <w:marBottom w:val="0"/>
      <w:divBdr>
        <w:top w:val="none" w:sz="0" w:space="0" w:color="auto"/>
        <w:left w:val="none" w:sz="0" w:space="0" w:color="auto"/>
        <w:bottom w:val="none" w:sz="0" w:space="0" w:color="auto"/>
        <w:right w:val="none" w:sz="0" w:space="0" w:color="auto"/>
      </w:divBdr>
    </w:div>
    <w:div w:id="21453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1AF8-2D6C-482B-847D-64C3F911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2012.dot</Template>
  <TotalTime>3483</TotalTime>
  <Pages>9</Pages>
  <Words>1543</Words>
  <Characters>11462</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
  <LinksUpToDate>false</LinksUpToDate>
  <CharactersWithSpaces>12980</CharactersWithSpaces>
  <SharedDoc>false</SharedDoc>
  <HLinks>
    <vt:vector size="384" baseType="variant">
      <vt:variant>
        <vt:i4>8323128</vt:i4>
      </vt:variant>
      <vt:variant>
        <vt:i4>381</vt:i4>
      </vt:variant>
      <vt:variant>
        <vt:i4>0</vt:i4>
      </vt:variant>
      <vt:variant>
        <vt:i4>5</vt:i4>
      </vt:variant>
      <vt:variant>
        <vt:lpwstr>consultantplus://offline/ref=4267E3766179AC30C5BFC6C285A032CB5506860F0587509E22D6C8D1E2EAC011444C2F6BD758g1c6K</vt:lpwstr>
      </vt:variant>
      <vt:variant>
        <vt:lpwstr/>
      </vt:variant>
      <vt:variant>
        <vt:i4>1441843</vt:i4>
      </vt:variant>
      <vt:variant>
        <vt:i4>374</vt:i4>
      </vt:variant>
      <vt:variant>
        <vt:i4>0</vt:i4>
      </vt:variant>
      <vt:variant>
        <vt:i4>5</vt:i4>
      </vt:variant>
      <vt:variant>
        <vt:lpwstr/>
      </vt:variant>
      <vt:variant>
        <vt:lpwstr>_Toc527043508</vt:lpwstr>
      </vt:variant>
      <vt:variant>
        <vt:i4>1441843</vt:i4>
      </vt:variant>
      <vt:variant>
        <vt:i4>368</vt:i4>
      </vt:variant>
      <vt:variant>
        <vt:i4>0</vt:i4>
      </vt:variant>
      <vt:variant>
        <vt:i4>5</vt:i4>
      </vt:variant>
      <vt:variant>
        <vt:lpwstr/>
      </vt:variant>
      <vt:variant>
        <vt:lpwstr>_Toc527043507</vt:lpwstr>
      </vt:variant>
      <vt:variant>
        <vt:i4>1441843</vt:i4>
      </vt:variant>
      <vt:variant>
        <vt:i4>362</vt:i4>
      </vt:variant>
      <vt:variant>
        <vt:i4>0</vt:i4>
      </vt:variant>
      <vt:variant>
        <vt:i4>5</vt:i4>
      </vt:variant>
      <vt:variant>
        <vt:lpwstr/>
      </vt:variant>
      <vt:variant>
        <vt:lpwstr>_Toc527043506</vt:lpwstr>
      </vt:variant>
      <vt:variant>
        <vt:i4>1441843</vt:i4>
      </vt:variant>
      <vt:variant>
        <vt:i4>356</vt:i4>
      </vt:variant>
      <vt:variant>
        <vt:i4>0</vt:i4>
      </vt:variant>
      <vt:variant>
        <vt:i4>5</vt:i4>
      </vt:variant>
      <vt:variant>
        <vt:lpwstr/>
      </vt:variant>
      <vt:variant>
        <vt:lpwstr>_Toc527043505</vt:lpwstr>
      </vt:variant>
      <vt:variant>
        <vt:i4>1441843</vt:i4>
      </vt:variant>
      <vt:variant>
        <vt:i4>350</vt:i4>
      </vt:variant>
      <vt:variant>
        <vt:i4>0</vt:i4>
      </vt:variant>
      <vt:variant>
        <vt:i4>5</vt:i4>
      </vt:variant>
      <vt:variant>
        <vt:lpwstr/>
      </vt:variant>
      <vt:variant>
        <vt:lpwstr>_Toc527043504</vt:lpwstr>
      </vt:variant>
      <vt:variant>
        <vt:i4>1441843</vt:i4>
      </vt:variant>
      <vt:variant>
        <vt:i4>344</vt:i4>
      </vt:variant>
      <vt:variant>
        <vt:i4>0</vt:i4>
      </vt:variant>
      <vt:variant>
        <vt:i4>5</vt:i4>
      </vt:variant>
      <vt:variant>
        <vt:lpwstr/>
      </vt:variant>
      <vt:variant>
        <vt:lpwstr>_Toc527043503</vt:lpwstr>
      </vt:variant>
      <vt:variant>
        <vt:i4>1441843</vt:i4>
      </vt:variant>
      <vt:variant>
        <vt:i4>338</vt:i4>
      </vt:variant>
      <vt:variant>
        <vt:i4>0</vt:i4>
      </vt:variant>
      <vt:variant>
        <vt:i4>5</vt:i4>
      </vt:variant>
      <vt:variant>
        <vt:lpwstr/>
      </vt:variant>
      <vt:variant>
        <vt:lpwstr>_Toc527043502</vt:lpwstr>
      </vt:variant>
      <vt:variant>
        <vt:i4>1441843</vt:i4>
      </vt:variant>
      <vt:variant>
        <vt:i4>332</vt:i4>
      </vt:variant>
      <vt:variant>
        <vt:i4>0</vt:i4>
      </vt:variant>
      <vt:variant>
        <vt:i4>5</vt:i4>
      </vt:variant>
      <vt:variant>
        <vt:lpwstr/>
      </vt:variant>
      <vt:variant>
        <vt:lpwstr>_Toc527043501</vt:lpwstr>
      </vt:variant>
      <vt:variant>
        <vt:i4>1441843</vt:i4>
      </vt:variant>
      <vt:variant>
        <vt:i4>326</vt:i4>
      </vt:variant>
      <vt:variant>
        <vt:i4>0</vt:i4>
      </vt:variant>
      <vt:variant>
        <vt:i4>5</vt:i4>
      </vt:variant>
      <vt:variant>
        <vt:lpwstr/>
      </vt:variant>
      <vt:variant>
        <vt:lpwstr>_Toc527043500</vt:lpwstr>
      </vt:variant>
      <vt:variant>
        <vt:i4>2031666</vt:i4>
      </vt:variant>
      <vt:variant>
        <vt:i4>320</vt:i4>
      </vt:variant>
      <vt:variant>
        <vt:i4>0</vt:i4>
      </vt:variant>
      <vt:variant>
        <vt:i4>5</vt:i4>
      </vt:variant>
      <vt:variant>
        <vt:lpwstr/>
      </vt:variant>
      <vt:variant>
        <vt:lpwstr>_Toc527043499</vt:lpwstr>
      </vt:variant>
      <vt:variant>
        <vt:i4>2031666</vt:i4>
      </vt:variant>
      <vt:variant>
        <vt:i4>314</vt:i4>
      </vt:variant>
      <vt:variant>
        <vt:i4>0</vt:i4>
      </vt:variant>
      <vt:variant>
        <vt:i4>5</vt:i4>
      </vt:variant>
      <vt:variant>
        <vt:lpwstr/>
      </vt:variant>
      <vt:variant>
        <vt:lpwstr>_Toc527043498</vt:lpwstr>
      </vt:variant>
      <vt:variant>
        <vt:i4>2031666</vt:i4>
      </vt:variant>
      <vt:variant>
        <vt:i4>308</vt:i4>
      </vt:variant>
      <vt:variant>
        <vt:i4>0</vt:i4>
      </vt:variant>
      <vt:variant>
        <vt:i4>5</vt:i4>
      </vt:variant>
      <vt:variant>
        <vt:lpwstr/>
      </vt:variant>
      <vt:variant>
        <vt:lpwstr>_Toc527043497</vt:lpwstr>
      </vt:variant>
      <vt:variant>
        <vt:i4>2031666</vt:i4>
      </vt:variant>
      <vt:variant>
        <vt:i4>302</vt:i4>
      </vt:variant>
      <vt:variant>
        <vt:i4>0</vt:i4>
      </vt:variant>
      <vt:variant>
        <vt:i4>5</vt:i4>
      </vt:variant>
      <vt:variant>
        <vt:lpwstr/>
      </vt:variant>
      <vt:variant>
        <vt:lpwstr>_Toc527043496</vt:lpwstr>
      </vt:variant>
      <vt:variant>
        <vt:i4>2031666</vt:i4>
      </vt:variant>
      <vt:variant>
        <vt:i4>296</vt:i4>
      </vt:variant>
      <vt:variant>
        <vt:i4>0</vt:i4>
      </vt:variant>
      <vt:variant>
        <vt:i4>5</vt:i4>
      </vt:variant>
      <vt:variant>
        <vt:lpwstr/>
      </vt:variant>
      <vt:variant>
        <vt:lpwstr>_Toc527043495</vt:lpwstr>
      </vt:variant>
      <vt:variant>
        <vt:i4>2031666</vt:i4>
      </vt:variant>
      <vt:variant>
        <vt:i4>290</vt:i4>
      </vt:variant>
      <vt:variant>
        <vt:i4>0</vt:i4>
      </vt:variant>
      <vt:variant>
        <vt:i4>5</vt:i4>
      </vt:variant>
      <vt:variant>
        <vt:lpwstr/>
      </vt:variant>
      <vt:variant>
        <vt:lpwstr>_Toc527043494</vt:lpwstr>
      </vt:variant>
      <vt:variant>
        <vt:i4>2031666</vt:i4>
      </vt:variant>
      <vt:variant>
        <vt:i4>284</vt:i4>
      </vt:variant>
      <vt:variant>
        <vt:i4>0</vt:i4>
      </vt:variant>
      <vt:variant>
        <vt:i4>5</vt:i4>
      </vt:variant>
      <vt:variant>
        <vt:lpwstr/>
      </vt:variant>
      <vt:variant>
        <vt:lpwstr>_Toc527043493</vt:lpwstr>
      </vt:variant>
      <vt:variant>
        <vt:i4>2031666</vt:i4>
      </vt:variant>
      <vt:variant>
        <vt:i4>278</vt:i4>
      </vt:variant>
      <vt:variant>
        <vt:i4>0</vt:i4>
      </vt:variant>
      <vt:variant>
        <vt:i4>5</vt:i4>
      </vt:variant>
      <vt:variant>
        <vt:lpwstr/>
      </vt:variant>
      <vt:variant>
        <vt:lpwstr>_Toc527043492</vt:lpwstr>
      </vt:variant>
      <vt:variant>
        <vt:i4>2031666</vt:i4>
      </vt:variant>
      <vt:variant>
        <vt:i4>272</vt:i4>
      </vt:variant>
      <vt:variant>
        <vt:i4>0</vt:i4>
      </vt:variant>
      <vt:variant>
        <vt:i4>5</vt:i4>
      </vt:variant>
      <vt:variant>
        <vt:lpwstr/>
      </vt:variant>
      <vt:variant>
        <vt:lpwstr>_Toc527043491</vt:lpwstr>
      </vt:variant>
      <vt:variant>
        <vt:i4>2031666</vt:i4>
      </vt:variant>
      <vt:variant>
        <vt:i4>266</vt:i4>
      </vt:variant>
      <vt:variant>
        <vt:i4>0</vt:i4>
      </vt:variant>
      <vt:variant>
        <vt:i4>5</vt:i4>
      </vt:variant>
      <vt:variant>
        <vt:lpwstr/>
      </vt:variant>
      <vt:variant>
        <vt:lpwstr>_Toc527043490</vt:lpwstr>
      </vt:variant>
      <vt:variant>
        <vt:i4>1966130</vt:i4>
      </vt:variant>
      <vt:variant>
        <vt:i4>260</vt:i4>
      </vt:variant>
      <vt:variant>
        <vt:i4>0</vt:i4>
      </vt:variant>
      <vt:variant>
        <vt:i4>5</vt:i4>
      </vt:variant>
      <vt:variant>
        <vt:lpwstr/>
      </vt:variant>
      <vt:variant>
        <vt:lpwstr>_Toc527043489</vt:lpwstr>
      </vt:variant>
      <vt:variant>
        <vt:i4>1966130</vt:i4>
      </vt:variant>
      <vt:variant>
        <vt:i4>254</vt:i4>
      </vt:variant>
      <vt:variant>
        <vt:i4>0</vt:i4>
      </vt:variant>
      <vt:variant>
        <vt:i4>5</vt:i4>
      </vt:variant>
      <vt:variant>
        <vt:lpwstr/>
      </vt:variant>
      <vt:variant>
        <vt:lpwstr>_Toc527043488</vt:lpwstr>
      </vt:variant>
      <vt:variant>
        <vt:i4>1966130</vt:i4>
      </vt:variant>
      <vt:variant>
        <vt:i4>248</vt:i4>
      </vt:variant>
      <vt:variant>
        <vt:i4>0</vt:i4>
      </vt:variant>
      <vt:variant>
        <vt:i4>5</vt:i4>
      </vt:variant>
      <vt:variant>
        <vt:lpwstr/>
      </vt:variant>
      <vt:variant>
        <vt:lpwstr>_Toc527043487</vt:lpwstr>
      </vt:variant>
      <vt:variant>
        <vt:i4>1966130</vt:i4>
      </vt:variant>
      <vt:variant>
        <vt:i4>242</vt:i4>
      </vt:variant>
      <vt:variant>
        <vt:i4>0</vt:i4>
      </vt:variant>
      <vt:variant>
        <vt:i4>5</vt:i4>
      </vt:variant>
      <vt:variant>
        <vt:lpwstr/>
      </vt:variant>
      <vt:variant>
        <vt:lpwstr>_Toc527043486</vt:lpwstr>
      </vt:variant>
      <vt:variant>
        <vt:i4>1966130</vt:i4>
      </vt:variant>
      <vt:variant>
        <vt:i4>236</vt:i4>
      </vt:variant>
      <vt:variant>
        <vt:i4>0</vt:i4>
      </vt:variant>
      <vt:variant>
        <vt:i4>5</vt:i4>
      </vt:variant>
      <vt:variant>
        <vt:lpwstr/>
      </vt:variant>
      <vt:variant>
        <vt:lpwstr>_Toc527043485</vt:lpwstr>
      </vt:variant>
      <vt:variant>
        <vt:i4>1966130</vt:i4>
      </vt:variant>
      <vt:variant>
        <vt:i4>230</vt:i4>
      </vt:variant>
      <vt:variant>
        <vt:i4>0</vt:i4>
      </vt:variant>
      <vt:variant>
        <vt:i4>5</vt:i4>
      </vt:variant>
      <vt:variant>
        <vt:lpwstr/>
      </vt:variant>
      <vt:variant>
        <vt:lpwstr>_Toc527043484</vt:lpwstr>
      </vt:variant>
      <vt:variant>
        <vt:i4>1966130</vt:i4>
      </vt:variant>
      <vt:variant>
        <vt:i4>224</vt:i4>
      </vt:variant>
      <vt:variant>
        <vt:i4>0</vt:i4>
      </vt:variant>
      <vt:variant>
        <vt:i4>5</vt:i4>
      </vt:variant>
      <vt:variant>
        <vt:lpwstr/>
      </vt:variant>
      <vt:variant>
        <vt:lpwstr>_Toc527043483</vt:lpwstr>
      </vt:variant>
      <vt:variant>
        <vt:i4>1966130</vt:i4>
      </vt:variant>
      <vt:variant>
        <vt:i4>218</vt:i4>
      </vt:variant>
      <vt:variant>
        <vt:i4>0</vt:i4>
      </vt:variant>
      <vt:variant>
        <vt:i4>5</vt:i4>
      </vt:variant>
      <vt:variant>
        <vt:lpwstr/>
      </vt:variant>
      <vt:variant>
        <vt:lpwstr>_Toc527043482</vt:lpwstr>
      </vt:variant>
      <vt:variant>
        <vt:i4>1966130</vt:i4>
      </vt:variant>
      <vt:variant>
        <vt:i4>212</vt:i4>
      </vt:variant>
      <vt:variant>
        <vt:i4>0</vt:i4>
      </vt:variant>
      <vt:variant>
        <vt:i4>5</vt:i4>
      </vt:variant>
      <vt:variant>
        <vt:lpwstr/>
      </vt:variant>
      <vt:variant>
        <vt:lpwstr>_Toc527043481</vt:lpwstr>
      </vt:variant>
      <vt:variant>
        <vt:i4>1966130</vt:i4>
      </vt:variant>
      <vt:variant>
        <vt:i4>206</vt:i4>
      </vt:variant>
      <vt:variant>
        <vt:i4>0</vt:i4>
      </vt:variant>
      <vt:variant>
        <vt:i4>5</vt:i4>
      </vt:variant>
      <vt:variant>
        <vt:lpwstr/>
      </vt:variant>
      <vt:variant>
        <vt:lpwstr>_Toc527043480</vt:lpwstr>
      </vt:variant>
      <vt:variant>
        <vt:i4>1114162</vt:i4>
      </vt:variant>
      <vt:variant>
        <vt:i4>200</vt:i4>
      </vt:variant>
      <vt:variant>
        <vt:i4>0</vt:i4>
      </vt:variant>
      <vt:variant>
        <vt:i4>5</vt:i4>
      </vt:variant>
      <vt:variant>
        <vt:lpwstr/>
      </vt:variant>
      <vt:variant>
        <vt:lpwstr>_Toc527043479</vt:lpwstr>
      </vt:variant>
      <vt:variant>
        <vt:i4>1114162</vt:i4>
      </vt:variant>
      <vt:variant>
        <vt:i4>194</vt:i4>
      </vt:variant>
      <vt:variant>
        <vt:i4>0</vt:i4>
      </vt:variant>
      <vt:variant>
        <vt:i4>5</vt:i4>
      </vt:variant>
      <vt:variant>
        <vt:lpwstr/>
      </vt:variant>
      <vt:variant>
        <vt:lpwstr>_Toc527043478</vt:lpwstr>
      </vt:variant>
      <vt:variant>
        <vt:i4>1114162</vt:i4>
      </vt:variant>
      <vt:variant>
        <vt:i4>188</vt:i4>
      </vt:variant>
      <vt:variant>
        <vt:i4>0</vt:i4>
      </vt:variant>
      <vt:variant>
        <vt:i4>5</vt:i4>
      </vt:variant>
      <vt:variant>
        <vt:lpwstr/>
      </vt:variant>
      <vt:variant>
        <vt:lpwstr>_Toc527043477</vt:lpwstr>
      </vt:variant>
      <vt:variant>
        <vt:i4>1114162</vt:i4>
      </vt:variant>
      <vt:variant>
        <vt:i4>182</vt:i4>
      </vt:variant>
      <vt:variant>
        <vt:i4>0</vt:i4>
      </vt:variant>
      <vt:variant>
        <vt:i4>5</vt:i4>
      </vt:variant>
      <vt:variant>
        <vt:lpwstr/>
      </vt:variant>
      <vt:variant>
        <vt:lpwstr>_Toc527043476</vt:lpwstr>
      </vt:variant>
      <vt:variant>
        <vt:i4>1114162</vt:i4>
      </vt:variant>
      <vt:variant>
        <vt:i4>176</vt:i4>
      </vt:variant>
      <vt:variant>
        <vt:i4>0</vt:i4>
      </vt:variant>
      <vt:variant>
        <vt:i4>5</vt:i4>
      </vt:variant>
      <vt:variant>
        <vt:lpwstr/>
      </vt:variant>
      <vt:variant>
        <vt:lpwstr>_Toc527043475</vt:lpwstr>
      </vt:variant>
      <vt:variant>
        <vt:i4>1114162</vt:i4>
      </vt:variant>
      <vt:variant>
        <vt:i4>170</vt:i4>
      </vt:variant>
      <vt:variant>
        <vt:i4>0</vt:i4>
      </vt:variant>
      <vt:variant>
        <vt:i4>5</vt:i4>
      </vt:variant>
      <vt:variant>
        <vt:lpwstr/>
      </vt:variant>
      <vt:variant>
        <vt:lpwstr>_Toc527043474</vt:lpwstr>
      </vt:variant>
      <vt:variant>
        <vt:i4>1114162</vt:i4>
      </vt:variant>
      <vt:variant>
        <vt:i4>164</vt:i4>
      </vt:variant>
      <vt:variant>
        <vt:i4>0</vt:i4>
      </vt:variant>
      <vt:variant>
        <vt:i4>5</vt:i4>
      </vt:variant>
      <vt:variant>
        <vt:lpwstr/>
      </vt:variant>
      <vt:variant>
        <vt:lpwstr>_Toc527043473</vt:lpwstr>
      </vt:variant>
      <vt:variant>
        <vt:i4>1114162</vt:i4>
      </vt:variant>
      <vt:variant>
        <vt:i4>158</vt:i4>
      </vt:variant>
      <vt:variant>
        <vt:i4>0</vt:i4>
      </vt:variant>
      <vt:variant>
        <vt:i4>5</vt:i4>
      </vt:variant>
      <vt:variant>
        <vt:lpwstr/>
      </vt:variant>
      <vt:variant>
        <vt:lpwstr>_Toc527043472</vt:lpwstr>
      </vt:variant>
      <vt:variant>
        <vt:i4>1114162</vt:i4>
      </vt:variant>
      <vt:variant>
        <vt:i4>152</vt:i4>
      </vt:variant>
      <vt:variant>
        <vt:i4>0</vt:i4>
      </vt:variant>
      <vt:variant>
        <vt:i4>5</vt:i4>
      </vt:variant>
      <vt:variant>
        <vt:lpwstr/>
      </vt:variant>
      <vt:variant>
        <vt:lpwstr>_Toc527043471</vt:lpwstr>
      </vt:variant>
      <vt:variant>
        <vt:i4>1114162</vt:i4>
      </vt:variant>
      <vt:variant>
        <vt:i4>146</vt:i4>
      </vt:variant>
      <vt:variant>
        <vt:i4>0</vt:i4>
      </vt:variant>
      <vt:variant>
        <vt:i4>5</vt:i4>
      </vt:variant>
      <vt:variant>
        <vt:lpwstr/>
      </vt:variant>
      <vt:variant>
        <vt:lpwstr>_Toc527043470</vt:lpwstr>
      </vt:variant>
      <vt:variant>
        <vt:i4>1048626</vt:i4>
      </vt:variant>
      <vt:variant>
        <vt:i4>140</vt:i4>
      </vt:variant>
      <vt:variant>
        <vt:i4>0</vt:i4>
      </vt:variant>
      <vt:variant>
        <vt:i4>5</vt:i4>
      </vt:variant>
      <vt:variant>
        <vt:lpwstr/>
      </vt:variant>
      <vt:variant>
        <vt:lpwstr>_Toc527043469</vt:lpwstr>
      </vt:variant>
      <vt:variant>
        <vt:i4>1048626</vt:i4>
      </vt:variant>
      <vt:variant>
        <vt:i4>134</vt:i4>
      </vt:variant>
      <vt:variant>
        <vt:i4>0</vt:i4>
      </vt:variant>
      <vt:variant>
        <vt:i4>5</vt:i4>
      </vt:variant>
      <vt:variant>
        <vt:lpwstr/>
      </vt:variant>
      <vt:variant>
        <vt:lpwstr>_Toc527043468</vt:lpwstr>
      </vt:variant>
      <vt:variant>
        <vt:i4>1048626</vt:i4>
      </vt:variant>
      <vt:variant>
        <vt:i4>128</vt:i4>
      </vt:variant>
      <vt:variant>
        <vt:i4>0</vt:i4>
      </vt:variant>
      <vt:variant>
        <vt:i4>5</vt:i4>
      </vt:variant>
      <vt:variant>
        <vt:lpwstr/>
      </vt:variant>
      <vt:variant>
        <vt:lpwstr>_Toc527043467</vt:lpwstr>
      </vt:variant>
      <vt:variant>
        <vt:i4>1048626</vt:i4>
      </vt:variant>
      <vt:variant>
        <vt:i4>122</vt:i4>
      </vt:variant>
      <vt:variant>
        <vt:i4>0</vt:i4>
      </vt:variant>
      <vt:variant>
        <vt:i4>5</vt:i4>
      </vt:variant>
      <vt:variant>
        <vt:lpwstr/>
      </vt:variant>
      <vt:variant>
        <vt:lpwstr>_Toc527043466</vt:lpwstr>
      </vt:variant>
      <vt:variant>
        <vt:i4>1048626</vt:i4>
      </vt:variant>
      <vt:variant>
        <vt:i4>116</vt:i4>
      </vt:variant>
      <vt:variant>
        <vt:i4>0</vt:i4>
      </vt:variant>
      <vt:variant>
        <vt:i4>5</vt:i4>
      </vt:variant>
      <vt:variant>
        <vt:lpwstr/>
      </vt:variant>
      <vt:variant>
        <vt:lpwstr>_Toc527043465</vt:lpwstr>
      </vt:variant>
      <vt:variant>
        <vt:i4>1048626</vt:i4>
      </vt:variant>
      <vt:variant>
        <vt:i4>110</vt:i4>
      </vt:variant>
      <vt:variant>
        <vt:i4>0</vt:i4>
      </vt:variant>
      <vt:variant>
        <vt:i4>5</vt:i4>
      </vt:variant>
      <vt:variant>
        <vt:lpwstr/>
      </vt:variant>
      <vt:variant>
        <vt:lpwstr>_Toc527043464</vt:lpwstr>
      </vt:variant>
      <vt:variant>
        <vt:i4>1048626</vt:i4>
      </vt:variant>
      <vt:variant>
        <vt:i4>104</vt:i4>
      </vt:variant>
      <vt:variant>
        <vt:i4>0</vt:i4>
      </vt:variant>
      <vt:variant>
        <vt:i4>5</vt:i4>
      </vt:variant>
      <vt:variant>
        <vt:lpwstr/>
      </vt:variant>
      <vt:variant>
        <vt:lpwstr>_Toc527043463</vt:lpwstr>
      </vt:variant>
      <vt:variant>
        <vt:i4>1048626</vt:i4>
      </vt:variant>
      <vt:variant>
        <vt:i4>98</vt:i4>
      </vt:variant>
      <vt:variant>
        <vt:i4>0</vt:i4>
      </vt:variant>
      <vt:variant>
        <vt:i4>5</vt:i4>
      </vt:variant>
      <vt:variant>
        <vt:lpwstr/>
      </vt:variant>
      <vt:variant>
        <vt:lpwstr>_Toc527043462</vt:lpwstr>
      </vt:variant>
      <vt:variant>
        <vt:i4>1048626</vt:i4>
      </vt:variant>
      <vt:variant>
        <vt:i4>92</vt:i4>
      </vt:variant>
      <vt:variant>
        <vt:i4>0</vt:i4>
      </vt:variant>
      <vt:variant>
        <vt:i4>5</vt:i4>
      </vt:variant>
      <vt:variant>
        <vt:lpwstr/>
      </vt:variant>
      <vt:variant>
        <vt:lpwstr>_Toc527043461</vt:lpwstr>
      </vt:variant>
      <vt:variant>
        <vt:i4>1048626</vt:i4>
      </vt:variant>
      <vt:variant>
        <vt:i4>86</vt:i4>
      </vt:variant>
      <vt:variant>
        <vt:i4>0</vt:i4>
      </vt:variant>
      <vt:variant>
        <vt:i4>5</vt:i4>
      </vt:variant>
      <vt:variant>
        <vt:lpwstr/>
      </vt:variant>
      <vt:variant>
        <vt:lpwstr>_Toc527043460</vt:lpwstr>
      </vt:variant>
      <vt:variant>
        <vt:i4>1245234</vt:i4>
      </vt:variant>
      <vt:variant>
        <vt:i4>80</vt:i4>
      </vt:variant>
      <vt:variant>
        <vt:i4>0</vt:i4>
      </vt:variant>
      <vt:variant>
        <vt:i4>5</vt:i4>
      </vt:variant>
      <vt:variant>
        <vt:lpwstr/>
      </vt:variant>
      <vt:variant>
        <vt:lpwstr>_Toc527043459</vt:lpwstr>
      </vt:variant>
      <vt:variant>
        <vt:i4>1245234</vt:i4>
      </vt:variant>
      <vt:variant>
        <vt:i4>74</vt:i4>
      </vt:variant>
      <vt:variant>
        <vt:i4>0</vt:i4>
      </vt:variant>
      <vt:variant>
        <vt:i4>5</vt:i4>
      </vt:variant>
      <vt:variant>
        <vt:lpwstr/>
      </vt:variant>
      <vt:variant>
        <vt:lpwstr>_Toc527043458</vt:lpwstr>
      </vt:variant>
      <vt:variant>
        <vt:i4>1245234</vt:i4>
      </vt:variant>
      <vt:variant>
        <vt:i4>68</vt:i4>
      </vt:variant>
      <vt:variant>
        <vt:i4>0</vt:i4>
      </vt:variant>
      <vt:variant>
        <vt:i4>5</vt:i4>
      </vt:variant>
      <vt:variant>
        <vt:lpwstr/>
      </vt:variant>
      <vt:variant>
        <vt:lpwstr>_Toc527043457</vt:lpwstr>
      </vt:variant>
      <vt:variant>
        <vt:i4>1245234</vt:i4>
      </vt:variant>
      <vt:variant>
        <vt:i4>62</vt:i4>
      </vt:variant>
      <vt:variant>
        <vt:i4>0</vt:i4>
      </vt:variant>
      <vt:variant>
        <vt:i4>5</vt:i4>
      </vt:variant>
      <vt:variant>
        <vt:lpwstr/>
      </vt:variant>
      <vt:variant>
        <vt:lpwstr>_Toc527043456</vt:lpwstr>
      </vt:variant>
      <vt:variant>
        <vt:i4>1245234</vt:i4>
      </vt:variant>
      <vt:variant>
        <vt:i4>56</vt:i4>
      </vt:variant>
      <vt:variant>
        <vt:i4>0</vt:i4>
      </vt:variant>
      <vt:variant>
        <vt:i4>5</vt:i4>
      </vt:variant>
      <vt:variant>
        <vt:lpwstr/>
      </vt:variant>
      <vt:variant>
        <vt:lpwstr>_Toc527043455</vt:lpwstr>
      </vt:variant>
      <vt:variant>
        <vt:i4>1245234</vt:i4>
      </vt:variant>
      <vt:variant>
        <vt:i4>50</vt:i4>
      </vt:variant>
      <vt:variant>
        <vt:i4>0</vt:i4>
      </vt:variant>
      <vt:variant>
        <vt:i4>5</vt:i4>
      </vt:variant>
      <vt:variant>
        <vt:lpwstr/>
      </vt:variant>
      <vt:variant>
        <vt:lpwstr>_Toc527043454</vt:lpwstr>
      </vt:variant>
      <vt:variant>
        <vt:i4>1245234</vt:i4>
      </vt:variant>
      <vt:variant>
        <vt:i4>44</vt:i4>
      </vt:variant>
      <vt:variant>
        <vt:i4>0</vt:i4>
      </vt:variant>
      <vt:variant>
        <vt:i4>5</vt:i4>
      </vt:variant>
      <vt:variant>
        <vt:lpwstr/>
      </vt:variant>
      <vt:variant>
        <vt:lpwstr>_Toc527043453</vt:lpwstr>
      </vt:variant>
      <vt:variant>
        <vt:i4>1245234</vt:i4>
      </vt:variant>
      <vt:variant>
        <vt:i4>38</vt:i4>
      </vt:variant>
      <vt:variant>
        <vt:i4>0</vt:i4>
      </vt:variant>
      <vt:variant>
        <vt:i4>5</vt:i4>
      </vt:variant>
      <vt:variant>
        <vt:lpwstr/>
      </vt:variant>
      <vt:variant>
        <vt:lpwstr>_Toc527043452</vt:lpwstr>
      </vt:variant>
      <vt:variant>
        <vt:i4>1245234</vt:i4>
      </vt:variant>
      <vt:variant>
        <vt:i4>32</vt:i4>
      </vt:variant>
      <vt:variant>
        <vt:i4>0</vt:i4>
      </vt:variant>
      <vt:variant>
        <vt:i4>5</vt:i4>
      </vt:variant>
      <vt:variant>
        <vt:lpwstr/>
      </vt:variant>
      <vt:variant>
        <vt:lpwstr>_Toc527043451</vt:lpwstr>
      </vt:variant>
      <vt:variant>
        <vt:i4>1245234</vt:i4>
      </vt:variant>
      <vt:variant>
        <vt:i4>26</vt:i4>
      </vt:variant>
      <vt:variant>
        <vt:i4>0</vt:i4>
      </vt:variant>
      <vt:variant>
        <vt:i4>5</vt:i4>
      </vt:variant>
      <vt:variant>
        <vt:lpwstr/>
      </vt:variant>
      <vt:variant>
        <vt:lpwstr>_Toc527043450</vt:lpwstr>
      </vt:variant>
      <vt:variant>
        <vt:i4>1179698</vt:i4>
      </vt:variant>
      <vt:variant>
        <vt:i4>20</vt:i4>
      </vt:variant>
      <vt:variant>
        <vt:i4>0</vt:i4>
      </vt:variant>
      <vt:variant>
        <vt:i4>5</vt:i4>
      </vt:variant>
      <vt:variant>
        <vt:lpwstr/>
      </vt:variant>
      <vt:variant>
        <vt:lpwstr>_Toc527043449</vt:lpwstr>
      </vt:variant>
      <vt:variant>
        <vt:i4>1179698</vt:i4>
      </vt:variant>
      <vt:variant>
        <vt:i4>14</vt:i4>
      </vt:variant>
      <vt:variant>
        <vt:i4>0</vt:i4>
      </vt:variant>
      <vt:variant>
        <vt:i4>5</vt:i4>
      </vt:variant>
      <vt:variant>
        <vt:lpwstr/>
      </vt:variant>
      <vt:variant>
        <vt:lpwstr>_Toc527043448</vt:lpwstr>
      </vt:variant>
      <vt:variant>
        <vt:i4>1179698</vt:i4>
      </vt:variant>
      <vt:variant>
        <vt:i4>8</vt:i4>
      </vt:variant>
      <vt:variant>
        <vt:i4>0</vt:i4>
      </vt:variant>
      <vt:variant>
        <vt:i4>5</vt:i4>
      </vt:variant>
      <vt:variant>
        <vt:lpwstr/>
      </vt:variant>
      <vt:variant>
        <vt:lpwstr>_Toc527043447</vt:lpwstr>
      </vt:variant>
      <vt:variant>
        <vt:i4>1179698</vt:i4>
      </vt:variant>
      <vt:variant>
        <vt:i4>2</vt:i4>
      </vt:variant>
      <vt:variant>
        <vt:i4>0</vt:i4>
      </vt:variant>
      <vt:variant>
        <vt:i4>5</vt:i4>
      </vt:variant>
      <vt:variant>
        <vt:lpwstr/>
      </vt:variant>
      <vt:variant>
        <vt:lpwstr>_Toc527043446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061DolgovaNN</cp:lastModifiedBy>
  <cp:revision>261</cp:revision>
  <cp:lastPrinted>2021-04-19T06:25:00Z</cp:lastPrinted>
  <dcterms:created xsi:type="dcterms:W3CDTF">2018-11-14T05:52:00Z</dcterms:created>
  <dcterms:modified xsi:type="dcterms:W3CDTF">2021-04-19T12:16:00Z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