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160" w:rsidRDefault="00440160" w:rsidP="0044016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48577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160" w:rsidRDefault="00440160" w:rsidP="00440160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</w:p>
    <w:p w:rsidR="00440160" w:rsidRDefault="00440160" w:rsidP="0044016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ПЕНСИОННЫЙ ФОНД  РОССИЙСКОЙ ФЕДЕРАЦИИ                                                             ГОСУДАРСТВЕННОЕ  УЧРЕЖДЕНИЕ - ОТДЕЛЕНИЕ  ПЕНСИОННОГО  ФОНДА  РФ                                          ПО  МУРМАНСКОЙ  ОБЛАСТИ</w:t>
      </w:r>
    </w:p>
    <w:p w:rsidR="00440160" w:rsidRDefault="00440160" w:rsidP="0044016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ГОСУДАРСТВЕННОЕ   УЧРЕЖДЕНИЕ – УПРАВЛЕНИЕ  ПЕНСИОННОГО ФОНДА  РФ В  Г. АПАТИТЫ  МУРМАНСКОЙ  ОБЛАСТИ (МЕЖРАЙОННОЕ)</w:t>
      </w:r>
    </w:p>
    <w:p w:rsidR="00440160" w:rsidRDefault="00440160" w:rsidP="0044016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 Р И К А З</w:t>
      </w:r>
    </w:p>
    <w:p w:rsidR="00440160" w:rsidRPr="00B473F6" w:rsidRDefault="00B473F6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</w:t>
      </w:r>
      <w:r w:rsidR="00440160">
        <w:rPr>
          <w:rFonts w:ascii="Times New Roman" w:hAnsi="Times New Roman" w:cs="Times New Roman"/>
          <w:sz w:val="24"/>
          <w:szCs w:val="24"/>
        </w:rPr>
        <w:t>.1</w:t>
      </w:r>
      <w:r w:rsidR="00440160" w:rsidRPr="000B0A3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440160" w:rsidRPr="00287F9A">
        <w:rPr>
          <w:rFonts w:ascii="Times New Roman" w:hAnsi="Times New Roman" w:cs="Times New Roman"/>
          <w:sz w:val="24"/>
          <w:szCs w:val="24"/>
        </w:rPr>
        <w:t xml:space="preserve"> </w:t>
      </w:r>
      <w:r w:rsidR="0044016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40160" w:rsidRPr="00287F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44016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D52CC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440160" w:rsidRPr="00287F9A">
        <w:rPr>
          <w:rFonts w:ascii="Times New Roman" w:hAnsi="Times New Roman" w:cs="Times New Roman"/>
          <w:sz w:val="24"/>
          <w:szCs w:val="24"/>
        </w:rPr>
        <w:t>№</w:t>
      </w:r>
      <w:r w:rsidR="00232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93</w:t>
      </w:r>
    </w:p>
    <w:p w:rsidR="00440160" w:rsidRDefault="00440160" w:rsidP="00440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г. Апатиты</w:t>
      </w:r>
    </w:p>
    <w:p w:rsidR="00440160" w:rsidRPr="00440160" w:rsidRDefault="00440160" w:rsidP="00440160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40160" w:rsidRDefault="00440160" w:rsidP="005149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</w:pP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 xml:space="preserve">Об утверждении Учетной политики для целей бюджетного учета и налогообложения </w:t>
      </w:r>
    </w:p>
    <w:p w:rsidR="00440160" w:rsidRDefault="005149DC" w:rsidP="005149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</w:pP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>Государственного учреждения -Управления Пенсионного фонда Российской Федерации</w:t>
      </w:r>
      <w:r w:rsidR="00440160"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 xml:space="preserve"> в г. Апатиты Мурманской области</w:t>
      </w:r>
      <w:r>
        <w:rPr>
          <w:rFonts w:ascii="Times New Roman CYR" w:hAnsi="Times New Roman CYR" w:cs="Times New Roman CYR"/>
          <w:b/>
          <w:bCs/>
          <w:color w:val="000000"/>
          <w:sz w:val="23"/>
          <w:szCs w:val="23"/>
        </w:rPr>
        <w:t xml:space="preserve"> (межрайонное)</w:t>
      </w:r>
    </w:p>
    <w:p w:rsidR="00440160" w:rsidRPr="00440160" w:rsidRDefault="00440160" w:rsidP="005149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40160" w:rsidRDefault="00440160" w:rsidP="004401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Руководствуясь нормами Федерального закона от 06.12.2011 N 402-ФЗ "О бухгалтерском учете, в целях формирования полной и достоверной информации о порядке учета хозяйственных операций, обеспечения информацией внутренних и внешних пользователей, контроля за правильностью исчисления, полнотой и своевременностью уплаты в бюджет налогов</w:t>
      </w:r>
      <w:r w:rsidR="00BD0F9B" w:rsidRPr="00BD0F9B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BD0F9B">
        <w:rPr>
          <w:rFonts w:ascii="Times New Roman CYR" w:hAnsi="Times New Roman CYR" w:cs="Times New Roman CYR"/>
          <w:sz w:val="24"/>
          <w:szCs w:val="24"/>
        </w:rPr>
        <w:t>и постановлением Правления Пенсионного фонда РФ от 25.12.2019 № 728п "Об утверждении Учетной политики по исполнению бюджета Пенсионного фонда Российской Федерации"</w:t>
      </w:r>
    </w:p>
    <w:p w:rsidR="00440160" w:rsidRDefault="00440160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ПРИКАЗЫВАЮ</w:t>
      </w:r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440160" w:rsidRDefault="00440160" w:rsidP="005149DC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right="30" w:firstLine="15"/>
        <w:jc w:val="both"/>
        <w:rPr>
          <w:rFonts w:ascii="Times New Roman CYR" w:hAnsi="Times New Roman CYR" w:cs="Times New Roman CYR"/>
          <w:color w:val="FFFFFF"/>
          <w:spacing w:val="-3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FFFFFF"/>
          <w:spacing w:val="-3"/>
          <w:sz w:val="24"/>
          <w:szCs w:val="24"/>
          <w:highlight w:val="white"/>
        </w:rPr>
        <w:t>ПРИ</w:t>
      </w:r>
      <w:r w:rsidRPr="00440160">
        <w:rPr>
          <w:rFonts w:ascii="Times New Roman" w:hAnsi="Times New Roman" w:cs="Times New Roman"/>
          <w:color w:val="000000"/>
          <w:spacing w:val="-3"/>
          <w:sz w:val="24"/>
          <w:szCs w:val="24"/>
          <w:highlight w:val="white"/>
        </w:rPr>
        <w:tab/>
        <w:t xml:space="preserve">1.  </w:t>
      </w:r>
      <w:r>
        <w:rPr>
          <w:rFonts w:ascii="Times New Roman CYR" w:hAnsi="Times New Roman CYR" w:cs="Times New Roman CYR"/>
          <w:color w:val="000000"/>
          <w:spacing w:val="-3"/>
          <w:sz w:val="24"/>
          <w:szCs w:val="24"/>
          <w:highlight w:val="white"/>
        </w:rPr>
        <w:t xml:space="preserve">Утвердить учетную политику </w:t>
      </w:r>
      <w:r>
        <w:rPr>
          <w:rFonts w:ascii="Times New Roman CYR" w:hAnsi="Times New Roman CYR" w:cs="Times New Roman CYR"/>
          <w:sz w:val="24"/>
          <w:szCs w:val="24"/>
        </w:rPr>
        <w:t xml:space="preserve">для целей бюджетного учета и налогообложения </w:t>
      </w:r>
      <w:r w:rsidR="005149DC">
        <w:rPr>
          <w:rFonts w:ascii="Times New Roman CYR" w:hAnsi="Times New Roman CYR" w:cs="Times New Roman CYR"/>
          <w:sz w:val="24"/>
          <w:szCs w:val="24"/>
        </w:rPr>
        <w:t>Государственного учреждения - Управления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149DC">
        <w:rPr>
          <w:rFonts w:ascii="Times New Roman CYR" w:hAnsi="Times New Roman CYR" w:cs="Times New Roman CYR"/>
          <w:sz w:val="24"/>
          <w:szCs w:val="24"/>
        </w:rPr>
        <w:t>Пенсионного фонда Российской Федерации</w:t>
      </w:r>
      <w:r>
        <w:rPr>
          <w:rFonts w:ascii="Times New Roman CYR" w:hAnsi="Times New Roman CYR" w:cs="Times New Roman CYR"/>
          <w:sz w:val="24"/>
          <w:szCs w:val="24"/>
        </w:rPr>
        <w:t xml:space="preserve"> в г. Апатиты Мурманской области </w:t>
      </w:r>
      <w:r w:rsidR="005149DC">
        <w:rPr>
          <w:rFonts w:ascii="Times New Roman CYR" w:hAnsi="Times New Roman CYR" w:cs="Times New Roman CYR"/>
          <w:sz w:val="24"/>
          <w:szCs w:val="24"/>
        </w:rPr>
        <w:t xml:space="preserve">(межрайонное) </w:t>
      </w:r>
      <w:r>
        <w:rPr>
          <w:rFonts w:ascii="Times New Roman CYR" w:hAnsi="Times New Roman CYR" w:cs="Times New Roman CYR"/>
          <w:sz w:val="24"/>
          <w:szCs w:val="24"/>
        </w:rPr>
        <w:t>(</w:t>
      </w:r>
      <w:r w:rsidR="005149DC">
        <w:rPr>
          <w:rFonts w:ascii="Times New Roman CYR" w:hAnsi="Times New Roman CYR" w:cs="Times New Roman CYR"/>
          <w:color w:val="000000"/>
          <w:spacing w:val="-3"/>
          <w:sz w:val="24"/>
          <w:szCs w:val="24"/>
          <w:highlight w:val="white"/>
        </w:rPr>
        <w:t>Приложение к приказу).</w:t>
      </w:r>
    </w:p>
    <w:p w:rsidR="00440160" w:rsidRDefault="00440160" w:rsidP="005149DC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45"/>
        <w:jc w:val="both"/>
        <w:rPr>
          <w:rFonts w:ascii="Times New Roman CYR" w:hAnsi="Times New Roman CYR" w:cs="Times New Roman CYR"/>
          <w:color w:val="000000"/>
          <w:spacing w:val="-3"/>
          <w:sz w:val="24"/>
          <w:szCs w:val="24"/>
          <w:highlight w:val="white"/>
        </w:rPr>
      </w:pPr>
      <w:r w:rsidRPr="00440160">
        <w:rPr>
          <w:rFonts w:ascii="Times New Roman" w:hAnsi="Times New Roman" w:cs="Times New Roman"/>
          <w:color w:val="000000"/>
          <w:spacing w:val="-3"/>
          <w:sz w:val="24"/>
          <w:szCs w:val="24"/>
          <w:highlight w:val="white"/>
        </w:rPr>
        <w:tab/>
        <w:t xml:space="preserve">2. </w:t>
      </w:r>
      <w:r w:rsidR="005149DC">
        <w:rPr>
          <w:rFonts w:ascii="Times New Roman" w:hAnsi="Times New Roman" w:cs="Times New Roman"/>
          <w:color w:val="000000"/>
          <w:spacing w:val="-3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pacing w:val="-3"/>
          <w:sz w:val="24"/>
          <w:szCs w:val="24"/>
          <w:highlight w:val="white"/>
        </w:rPr>
        <w:t>Настоящая учетная политика обязательна к исполнению для всех отделов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pacing w:val="-3"/>
          <w:sz w:val="24"/>
          <w:szCs w:val="24"/>
          <w:highlight w:val="white"/>
        </w:rPr>
        <w:t xml:space="preserve">и групп Управления с момента утверждения и распространяется на осуществленные операции </w:t>
      </w:r>
      <w:r w:rsidR="004223BB">
        <w:rPr>
          <w:rFonts w:ascii="Times New Roman CYR" w:hAnsi="Times New Roman CYR" w:cs="Times New Roman CYR"/>
          <w:color w:val="000000"/>
          <w:spacing w:val="-3"/>
          <w:sz w:val="24"/>
          <w:szCs w:val="24"/>
          <w:highlight w:val="white"/>
        </w:rPr>
        <w:t>по бюджетному учету с 01.01.2020</w:t>
      </w:r>
      <w:r>
        <w:rPr>
          <w:rFonts w:ascii="Times New Roman CYR" w:hAnsi="Times New Roman CYR" w:cs="Times New Roman CYR"/>
          <w:color w:val="000000"/>
          <w:spacing w:val="-3"/>
          <w:sz w:val="24"/>
          <w:szCs w:val="24"/>
          <w:highlight w:val="white"/>
        </w:rPr>
        <w:t xml:space="preserve"> года.  </w:t>
      </w:r>
    </w:p>
    <w:p w:rsidR="00440160" w:rsidRPr="005149DC" w:rsidRDefault="005149DC" w:rsidP="005149DC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  </w:t>
      </w:r>
      <w:r w:rsidR="00440160" w:rsidRPr="005149DC">
        <w:rPr>
          <w:rFonts w:ascii="Times New Roman CYR" w:hAnsi="Times New Roman CYR" w:cs="Times New Roman CYR"/>
          <w:sz w:val="24"/>
          <w:szCs w:val="24"/>
        </w:rPr>
        <w:t>Изменения учетной политики производить в случаях изменения законодательства РФ и нормативных правовых актов по бюджетному учету; разработки новых способов ведения бухгалтерского учета; существенного изменения условий хозяйствования. Изменения оформлять необходимыми распорядительными документами.</w:t>
      </w:r>
    </w:p>
    <w:p w:rsidR="00440160" w:rsidRPr="00150E74" w:rsidRDefault="00440160" w:rsidP="00361E76">
      <w:pPr>
        <w:pStyle w:val="a5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150E74">
        <w:rPr>
          <w:rFonts w:ascii="Times New Roman CYR" w:hAnsi="Times New Roman CYR" w:cs="Times New Roman CYR"/>
          <w:sz w:val="24"/>
          <w:szCs w:val="24"/>
        </w:rPr>
        <w:t>Контроль за исполнени</w:t>
      </w:r>
      <w:r w:rsidR="00232711">
        <w:rPr>
          <w:rFonts w:ascii="Times New Roman CYR" w:hAnsi="Times New Roman CYR" w:cs="Times New Roman CYR"/>
          <w:sz w:val="24"/>
          <w:szCs w:val="24"/>
        </w:rPr>
        <w:t xml:space="preserve">ем учетной политики возлагается </w:t>
      </w:r>
      <w:r w:rsidRPr="00150E74">
        <w:rPr>
          <w:rFonts w:ascii="Times New Roman CYR" w:hAnsi="Times New Roman CYR" w:cs="Times New Roman CYR"/>
          <w:sz w:val="24"/>
          <w:szCs w:val="24"/>
        </w:rPr>
        <w:t>на</w:t>
      </w:r>
      <w:r w:rsidRPr="00150E7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50E74">
        <w:rPr>
          <w:rFonts w:ascii="Times New Roman CYR" w:hAnsi="Times New Roman CYR" w:cs="Times New Roman CYR"/>
          <w:sz w:val="24"/>
          <w:szCs w:val="24"/>
        </w:rPr>
        <w:t>главного бухгалтера — руководи</w:t>
      </w:r>
      <w:r w:rsidR="00150E74">
        <w:rPr>
          <w:rFonts w:ascii="Times New Roman CYR" w:hAnsi="Times New Roman CYR" w:cs="Times New Roman CYR"/>
          <w:sz w:val="24"/>
          <w:szCs w:val="24"/>
        </w:rPr>
        <w:t>теля ФЭО Управления</w:t>
      </w:r>
      <w:r w:rsidRPr="00150E74">
        <w:rPr>
          <w:rFonts w:ascii="Times New Roman CYR" w:hAnsi="Times New Roman CYR" w:cs="Times New Roman CYR"/>
          <w:sz w:val="24"/>
          <w:szCs w:val="24"/>
        </w:rPr>
        <w:t xml:space="preserve"> Е.А.Костину.</w:t>
      </w:r>
    </w:p>
    <w:p w:rsidR="00440160" w:rsidRPr="00440160" w:rsidRDefault="00440160" w:rsidP="00150E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440160" w:rsidRPr="00440160" w:rsidRDefault="00440160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40160" w:rsidRPr="00440160" w:rsidRDefault="00440160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40160" w:rsidRDefault="00232711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Начальник управления ПФР</w:t>
      </w:r>
      <w:r w:rsidR="00440160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</w:t>
      </w:r>
      <w:r w:rsidR="00440160">
        <w:rPr>
          <w:rFonts w:ascii="Times New Roman CYR" w:hAnsi="Times New Roman CYR" w:cs="Times New Roman CYR"/>
          <w:sz w:val="24"/>
          <w:szCs w:val="24"/>
        </w:rPr>
        <w:t>С.Л.Алексеева</w:t>
      </w:r>
    </w:p>
    <w:p w:rsidR="00440160" w:rsidRPr="00440160" w:rsidRDefault="00440160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40160" w:rsidRDefault="00440160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32711" w:rsidRDefault="00232711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32711" w:rsidRPr="00440160" w:rsidRDefault="00232711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40160" w:rsidRPr="00440160" w:rsidRDefault="00440160" w:rsidP="004401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440160" w:rsidRPr="00440160" w:rsidSect="0048743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A54056A"/>
    <w:lvl w:ilvl="0">
      <w:numFmt w:val="bullet"/>
      <w:lvlText w:val="*"/>
      <w:lvlJc w:val="left"/>
    </w:lvl>
  </w:abstractNum>
  <w:abstractNum w:abstractNumId="1">
    <w:nsid w:val="07161A14"/>
    <w:multiLevelType w:val="hybridMultilevel"/>
    <w:tmpl w:val="0FBE5C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41528"/>
    <w:multiLevelType w:val="hybridMultilevel"/>
    <w:tmpl w:val="BFDA85D2"/>
    <w:lvl w:ilvl="0" w:tplc="E6A4DBB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7E6589"/>
    <w:multiLevelType w:val="hybridMultilevel"/>
    <w:tmpl w:val="A3440820"/>
    <w:lvl w:ilvl="0" w:tplc="2BE8E95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2228B"/>
    <w:rsid w:val="00033EE2"/>
    <w:rsid w:val="000A0DCC"/>
    <w:rsid w:val="00150E74"/>
    <w:rsid w:val="001A593A"/>
    <w:rsid w:val="00232711"/>
    <w:rsid w:val="003061B2"/>
    <w:rsid w:val="00361E76"/>
    <w:rsid w:val="004223BB"/>
    <w:rsid w:val="00440160"/>
    <w:rsid w:val="005149DC"/>
    <w:rsid w:val="00A304B9"/>
    <w:rsid w:val="00B473F6"/>
    <w:rsid w:val="00BD0F9B"/>
    <w:rsid w:val="00C21E03"/>
    <w:rsid w:val="00C2228B"/>
    <w:rsid w:val="00CF1427"/>
    <w:rsid w:val="00D52CC0"/>
    <w:rsid w:val="00D72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1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149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Костина Елена Алексеевна</dc:creator>
  <cp:keywords/>
  <dc:description/>
  <cp:lastModifiedBy>Костина Елена Алексеевна</cp:lastModifiedBy>
  <cp:revision>14</cp:revision>
  <cp:lastPrinted>2020-01-09T07:11:00Z</cp:lastPrinted>
  <dcterms:created xsi:type="dcterms:W3CDTF">2019-01-12T12:45:00Z</dcterms:created>
  <dcterms:modified xsi:type="dcterms:W3CDTF">2020-01-09T07:13:00Z</dcterms:modified>
</cp:coreProperties>
</file>