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2F" w:rsidRPr="00197139" w:rsidRDefault="006E52F6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bookmarkStart w:id="0" w:name="_Toc531709070"/>
      <w:r w:rsidRPr="001971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197139" w:rsidRPr="00197139">
        <w:rPr>
          <w:rFonts w:ascii="Times New Roman" w:hAnsi="Times New Roman" w:cs="Times New Roman"/>
          <w:sz w:val="20"/>
          <w:szCs w:val="20"/>
        </w:rPr>
        <w:t xml:space="preserve">   </w:t>
      </w:r>
      <w:r w:rsidR="002E597E">
        <w:rPr>
          <w:rFonts w:ascii="Times New Roman" w:hAnsi="Times New Roman" w:cs="Times New Roman"/>
          <w:sz w:val="20"/>
          <w:szCs w:val="20"/>
        </w:rPr>
        <w:t xml:space="preserve">  </w:t>
      </w:r>
      <w:r w:rsidR="004E37C9" w:rsidRPr="00197139">
        <w:rPr>
          <w:rFonts w:ascii="Times New Roman" w:hAnsi="Times New Roman" w:cs="Times New Roman"/>
          <w:sz w:val="20"/>
          <w:szCs w:val="20"/>
        </w:rPr>
        <w:t>Приложение</w:t>
      </w:r>
      <w:bookmarkEnd w:id="0"/>
      <w:r w:rsidR="004E37C9" w:rsidRPr="00197139">
        <w:rPr>
          <w:rFonts w:ascii="Times New Roman" w:hAnsi="Times New Roman" w:cs="Times New Roman"/>
          <w:sz w:val="20"/>
          <w:szCs w:val="20"/>
        </w:rPr>
        <w:t xml:space="preserve"> </w:t>
      </w:r>
      <w:r w:rsidR="00197139">
        <w:rPr>
          <w:rFonts w:ascii="Times New Roman" w:hAnsi="Times New Roman" w:cs="Times New Roman"/>
          <w:sz w:val="20"/>
          <w:szCs w:val="20"/>
        </w:rPr>
        <w:t>110</w:t>
      </w:r>
    </w:p>
    <w:p w:rsidR="006E52F6" w:rsidRPr="0058431B" w:rsidRDefault="002E597E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6E52F6">
        <w:rPr>
          <w:rFonts w:ascii="Times New Roman" w:hAnsi="Times New Roman" w:cs="Times New Roman"/>
          <w:sz w:val="20"/>
          <w:szCs w:val="20"/>
        </w:rPr>
        <w:t>к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 w:rsidR="006E52F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52CE" w:rsidRDefault="00D152CE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77769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F21BD8" w:rsidRPr="00037443" w:rsidRDefault="004E37C9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>Порядок проведения инвентаризации активов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,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D51B8D" w:rsidRPr="00037443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51B8D" w:rsidRPr="00037443" w:rsidRDefault="00D51B8D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>учитываемого на забалансовых счетах, обязательств, ины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 xml:space="preserve">х объектов </w:t>
      </w:r>
      <w:r w:rsidR="006E52F6" w:rsidRPr="00037443">
        <w:rPr>
          <w:rFonts w:ascii="Times New Roman" w:hAnsi="Times New Roman" w:cs="Times New Roman"/>
          <w:bCs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>учета</w:t>
      </w:r>
    </w:p>
    <w:p w:rsidR="00D152CE" w:rsidRPr="00037443" w:rsidRDefault="00D152CE" w:rsidP="00981E7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52CE" w:rsidRPr="00037443" w:rsidRDefault="004E37C9" w:rsidP="00862EC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531709071"/>
      <w:r w:rsidRPr="00037443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  <w:bookmarkEnd w:id="1"/>
    </w:p>
    <w:p w:rsidR="00F6524B" w:rsidRPr="00037443" w:rsidRDefault="004E37C9" w:rsidP="00197139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1.1. Настоящий Порядок устанавливает п</w:t>
      </w:r>
      <w:r w:rsidR="00641EAC" w:rsidRPr="00037443">
        <w:rPr>
          <w:rFonts w:ascii="Times New Roman" w:hAnsi="Times New Roman" w:cs="Times New Roman"/>
          <w:sz w:val="28"/>
          <w:szCs w:val="28"/>
        </w:rPr>
        <w:t>о</w:t>
      </w:r>
      <w:r w:rsidRPr="00037443">
        <w:rPr>
          <w:rFonts w:ascii="Times New Roman" w:hAnsi="Times New Roman" w:cs="Times New Roman"/>
          <w:sz w:val="28"/>
          <w:szCs w:val="28"/>
        </w:rPr>
        <w:t>р</w:t>
      </w:r>
      <w:r w:rsidR="00641EAC" w:rsidRPr="00037443">
        <w:rPr>
          <w:rFonts w:ascii="Times New Roman" w:hAnsi="Times New Roman" w:cs="Times New Roman"/>
          <w:sz w:val="28"/>
          <w:szCs w:val="28"/>
        </w:rPr>
        <w:t>ядок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проведения инвентаризации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583422" w:rsidRPr="00037443">
        <w:rPr>
          <w:rFonts w:ascii="Times New Roman" w:hAnsi="Times New Roman" w:cs="Times New Roman"/>
          <w:sz w:val="28"/>
          <w:szCs w:val="28"/>
        </w:rPr>
        <w:t>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по основаниям, определяет </w:t>
      </w:r>
      <w:r w:rsidRPr="00037443">
        <w:rPr>
          <w:rFonts w:ascii="Times New Roman" w:hAnsi="Times New Roman" w:cs="Times New Roman"/>
          <w:sz w:val="28"/>
          <w:szCs w:val="28"/>
        </w:rPr>
        <w:t>сроки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и периодичность</w:t>
      </w:r>
      <w:r w:rsidRPr="00037443">
        <w:rPr>
          <w:rFonts w:ascii="Times New Roman" w:hAnsi="Times New Roman" w:cs="Times New Roman"/>
          <w:sz w:val="28"/>
          <w:szCs w:val="28"/>
        </w:rPr>
        <w:t xml:space="preserve"> ее проведения</w:t>
      </w:r>
      <w:r w:rsidR="00F6524B" w:rsidRPr="00037443">
        <w:rPr>
          <w:rFonts w:ascii="Times New Roman" w:hAnsi="Times New Roman" w:cs="Times New Roman"/>
          <w:sz w:val="28"/>
          <w:szCs w:val="28"/>
        </w:rPr>
        <w:t>,</w:t>
      </w:r>
      <w:r w:rsidR="005471C8" w:rsidRPr="00037443">
        <w:rPr>
          <w:rFonts w:ascii="Times New Roman" w:hAnsi="Times New Roman" w:cs="Times New Roman"/>
          <w:sz w:val="28"/>
          <w:szCs w:val="28"/>
        </w:rPr>
        <w:t xml:space="preserve"> степень охвата, метод проведения,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а также перечень объектов</w:t>
      </w:r>
      <w:r w:rsidR="00CD6966" w:rsidRPr="00037443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F6524B" w:rsidRPr="00037443">
        <w:rPr>
          <w:rFonts w:ascii="Times New Roman" w:hAnsi="Times New Roman" w:cs="Times New Roman"/>
          <w:sz w:val="28"/>
          <w:szCs w:val="28"/>
        </w:rPr>
        <w:t>, подлежащих инвентаризации.</w:t>
      </w:r>
    </w:p>
    <w:p w:rsidR="00431D40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Основными целями инвентаризации являются:</w:t>
      </w:r>
    </w:p>
    <w:p w:rsidR="006232B8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выявление фактического наличия </w:t>
      </w:r>
      <w:r w:rsidR="00431D40" w:rsidRPr="00037443">
        <w:rPr>
          <w:rFonts w:ascii="Times New Roman" w:hAnsi="Times New Roman" w:cs="Times New Roman"/>
          <w:sz w:val="28"/>
          <w:szCs w:val="28"/>
        </w:rPr>
        <w:t>активов, имущества</w:t>
      </w:r>
      <w:r w:rsidR="006232B8" w:rsidRPr="00037443">
        <w:rPr>
          <w:rFonts w:ascii="Times New Roman" w:hAnsi="Times New Roman" w:cs="Times New Roman"/>
          <w:sz w:val="28"/>
          <w:szCs w:val="28"/>
        </w:rPr>
        <w:t xml:space="preserve">, учитываемого на 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431D40" w:rsidRPr="00037443">
        <w:rPr>
          <w:rFonts w:ascii="Times New Roman" w:hAnsi="Times New Roman" w:cs="Times New Roman"/>
          <w:sz w:val="28"/>
          <w:szCs w:val="28"/>
        </w:rPr>
        <w:t>учета</w:t>
      </w:r>
      <w:r w:rsidR="006232B8" w:rsidRPr="00037443">
        <w:rPr>
          <w:rFonts w:ascii="Times New Roman" w:hAnsi="Times New Roman" w:cs="Times New Roman"/>
          <w:sz w:val="28"/>
          <w:szCs w:val="28"/>
        </w:rPr>
        <w:t>;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сопоставление фактического наличия 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r w:rsidR="003E04B2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 данными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учета; 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проверка полноты </w:t>
      </w:r>
      <w:r w:rsidR="00C84D79" w:rsidRPr="00037443">
        <w:rPr>
          <w:rFonts w:ascii="Times New Roman" w:hAnsi="Times New Roman" w:cs="Times New Roman"/>
          <w:sz w:val="28"/>
          <w:szCs w:val="28"/>
        </w:rPr>
        <w:t xml:space="preserve">и правильности </w:t>
      </w:r>
      <w:r w:rsidRPr="00037443">
        <w:rPr>
          <w:rFonts w:ascii="Times New Roman" w:hAnsi="Times New Roman" w:cs="Times New Roman"/>
          <w:sz w:val="28"/>
          <w:szCs w:val="28"/>
        </w:rPr>
        <w:t xml:space="preserve">отражения 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</w:t>
      </w:r>
      <w:r w:rsidR="00114A08">
        <w:rPr>
          <w:rFonts w:ascii="Times New Roman" w:hAnsi="Times New Roman" w:cs="Times New Roman"/>
          <w:sz w:val="28"/>
          <w:szCs w:val="28"/>
        </w:rPr>
        <w:t>м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активов, </w:t>
      </w:r>
      <w:r w:rsidRPr="00037443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3E04B2" w:rsidRPr="00037443">
        <w:rPr>
          <w:rFonts w:ascii="Times New Roman" w:hAnsi="Times New Roman" w:cs="Times New Roman"/>
          <w:sz w:val="28"/>
          <w:szCs w:val="28"/>
        </w:rPr>
        <w:t>учитываемого на забалансовых счетах,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иных 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5A11D8" w:rsidRPr="00037443">
        <w:rPr>
          <w:rFonts w:ascii="Times New Roman" w:hAnsi="Times New Roman" w:cs="Times New Roman"/>
          <w:sz w:val="28"/>
          <w:szCs w:val="28"/>
        </w:rPr>
        <w:t>учета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выявление его статуса и целевой функции.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активов;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учета.</w:t>
      </w:r>
    </w:p>
    <w:p w:rsidR="00D152CE" w:rsidRPr="00037443" w:rsidRDefault="004E37C9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3</w:t>
      </w:r>
      <w:r w:rsidRPr="00037443">
        <w:rPr>
          <w:rFonts w:ascii="Times New Roman" w:hAnsi="Times New Roman" w:cs="Times New Roman"/>
          <w:sz w:val="28"/>
          <w:szCs w:val="28"/>
        </w:rPr>
        <w:t>. Проведение инвентаризации обязательно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 в следующих случаях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установлении фактов хищений или злоупотреблений, а также порчи имущества;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случае стихийного бедствия, пожара, аварии или других чрезвычайных ситуаций, в том числе вызванных экстремальными условиями;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смене материально ответственных лиц (на день приемки-передачи дел);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443">
        <w:rPr>
          <w:rFonts w:ascii="Times New Roman" w:hAnsi="Times New Roman" w:cs="Times New Roman"/>
          <w:sz w:val="28"/>
          <w:szCs w:val="28"/>
        </w:rPr>
        <w:lastRenderedPageBreak/>
        <w:t>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комплекса);</w:t>
      </w:r>
      <w:proofErr w:type="gramEnd"/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7E788B" w:rsidRPr="00037443" w:rsidRDefault="007E788B" w:rsidP="007E788B">
      <w:pPr>
        <w:spacing w:line="36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F0E9D" w:rsidRPr="00037443">
        <w:rPr>
          <w:rFonts w:ascii="Times New Roman" w:hAnsi="Times New Roman" w:cs="Times New Roman"/>
          <w:bCs/>
          <w:sz w:val="28"/>
          <w:szCs w:val="28"/>
        </w:rPr>
        <w:t>Общий п</w:t>
      </w:r>
      <w:r w:rsidRPr="00037443">
        <w:rPr>
          <w:rFonts w:ascii="Times New Roman" w:hAnsi="Times New Roman" w:cs="Times New Roman"/>
          <w:bCs/>
          <w:sz w:val="28"/>
          <w:szCs w:val="28"/>
        </w:rPr>
        <w:t>орядок</w:t>
      </w:r>
      <w:r w:rsidR="007C64FD" w:rsidRPr="00037443">
        <w:rPr>
          <w:rFonts w:ascii="Times New Roman" w:hAnsi="Times New Roman" w:cs="Times New Roman"/>
          <w:bCs/>
          <w:sz w:val="28"/>
          <w:szCs w:val="28"/>
        </w:rPr>
        <w:t xml:space="preserve"> проведения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инвентаризации</w:t>
      </w:r>
    </w:p>
    <w:p w:rsidR="006E6E49" w:rsidRPr="00037443" w:rsidRDefault="004E37C9" w:rsidP="007E788B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Toc531709072"/>
      <w:r w:rsidRPr="00037443">
        <w:rPr>
          <w:rFonts w:ascii="Times New Roman" w:hAnsi="Times New Roman" w:cs="Times New Roman"/>
          <w:sz w:val="28"/>
          <w:szCs w:val="28"/>
        </w:rPr>
        <w:t>2.1.</w:t>
      </w:r>
      <w:r w:rsidR="006E6E49" w:rsidRPr="00037443">
        <w:rPr>
          <w:rFonts w:ascii="Times New Roman" w:hAnsi="Times New Roman" w:cs="Times New Roman"/>
          <w:sz w:val="28"/>
          <w:szCs w:val="28"/>
        </w:rPr>
        <w:t xml:space="preserve"> Подготовительный этап инвентаризации:</w:t>
      </w:r>
      <w:bookmarkEnd w:id="2"/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</w:t>
      </w:r>
      <w:r w:rsidR="00827490" w:rsidRPr="00037443">
        <w:rPr>
          <w:rFonts w:ascii="Times New Roman" w:hAnsi="Times New Roman" w:cs="Times New Roman"/>
          <w:sz w:val="28"/>
          <w:szCs w:val="28"/>
        </w:rPr>
        <w:t>оздание инвентаризационной комиссии;</w:t>
      </w:r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827490" w:rsidRPr="00037443">
        <w:rPr>
          <w:rFonts w:ascii="Times New Roman" w:hAnsi="Times New Roman" w:cs="Times New Roman"/>
          <w:sz w:val="28"/>
          <w:szCs w:val="28"/>
        </w:rPr>
        <w:t>пределение даты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27490" w:rsidRPr="00037443">
        <w:rPr>
          <w:rFonts w:ascii="Times New Roman" w:hAnsi="Times New Roman" w:cs="Times New Roman"/>
          <w:sz w:val="28"/>
          <w:szCs w:val="28"/>
        </w:rPr>
        <w:t>(периода) проведения и перечня инвентаризируемых объектов;</w:t>
      </w:r>
    </w:p>
    <w:p w:rsidR="00B424CC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827490" w:rsidRPr="00037443">
        <w:rPr>
          <w:rFonts w:ascii="Times New Roman" w:hAnsi="Times New Roman" w:cs="Times New Roman"/>
          <w:sz w:val="28"/>
          <w:szCs w:val="28"/>
        </w:rPr>
        <w:t>одготовка и издание приказа о проведение инвентаризации</w:t>
      </w:r>
      <w:r w:rsidR="00B424CC" w:rsidRPr="00037443">
        <w:rPr>
          <w:rFonts w:ascii="Times New Roman" w:hAnsi="Times New Roman" w:cs="Times New Roman"/>
          <w:sz w:val="28"/>
          <w:szCs w:val="28"/>
        </w:rPr>
        <w:t>;</w:t>
      </w:r>
    </w:p>
    <w:p w:rsidR="00AF7EAE" w:rsidRPr="00037443" w:rsidRDefault="007E788B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B424CC" w:rsidRPr="00037443">
        <w:rPr>
          <w:rFonts w:ascii="Times New Roman" w:hAnsi="Times New Roman" w:cs="Times New Roman"/>
          <w:sz w:val="28"/>
          <w:szCs w:val="28"/>
        </w:rPr>
        <w:t>олучение расписок ответственных лиц и прочих документов.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</w:t>
      </w:r>
      <w:r w:rsidR="00EB1CBC" w:rsidRPr="00037443">
        <w:rPr>
          <w:rFonts w:ascii="Times New Roman" w:hAnsi="Times New Roman" w:cs="Times New Roman"/>
          <w:sz w:val="28"/>
          <w:szCs w:val="28"/>
        </w:rPr>
        <w:t>учреждении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 создается постоянно действующая инвентаризационная комиссия.</w:t>
      </w:r>
    </w:p>
    <w:p w:rsidR="00AF7EAE" w:rsidRPr="00037443" w:rsidRDefault="00AF7EAE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большом объеме работ для одновременного проведения инвентаризации имущества</w:t>
      </w:r>
      <w:r w:rsidR="00EB1CBC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финансовых</w:t>
      </w:r>
      <w:r w:rsidR="00EB1CBC" w:rsidRPr="00037443">
        <w:rPr>
          <w:rFonts w:ascii="Times New Roman" w:hAnsi="Times New Roman" w:cs="Times New Roman"/>
          <w:sz w:val="28"/>
          <w:szCs w:val="28"/>
        </w:rPr>
        <w:t xml:space="preserve"> активов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EB1CBC" w:rsidRPr="00037443">
        <w:rPr>
          <w:rFonts w:ascii="Times New Roman" w:hAnsi="Times New Roman" w:cs="Times New Roman"/>
          <w:sz w:val="28"/>
          <w:szCs w:val="28"/>
        </w:rPr>
        <w:t>, прочих объектов учета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создаются рабочие инвентаризационные комиссии.</w:t>
      </w:r>
    </w:p>
    <w:p w:rsidR="00946761" w:rsidRPr="000D10BF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Членами комиссии могут быть должностные лица и специалисты, которые способны оценить состояние имущества и обязательств. </w:t>
      </w:r>
    </w:p>
    <w:p w:rsidR="00D82959" w:rsidRPr="00037443" w:rsidRDefault="00D8295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Персональный состав постоянно действующих и рабочих инвентаризационных комиссий утверждается руководителем учреждения. </w:t>
      </w:r>
    </w:p>
    <w:p w:rsidR="00AA11F3" w:rsidRPr="00037443" w:rsidRDefault="00AA11F3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Для осуществления контроля, обеспечивающего сохранность </w:t>
      </w:r>
      <w:r w:rsidR="00724229" w:rsidRPr="00037443">
        <w:rPr>
          <w:rFonts w:ascii="Times New Roman" w:hAnsi="Times New Roman" w:cs="Times New Roman"/>
          <w:sz w:val="28"/>
          <w:szCs w:val="28"/>
        </w:rPr>
        <w:t>имущества</w:t>
      </w:r>
      <w:r w:rsidRPr="00037443">
        <w:rPr>
          <w:rFonts w:ascii="Times New Roman" w:hAnsi="Times New Roman" w:cs="Times New Roman"/>
          <w:sz w:val="28"/>
          <w:szCs w:val="28"/>
        </w:rPr>
        <w:t>, помимо обязательных случаев проведения инвентаризации в течение отчетного периода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может быть инициировано проведение внеплановой инвентаризации. Также </w:t>
      </w:r>
      <w:r w:rsidR="00340F65" w:rsidRPr="00037443">
        <w:rPr>
          <w:rFonts w:ascii="Times New Roman" w:hAnsi="Times New Roman" w:cs="Times New Roman"/>
          <w:sz w:val="28"/>
          <w:szCs w:val="28"/>
        </w:rPr>
        <w:t>орган системы ПФР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может проводить сплошные (выборочные) инвентаризации имущества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(финансовых активов, обязательств и прочих объектов). </w:t>
      </w:r>
    </w:p>
    <w:p w:rsidR="00340F65" w:rsidRPr="00037443" w:rsidRDefault="00340F6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Сроки проведения плановых и внеплановых инвентаризаций определяются руководителем органом системы ПФР.</w:t>
      </w:r>
    </w:p>
    <w:p w:rsidR="00C93464" w:rsidRPr="00037443" w:rsidRDefault="00C93464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Инвентаризация производится путем натуральной (вещественной) или документальной проверки. Натуральная проверка используется при инвентаризации активов, имеющих материально-вещественную форму, которые можно подсчитать, взвесить, обмерить</w:t>
      </w:r>
      <w:r w:rsidR="001E55DD">
        <w:rPr>
          <w:rFonts w:ascii="Times New Roman" w:hAnsi="Times New Roman" w:cs="Times New Roman"/>
          <w:sz w:val="28"/>
          <w:szCs w:val="28"/>
        </w:rPr>
        <w:t xml:space="preserve">. </w:t>
      </w:r>
      <w:r w:rsidRPr="00037443">
        <w:rPr>
          <w:rFonts w:ascii="Times New Roman" w:hAnsi="Times New Roman" w:cs="Times New Roman"/>
          <w:sz w:val="28"/>
          <w:szCs w:val="28"/>
        </w:rPr>
        <w:t>Документальная проверка подтверждает наличие, состояние и оценку объекта учета непосредственно документами.</w:t>
      </w:r>
    </w:p>
    <w:p w:rsidR="00D82959" w:rsidRPr="00037443" w:rsidRDefault="00D82959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Председатель и члены инвентаризационной комиссии в обязательном порядке </w:t>
      </w:r>
      <w:r w:rsidR="001425A7" w:rsidRPr="00037443">
        <w:rPr>
          <w:rFonts w:ascii="Times New Roman" w:hAnsi="Times New Roman" w:cs="Times New Roman"/>
          <w:sz w:val="28"/>
          <w:szCs w:val="28"/>
        </w:rPr>
        <w:t>знакомятся с распорядительным актом</w:t>
      </w:r>
      <w:r w:rsidR="00F15E56" w:rsidRPr="00037443">
        <w:rPr>
          <w:rFonts w:ascii="Times New Roman" w:hAnsi="Times New Roman" w:cs="Times New Roman"/>
          <w:sz w:val="28"/>
          <w:szCs w:val="28"/>
        </w:rPr>
        <w:t xml:space="preserve"> о проведении инвентаризации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424CC" w:rsidRPr="00037443" w:rsidRDefault="00B424CC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Председатель инвентаризационной комиссии перед началом инвентаризации проводит инструктаж с членами комиссии и организует изучение ими законодательства Р</w:t>
      </w:r>
      <w:r w:rsidR="00114A0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114A08">
        <w:rPr>
          <w:rFonts w:ascii="Times New Roman" w:hAnsi="Times New Roman" w:cs="Times New Roman"/>
          <w:sz w:val="28"/>
          <w:szCs w:val="28"/>
        </w:rPr>
        <w:t>едерации</w:t>
      </w:r>
      <w:r w:rsidRPr="00037443">
        <w:rPr>
          <w:rFonts w:ascii="Times New Roman" w:hAnsi="Times New Roman" w:cs="Times New Roman"/>
          <w:sz w:val="28"/>
          <w:szCs w:val="28"/>
        </w:rPr>
        <w:t>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</w:p>
    <w:p w:rsidR="00B424CC" w:rsidRPr="00037443" w:rsidRDefault="00B424CC" w:rsidP="007E788B">
      <w:pPr>
        <w:shd w:val="clear" w:color="auto" w:fill="FFFFFF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 ответственных лиц</w:t>
      </w:r>
      <w:r w:rsidR="000C0A1F" w:rsidRPr="00037443">
        <w:rPr>
          <w:rFonts w:ascii="Times New Roman" w:hAnsi="Times New Roman" w:cs="Times New Roman"/>
          <w:sz w:val="28"/>
          <w:szCs w:val="28"/>
        </w:rPr>
        <w:t>,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с которыми заключен договор материальной ответственности (далее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–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ответственные лица)</w:t>
      </w:r>
      <w:r w:rsidRPr="00037443">
        <w:rPr>
          <w:rFonts w:ascii="Times New Roman" w:hAnsi="Times New Roman" w:cs="Times New Roman"/>
          <w:sz w:val="28"/>
          <w:szCs w:val="28"/>
        </w:rPr>
        <w:t>,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281AE9" w:rsidRPr="00037443" w:rsidRDefault="00281AE9" w:rsidP="007E788B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531709073"/>
      <w:r w:rsidRPr="00037443">
        <w:rPr>
          <w:rFonts w:ascii="Times New Roman" w:hAnsi="Times New Roman" w:cs="Times New Roman"/>
          <w:sz w:val="28"/>
          <w:szCs w:val="28"/>
        </w:rPr>
        <w:t>2.</w:t>
      </w:r>
      <w:r w:rsidR="007A4D86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Основной этап инвентаризации:</w:t>
      </w:r>
      <w:bookmarkEnd w:id="3"/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составление инвентаризационных описей (сличительных ведомостей);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фактического наличия имущества и обязательств путем подсчета, обмера, взвешивания, сверок по расчетам и т.п.;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</w:t>
      </w:r>
      <w:r w:rsidR="00F91EAA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</w:t>
      </w:r>
      <w:r w:rsidRPr="00037443">
        <w:rPr>
          <w:rFonts w:ascii="Times New Roman" w:hAnsi="Times New Roman" w:cs="Times New Roman"/>
          <w:sz w:val="28"/>
          <w:szCs w:val="28"/>
        </w:rPr>
        <w:t>ответствие их критериям активов, через выявлени</w:t>
      </w:r>
      <w:r w:rsidR="007D5023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</w:t>
      </w:r>
      <w:r w:rsidR="000B5595" w:rsidRPr="00037443">
        <w:rPr>
          <w:rFonts w:ascii="Times New Roman" w:hAnsi="Times New Roman" w:cs="Times New Roman"/>
          <w:sz w:val="28"/>
          <w:szCs w:val="28"/>
        </w:rPr>
        <w:t xml:space="preserve"> обесценения активов.</w:t>
      </w:r>
    </w:p>
    <w:p w:rsidR="00946761" w:rsidRPr="00037443" w:rsidRDefault="00946761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До начала проверки председатель инвентаризационной комиссии обязан завизировать последние приходные и расходные до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кументы и сделать в них </w:t>
      </w:r>
      <w:r w:rsidR="000C0A1F" w:rsidRPr="00037443">
        <w:rPr>
          <w:rFonts w:ascii="Times New Roman" w:hAnsi="Times New Roman" w:cs="Times New Roman"/>
          <w:sz w:val="28"/>
          <w:szCs w:val="28"/>
        </w:rPr>
        <w:lastRenderedPageBreak/>
        <w:t>запись «</w:t>
      </w:r>
      <w:r w:rsidRPr="00037443">
        <w:rPr>
          <w:rFonts w:ascii="Times New Roman" w:hAnsi="Times New Roman" w:cs="Times New Roman"/>
          <w:sz w:val="28"/>
          <w:szCs w:val="28"/>
        </w:rPr>
        <w:t xml:space="preserve">До инвентаризации на </w:t>
      </w:r>
      <w:r w:rsidR="000C0A1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(дата</w:t>
      </w:r>
      <w:r w:rsidR="000C0A1F" w:rsidRPr="00037443">
        <w:rPr>
          <w:rFonts w:ascii="Times New Roman" w:hAnsi="Times New Roman" w:cs="Times New Roman"/>
          <w:sz w:val="28"/>
          <w:szCs w:val="28"/>
        </w:rPr>
        <w:t>)»</w:t>
      </w:r>
      <w:r w:rsidRPr="00037443">
        <w:rPr>
          <w:rFonts w:ascii="Times New Roman" w:hAnsi="Times New Roman" w:cs="Times New Roman"/>
          <w:sz w:val="28"/>
          <w:szCs w:val="28"/>
        </w:rPr>
        <w:t>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946761" w:rsidRPr="00037443" w:rsidRDefault="0048195D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946761" w:rsidRPr="00037443">
        <w:rPr>
          <w:rFonts w:ascii="Times New Roman" w:hAnsi="Times New Roman" w:cs="Times New Roman"/>
          <w:sz w:val="28"/>
          <w:szCs w:val="28"/>
        </w:rPr>
        <w:t>тветственные лица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46761" w:rsidRPr="00037443">
        <w:rPr>
          <w:rFonts w:ascii="Times New Roman" w:hAnsi="Times New Roman" w:cs="Times New Roman"/>
          <w:sz w:val="28"/>
          <w:szCs w:val="28"/>
        </w:rPr>
        <w:t>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 w:rsidR="00753D72" w:rsidRPr="00037443" w:rsidRDefault="0094676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имущества при инвентаризации проверяют путем подсчета, взвешивания, обмера.</w:t>
      </w:r>
      <w:r w:rsidR="00753D72" w:rsidRPr="00037443">
        <w:rPr>
          <w:rFonts w:ascii="Calibri" w:hAnsi="Calibri" w:cs="Calibri"/>
          <w:sz w:val="28"/>
          <w:szCs w:val="28"/>
        </w:rPr>
        <w:t xml:space="preserve"> </w:t>
      </w:r>
      <w:r w:rsidR="00753D72" w:rsidRPr="0003744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753D72" w:rsidRPr="00037443">
        <w:rPr>
          <w:rFonts w:ascii="Times New Roman" w:hAnsi="Times New Roman" w:cs="Times New Roman"/>
          <w:sz w:val="28"/>
          <w:szCs w:val="28"/>
        </w:rPr>
        <w:t xml:space="preserve"> должен создать условия, обеспечивающие полную и точную проверку фактического наличия имущества в установленные сроки (обеспечить рабочей силой для перевешивания и перемещения грузов, технически исправным весовым хозяйством, измерительными и контрольными приборами, мерной тарой).</w:t>
      </w:r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8929AF" w:rsidRPr="0003744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37443">
        <w:rPr>
          <w:rFonts w:ascii="Times New Roman" w:hAnsi="Times New Roman" w:cs="Times New Roman"/>
          <w:sz w:val="28"/>
          <w:szCs w:val="28"/>
        </w:rPr>
        <w:t>осуществляется оценка объекта нефинансовых активов на соответствие критериям актива через выявлени</w:t>
      </w:r>
      <w:r w:rsidR="00B571BA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функции, а также оценка на наличие признаков обесценения</w:t>
      </w:r>
      <w:r w:rsidR="006C40D2" w:rsidRPr="00037443">
        <w:rPr>
          <w:rFonts w:ascii="Times New Roman" w:hAnsi="Times New Roman" w:cs="Times New Roman"/>
          <w:sz w:val="28"/>
          <w:szCs w:val="28"/>
        </w:rPr>
        <w:t xml:space="preserve"> актива</w:t>
      </w:r>
      <w:r w:rsidR="00B571BA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– состояние объекта нефинансовых активов на дату инвентаризации с учетом оценки его технического состояния и (или) степени вовлеченности объектов имущества в хозяйственный оборот. 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указывается в графе 8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Целевая функция актива –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о способах выбытия объекта.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Целевая функция указывается в графе 9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Информация об изменении статуса и целевой функции объекта с предыдущей инвентаризации указывается в графе 19 «Примечание»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Имущество, не соответствующее условиям признания актива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выявляется по результатам обобщения информации о «Статусе объекта учета», «Целевой функции актива» и отража</w:t>
      </w:r>
      <w:r w:rsidR="00114A08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тся в графах 17-18 «Не соответствует условиям актива» в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(форма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5B79" w:rsidRPr="00037443" w:rsidRDefault="00782F95" w:rsidP="007E788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_Toc531709074"/>
      <w:r w:rsidRPr="00037443">
        <w:rPr>
          <w:rFonts w:ascii="Times New Roman" w:hAnsi="Times New Roman" w:cs="Times New Roman"/>
          <w:sz w:val="28"/>
          <w:szCs w:val="28"/>
        </w:rPr>
        <w:t>2.3. За</w:t>
      </w:r>
      <w:r w:rsidR="0018642E" w:rsidRPr="00037443">
        <w:rPr>
          <w:rFonts w:ascii="Times New Roman" w:hAnsi="Times New Roman" w:cs="Times New Roman"/>
          <w:sz w:val="28"/>
          <w:szCs w:val="28"/>
        </w:rPr>
        <w:t>ключительный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э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тап - </w:t>
      </w:r>
      <w:r w:rsidR="007E788B" w:rsidRPr="00037443">
        <w:rPr>
          <w:rFonts w:ascii="Times New Roman" w:hAnsi="Times New Roman" w:cs="Times New Roman"/>
          <w:sz w:val="28"/>
          <w:szCs w:val="28"/>
        </w:rPr>
        <w:t>р</w:t>
      </w:r>
      <w:r w:rsidR="007D5023" w:rsidRPr="00037443">
        <w:rPr>
          <w:rFonts w:ascii="Times New Roman" w:hAnsi="Times New Roman" w:cs="Times New Roman"/>
          <w:sz w:val="28"/>
          <w:szCs w:val="28"/>
        </w:rPr>
        <w:t>езультаты инвентаризации:</w:t>
      </w:r>
      <w:bookmarkEnd w:id="4"/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полноты и правильности отражения в учете имущества,  обязательств, прочих объектов учета;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сопоставление данных инвентаризационных описей с данными бухгалтерского учета, сформированного на основании первичных учетных документов;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 учета</w:t>
      </w:r>
      <w:r w:rsidR="007E788B" w:rsidRPr="00037443">
        <w:rPr>
          <w:rFonts w:ascii="Times New Roman" w:hAnsi="Times New Roman" w:cs="Times New Roman"/>
          <w:sz w:val="28"/>
          <w:szCs w:val="28"/>
        </w:rPr>
        <w:t>.</w:t>
      </w:r>
    </w:p>
    <w:p w:rsidR="000B5595" w:rsidRPr="00037443" w:rsidRDefault="008228FB" w:rsidP="007E788B">
      <w:pPr>
        <w:shd w:val="clear" w:color="auto" w:fill="FFFFFF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>Результаты инвентаризации отражаются в инвентаризационных описях</w:t>
      </w:r>
      <w:r w:rsidR="007D5023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актах. </w:t>
      </w:r>
    </w:p>
    <w:p w:rsidR="000B5595" w:rsidRPr="00037443" w:rsidRDefault="000B559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обеспечивает полноту и точность внесения в описи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Комиссия обеспечивает внесение в описи</w:t>
      </w:r>
      <w:r w:rsidR="008228FB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результат оценки на соответствие критериям актива, а также обнаруженных признаков обесценения актива.</w:t>
      </w:r>
    </w:p>
    <w:p w:rsidR="000B5595" w:rsidRPr="00037443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Для каждого вида имущества, обязательств и прочих объектов учета оформляется </w:t>
      </w:r>
      <w:r w:rsidR="00121746"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опись:</w:t>
      </w:r>
    </w:p>
    <w:p w:rsidR="000B5595" w:rsidRPr="00037443" w:rsidRDefault="000B5595" w:rsidP="00C87CF8">
      <w:pPr>
        <w:shd w:val="clear" w:color="auto" w:fill="FFFFFF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4"/>
        <w:gridCol w:w="7067"/>
      </w:tblGrid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Объект инвентаризации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114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документов для оформления результатов инвентаризации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Нефинансовые активы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по объектам нефинансовых активов </w:t>
            </w:r>
            <w:hyperlink r:id="rId9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0504087)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Касса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наличных денежных средств </w:t>
            </w:r>
            <w:hyperlink r:id="rId10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0504088)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Документарные ценные бумаги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ценных бумаг </w:t>
            </w:r>
            <w:hyperlink r:id="rId11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0504081)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Бланки строгой отчетности, денежные документы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  <w:hyperlink r:id="rId12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0504086)</w:t>
              </w:r>
            </w:hyperlink>
          </w:p>
        </w:tc>
      </w:tr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средства на лицевых (банковских) счетах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3463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остатков на счетах учета денежных средств </w:t>
            </w:r>
            <w:hyperlink r:id="rId13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0504082)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с покупателями, поставщиками и прочими дебиторами и кредиторами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D3" w:rsidRPr="00037443" w:rsidRDefault="000B5595" w:rsidP="00DA3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</w:p>
          <w:p w:rsidR="000B5595" w:rsidRPr="00037443" w:rsidRDefault="004B0F2D" w:rsidP="007E7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(</w:t>
              </w:r>
              <w:r w:rsidR="00A6122F" w:rsidRPr="00037443">
                <w:rPr>
                  <w:rFonts w:ascii="Times New Roman" w:hAnsi="Times New Roman" w:cs="Times New Roman"/>
                  <w:sz w:val="28"/>
                  <w:szCs w:val="28"/>
                </w:rPr>
                <w:t>форма по ОКУД 0504089</w:t>
              </w:r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по доходам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1610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Инвентаризационная опись расчетов с покупателями, постав</w:t>
            </w:r>
            <w:r w:rsidR="007C64FD" w:rsidRPr="00037443">
              <w:rPr>
                <w:rFonts w:ascii="Times New Roman" w:hAnsi="Times New Roman" w:cs="Times New Roman"/>
                <w:sz w:val="28"/>
                <w:szCs w:val="28"/>
              </w:rPr>
              <w:t>щи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ками и прочими дебиторами и кредиторами  (форма по ОКУД 0504089)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Расходы будущих периодов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7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инвентаризации расходов будущих периодов (</w:t>
            </w:r>
            <w:r w:rsidR="008D693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по ОКУД 0309010)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Резервы предстоящих расходов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7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Акт инвентаризации резервов предстоящих расходов (приложение 106 к 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Учетной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политике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44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обязательств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2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банковских гарантий (приложение </w:t>
            </w:r>
            <w:r w:rsidR="008228FB" w:rsidRPr="0003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 к 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>настоящей Учетной политике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6122F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Права пользования активами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Инвентаризационн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опис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аренды и безвозмездного пользования (приложение 112 к настоящей Учетной политике)</w:t>
            </w:r>
          </w:p>
        </w:tc>
      </w:tr>
      <w:tr w:rsidR="007C64FD" w:rsidRPr="00037443" w:rsidTr="0069399E">
        <w:trPr>
          <w:trHeight w:val="27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FD" w:rsidRPr="00037443" w:rsidRDefault="007C64FD" w:rsidP="007C6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о результатах инвентаризации (форма по ОКУД 0504835)</w:t>
            </w:r>
          </w:p>
        </w:tc>
      </w:tr>
    </w:tbl>
    <w:p w:rsidR="007E788B" w:rsidRPr="00037443" w:rsidRDefault="007E788B" w:rsidP="00EE110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595" w:rsidRPr="000D10BF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Инвентаризационные описи составляются не менее чем в двух экземплярах отдельно по каждому местонахождению имущества </w:t>
      </w:r>
      <w:r w:rsidRPr="000D10BF">
        <w:rPr>
          <w:rFonts w:ascii="Times New Roman" w:hAnsi="Times New Roman" w:cs="Times New Roman"/>
          <w:sz w:val="28"/>
          <w:szCs w:val="28"/>
        </w:rPr>
        <w:t>и ответственным лиц</w:t>
      </w:r>
      <w:r w:rsidR="000D10BF">
        <w:rPr>
          <w:rFonts w:ascii="Times New Roman" w:hAnsi="Times New Roman" w:cs="Times New Roman"/>
          <w:sz w:val="28"/>
          <w:szCs w:val="28"/>
        </w:rPr>
        <w:t>а</w:t>
      </w:r>
      <w:r w:rsidRPr="000D10BF">
        <w:rPr>
          <w:rFonts w:ascii="Times New Roman" w:hAnsi="Times New Roman" w:cs="Times New Roman"/>
          <w:sz w:val="28"/>
          <w:szCs w:val="28"/>
        </w:rPr>
        <w:t>м</w:t>
      </w:r>
      <w:r w:rsidRPr="000D10B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Указанные документы подписывают все члены инвентаризационной комиссии и </w:t>
      </w:r>
      <w:r w:rsidRPr="000D10BF">
        <w:rPr>
          <w:rFonts w:ascii="Times New Roman" w:hAnsi="Times New Roman" w:cs="Times New Roman"/>
          <w:sz w:val="28"/>
          <w:szCs w:val="28"/>
        </w:rPr>
        <w:t xml:space="preserve">ответственные лица.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проверки имущества в присутствии указанных лиц. Один экземпляр передается для отражения записей в учете, а второй остается у </w:t>
      </w:r>
      <w:r w:rsidRPr="000D10BF">
        <w:rPr>
          <w:rFonts w:ascii="Times New Roman" w:hAnsi="Times New Roman" w:cs="Times New Roman"/>
          <w:sz w:val="28"/>
          <w:szCs w:val="28"/>
        </w:rPr>
        <w:t>ответственных лиц.</w:t>
      </w:r>
    </w:p>
    <w:p w:rsidR="000B5595" w:rsidRPr="00037443" w:rsidRDefault="000B5595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Имущество, не принадлежащее на праве оперативного управления (аренда, хранение, получено в пользование)</w:t>
      </w:r>
      <w:r w:rsidR="00397DF8" w:rsidRPr="00037443">
        <w:rPr>
          <w:rFonts w:ascii="Times New Roman" w:hAnsi="Times New Roman" w:cs="Times New Roman"/>
          <w:sz w:val="28"/>
          <w:szCs w:val="28"/>
        </w:rPr>
        <w:t xml:space="preserve"> и </w:t>
      </w:r>
      <w:r w:rsidRPr="00037443">
        <w:rPr>
          <w:rFonts w:ascii="Times New Roman" w:hAnsi="Times New Roman" w:cs="Times New Roman"/>
          <w:sz w:val="28"/>
          <w:szCs w:val="28"/>
        </w:rPr>
        <w:t>числящ</w:t>
      </w:r>
      <w:r w:rsidR="00114A08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>еся в учете на забалансовых счетах, внос</w:t>
      </w:r>
      <w:r w:rsidR="002B6F46">
        <w:rPr>
          <w:rFonts w:ascii="Times New Roman" w:hAnsi="Times New Roman" w:cs="Times New Roman"/>
          <w:sz w:val="28"/>
          <w:szCs w:val="28"/>
        </w:rPr>
        <w:t>и</w:t>
      </w:r>
      <w:r w:rsidRPr="00037443">
        <w:rPr>
          <w:rFonts w:ascii="Times New Roman" w:hAnsi="Times New Roman" w:cs="Times New Roman"/>
          <w:sz w:val="28"/>
          <w:szCs w:val="28"/>
        </w:rPr>
        <w:t>тся в отдельную ведомость.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Инвентаризационная комиссия на заседании по итогам инвентаризации анализирует выявленные расхождения. </w:t>
      </w:r>
      <w:r w:rsidRPr="00037443">
        <w:rPr>
          <w:rFonts w:ascii="Times New Roman" w:hAnsi="Times New Roman" w:cs="Times New Roman"/>
          <w:sz w:val="28"/>
          <w:szCs w:val="28"/>
        </w:rPr>
        <w:t>Заседание инвентаризационной комиссии оформляется протоколом.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протоколе инвентаризационной комиссии фиксируются выводы, решения и предложения по результатам проведенной проверки состояния имущественного комплекса и обеспечения сохранности имущества. </w:t>
      </w:r>
    </w:p>
    <w:p w:rsidR="00577796" w:rsidRPr="00037443" w:rsidRDefault="00577796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Если по итогам инвентаризации расхождения не выявлены, этот факт также отражается в протоколе заседания инвентаризационной комиссии.</w:t>
      </w:r>
    </w:p>
    <w:p w:rsidR="00577796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по итогам заседания обобщает результаты проведенной инвентаризации. На основании инвентаризационных описей комиссия составляет Акт о результатах инвентаризации </w:t>
      </w:r>
      <w:hyperlink r:id="rId15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Pr="00037443">
          <w:rPr>
            <w:rFonts w:ascii="Times New Roman" w:hAnsi="Times New Roman" w:cs="Times New Roman"/>
            <w:sz w:val="28"/>
            <w:szCs w:val="28"/>
          </w:rPr>
          <w:t xml:space="preserve"> 0504835)</w:t>
        </w:r>
      </w:hyperlink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 </w:t>
      </w:r>
      <w:hyperlink r:id="rId16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7443">
          <w:rPr>
            <w:rFonts w:ascii="Times New Roman" w:hAnsi="Times New Roman" w:cs="Times New Roman"/>
            <w:sz w:val="28"/>
            <w:szCs w:val="28"/>
          </w:rPr>
          <w:t>0504092)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. В них фиксируются установленные расхождения с данными учета: недостачи и излишки по каждому объекту учета в количественном и стоимостном выражении.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По всем недостачам и излишкам, пересортице инвентаризационная комиссия получает письменные объяснения </w:t>
      </w:r>
      <w:r w:rsidRPr="000D10BF">
        <w:rPr>
          <w:rFonts w:ascii="Times New Roman" w:hAnsi="Times New Roman" w:cs="Times New Roman"/>
          <w:sz w:val="28"/>
          <w:szCs w:val="28"/>
        </w:rPr>
        <w:t>ответственных лиц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результатам инвентаризации председатель инвентаризационной комиссии готовит для руководителя</w:t>
      </w:r>
      <w:r w:rsidR="0048331C" w:rsidRPr="00037443">
        <w:rPr>
          <w:rFonts w:ascii="Times New Roman" w:hAnsi="Times New Roman" w:cs="Times New Roman"/>
          <w:sz w:val="28"/>
          <w:szCs w:val="28"/>
        </w:rPr>
        <w:t xml:space="preserve"> выводы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по отнесению недостач имущества, а также имущества, пришедшего в негодность, за счет виновных лиц либо по списанию;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оприходованию излишков;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E788B" w:rsidRPr="00037443">
        <w:rPr>
          <w:rFonts w:ascii="Times New Roman" w:hAnsi="Times New Roman" w:cs="Times New Roman"/>
          <w:sz w:val="28"/>
          <w:szCs w:val="28"/>
        </w:rPr>
        <w:t>с</w:t>
      </w:r>
      <w:r w:rsidR="00226D5D" w:rsidRPr="00037443">
        <w:rPr>
          <w:rFonts w:ascii="Times New Roman" w:hAnsi="Times New Roman" w:cs="Times New Roman"/>
          <w:sz w:val="28"/>
          <w:szCs w:val="28"/>
        </w:rPr>
        <w:t>писанию имущества, не соответствующего критериям актива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6D5D" w:rsidRPr="000374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26D5D" w:rsidRPr="00037443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="00226D5D" w:rsidRPr="00037443">
        <w:rPr>
          <w:rFonts w:ascii="Times New Roman" w:hAnsi="Times New Roman" w:cs="Times New Roman"/>
          <w:sz w:val="28"/>
          <w:szCs w:val="28"/>
        </w:rPr>
        <w:t xml:space="preserve"> счет «02 «Материальные ценности на хранении»;</w:t>
      </w:r>
    </w:p>
    <w:p w:rsidR="000708AB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предлагает способы урегулирования обнаруженных расхождений фактического наличия ценностей и данных </w:t>
      </w:r>
      <w:r w:rsidR="00346383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37443">
        <w:rPr>
          <w:rFonts w:ascii="Times New Roman" w:hAnsi="Times New Roman" w:cs="Times New Roman"/>
          <w:sz w:val="28"/>
          <w:szCs w:val="28"/>
        </w:rPr>
        <w:t>учета</w:t>
      </w:r>
      <w:r w:rsidR="00614224" w:rsidRPr="00037443">
        <w:rPr>
          <w:rFonts w:ascii="Times New Roman" w:hAnsi="Times New Roman" w:cs="Times New Roman"/>
          <w:sz w:val="28"/>
          <w:szCs w:val="28"/>
        </w:rPr>
        <w:t>;</w:t>
      </w:r>
    </w:p>
    <w:p w:rsidR="000708AB" w:rsidRPr="00037443" w:rsidRDefault="00614224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выявленным признакам об</w:t>
      </w:r>
      <w:r w:rsidR="000708AB" w:rsidRPr="00037443">
        <w:rPr>
          <w:rFonts w:ascii="Times New Roman" w:hAnsi="Times New Roman" w:cs="Times New Roman"/>
          <w:sz w:val="28"/>
          <w:szCs w:val="28"/>
        </w:rPr>
        <w:t>есценени</w:t>
      </w:r>
      <w:r w:rsidRPr="00037443">
        <w:rPr>
          <w:rFonts w:ascii="Times New Roman" w:hAnsi="Times New Roman" w:cs="Times New Roman"/>
          <w:sz w:val="28"/>
          <w:szCs w:val="28"/>
        </w:rPr>
        <w:t>я активов;</w:t>
      </w:r>
    </w:p>
    <w:p w:rsidR="00101084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01084" w:rsidRPr="00037443">
        <w:rPr>
          <w:rFonts w:ascii="Times New Roman" w:hAnsi="Times New Roman" w:cs="Times New Roman"/>
          <w:sz w:val="28"/>
          <w:szCs w:val="28"/>
        </w:rPr>
        <w:t>оптимизации приема, хранения и отпуска материальных ценностей;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списанию невостребованной кредиторской задолженности;</w:t>
      </w:r>
    </w:p>
    <w:p w:rsidR="00EB4E91" w:rsidRPr="00037443" w:rsidRDefault="00114A08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списанию безнадежной дебиторской</w:t>
      </w:r>
      <w:r w:rsidR="00346383" w:rsidRPr="00037443">
        <w:rPr>
          <w:rFonts w:ascii="Times New Roman" w:hAnsi="Times New Roman" w:cs="Times New Roman"/>
          <w:sz w:val="28"/>
          <w:szCs w:val="28"/>
        </w:rPr>
        <w:t>, сомнительной</w:t>
      </w:r>
      <w:r w:rsidR="00226D5D" w:rsidRPr="00037443">
        <w:rPr>
          <w:rFonts w:ascii="Times New Roman" w:hAnsi="Times New Roman" w:cs="Times New Roman"/>
          <w:sz w:val="28"/>
          <w:szCs w:val="28"/>
        </w:rPr>
        <w:t xml:space="preserve"> задолженности;</w:t>
      </w:r>
      <w:r w:rsidR="00EB4E91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E91" w:rsidRPr="00037443" w:rsidRDefault="00EB4E9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организации претензионной работы, по предъявлению исков на взыскание дебиторской задолженности в принудительном порядке;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иные предложения.</w:t>
      </w:r>
    </w:p>
    <w:p w:rsidR="00067708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комиссия представляет руководителю учреждения протокол заседания инвентаризационной комиссии и ведомость учета результатов, выявленных инвентаризацией.</w:t>
      </w:r>
      <w:r w:rsidR="00067708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К указанным документам могут прилагаться сличительные ведомости и инвентаризационные описи</w:t>
      </w:r>
      <w:r w:rsidR="00614224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акты. 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После рассмотрения документов руководитель учреждения принимает окончательное решение, которое оформляется приказом. Обязательной частью приказа является предписание о порядке устранения расхождений, выявленных инвентаризацией. После этого документация по результатам инвентаризации передается инвентаризационной комиссией в бухгалтерскую службу.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Выявленные при инвентаризации расхождения между фактическим наличием объектов и данными регистров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учета подлежат регистрации 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бюджетном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учете в том отчетном периоде, к которому относится дата, по состоянию на которую проводилась инвентаризация.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годовой инвентаризации указанные результаты должны быть отражены в годовой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бюджетной</w:t>
      </w:r>
      <w:r w:rsidR="00EA22A1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(финансовой) отчетности.</w:t>
      </w:r>
    </w:p>
    <w:p w:rsidR="00835C73" w:rsidRPr="00037443" w:rsidRDefault="00835C73" w:rsidP="00031C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7443" w:rsidRPr="00037443" w:rsidRDefault="00031C56" w:rsidP="0069399E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5" w:name="_Toc531709075"/>
      <w:r w:rsidRPr="00037443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>. Особенности</w:t>
      </w:r>
      <w:r w:rsidR="00E50120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 xml:space="preserve">инвентаризации 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отдельных видов активов, имущества, учитываемого на забалансовых счетах, обязательств, иных объектов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bookmarkEnd w:id="5"/>
    </w:p>
    <w:p w:rsidR="00031C56" w:rsidRPr="00037443" w:rsidRDefault="00AB676E" w:rsidP="0069399E">
      <w:pPr>
        <w:spacing w:before="12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_Toc531709076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4E37C9" w:rsidRPr="00037443">
        <w:rPr>
          <w:rFonts w:ascii="Times New Roman" w:hAnsi="Times New Roman" w:cs="Times New Roman"/>
          <w:sz w:val="28"/>
          <w:szCs w:val="28"/>
        </w:rPr>
        <w:t xml:space="preserve">.1. </w:t>
      </w:r>
      <w:r w:rsidR="00B5596E" w:rsidRPr="00037443">
        <w:rPr>
          <w:rFonts w:ascii="Times New Roman" w:hAnsi="Times New Roman" w:cs="Times New Roman"/>
          <w:sz w:val="28"/>
          <w:szCs w:val="28"/>
        </w:rPr>
        <w:t>И</w:t>
      </w:r>
      <w:r w:rsidR="003469B1" w:rsidRPr="00037443">
        <w:rPr>
          <w:rFonts w:ascii="Times New Roman" w:hAnsi="Times New Roman" w:cs="Times New Roman"/>
          <w:sz w:val="28"/>
          <w:szCs w:val="28"/>
        </w:rPr>
        <w:t>нвентаризаци</w:t>
      </w:r>
      <w:r w:rsidR="00B5596E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bookmarkEnd w:id="6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6C6AD3" w:rsidRPr="00037443" w:rsidRDefault="00031C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основных средств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3469B1" w:rsidRPr="00037443">
        <w:rPr>
          <w:rFonts w:ascii="Times New Roman" w:hAnsi="Times New Roman" w:cs="Times New Roman"/>
          <w:sz w:val="28"/>
          <w:szCs w:val="28"/>
        </w:rPr>
        <w:t>один раз в год</w:t>
      </w:r>
      <w:r w:rsidR="00614224" w:rsidRPr="0003744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3469B1" w:rsidRPr="00037443">
        <w:rPr>
          <w:rFonts w:ascii="Times New Roman" w:hAnsi="Times New Roman" w:cs="Times New Roman"/>
          <w:sz w:val="28"/>
          <w:szCs w:val="28"/>
        </w:rPr>
        <w:t>составлени</w:t>
      </w:r>
      <w:r w:rsidR="00614224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="00D370CD" w:rsidRPr="00037443">
        <w:rPr>
          <w:rFonts w:ascii="Times New Roman" w:hAnsi="Times New Roman" w:cs="Times New Roman"/>
          <w:sz w:val="28"/>
          <w:szCs w:val="28"/>
        </w:rPr>
        <w:t>б</w:t>
      </w:r>
      <w:r w:rsidRPr="00037443">
        <w:rPr>
          <w:rFonts w:ascii="Times New Roman" w:hAnsi="Times New Roman" w:cs="Times New Roman"/>
          <w:sz w:val="28"/>
          <w:szCs w:val="28"/>
        </w:rPr>
        <w:t>ухгалтерской (финансовой)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B5596E" w:rsidRPr="00037443">
        <w:rPr>
          <w:rFonts w:ascii="Times New Roman" w:hAnsi="Times New Roman" w:cs="Times New Roman"/>
          <w:sz w:val="28"/>
          <w:szCs w:val="28"/>
        </w:rPr>
        <w:t>.</w:t>
      </w:r>
      <w:r w:rsidR="006C1426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E49" w:rsidRPr="00037443" w:rsidRDefault="006E6E4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имущества производится по его местонахождению и в разрезе ответственных лиц.</w:t>
      </w:r>
    </w:p>
    <w:p w:rsidR="0098086D" w:rsidRPr="00037443" w:rsidRDefault="00EB4EBD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основны</w:t>
      </w:r>
      <w:r w:rsidR="00C81118" w:rsidRPr="00037443">
        <w:rPr>
          <w:rFonts w:ascii="Times New Roman" w:hAnsi="Times New Roman" w:cs="Times New Roman"/>
          <w:sz w:val="28"/>
          <w:szCs w:val="28"/>
        </w:rPr>
        <w:t>е средства</w:t>
      </w:r>
      <w:r w:rsidR="002B6F46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числящиеся на учете, как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на балансовых счетах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(101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1504C0" w:rsidRPr="00037443">
        <w:rPr>
          <w:rFonts w:ascii="Times New Roman" w:hAnsi="Times New Roman" w:cs="Times New Roman"/>
          <w:sz w:val="28"/>
          <w:szCs w:val="28"/>
        </w:rPr>
        <w:t>00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="00F5400D" w:rsidRPr="00037443">
        <w:rPr>
          <w:rFonts w:ascii="Times New Roman" w:hAnsi="Times New Roman" w:cs="Times New Roman"/>
          <w:sz w:val="28"/>
          <w:szCs w:val="28"/>
        </w:rPr>
        <w:t>)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так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и</w:t>
      </w:r>
      <w:r w:rsidR="00284254" w:rsidRPr="00037443">
        <w:rPr>
          <w:rFonts w:ascii="Times New Roman" w:hAnsi="Times New Roman" w:cs="Times New Roman"/>
          <w:sz w:val="28"/>
          <w:szCs w:val="28"/>
        </w:rPr>
        <w:t xml:space="preserve"> на забалансо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вых </w:t>
      </w:r>
      <w:r w:rsidR="00284254" w:rsidRPr="00037443">
        <w:rPr>
          <w:rFonts w:ascii="Times New Roman" w:hAnsi="Times New Roman" w:cs="Times New Roman"/>
          <w:sz w:val="28"/>
          <w:szCs w:val="28"/>
        </w:rPr>
        <w:t>счет</w:t>
      </w:r>
      <w:r w:rsidR="00031C56" w:rsidRPr="00037443">
        <w:rPr>
          <w:rFonts w:ascii="Times New Roman" w:hAnsi="Times New Roman" w:cs="Times New Roman"/>
          <w:sz w:val="28"/>
          <w:szCs w:val="28"/>
        </w:rPr>
        <w:t>ах</w:t>
      </w:r>
      <w:r w:rsidR="005B362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(01,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26,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27)</w:t>
      </w:r>
      <w:r w:rsidR="00C81118" w:rsidRPr="00037443">
        <w:rPr>
          <w:rFonts w:ascii="Times New Roman" w:hAnsi="Times New Roman" w:cs="Times New Roman"/>
          <w:sz w:val="28"/>
          <w:szCs w:val="28"/>
        </w:rPr>
        <w:t>.</w:t>
      </w:r>
      <w:r w:rsidR="00CE7510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1DF" w:rsidRPr="00037443" w:rsidRDefault="004341D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подлежит имущество, полученное на основании договора аренды (безвозмездного пользования). По результатам инвентаризации составляется отдельная опись. Один экземпляр описи направляется арендодателю (ссудодателю).</w:t>
      </w:r>
    </w:p>
    <w:p w:rsidR="00EB4EBD" w:rsidRPr="00037443" w:rsidRDefault="00CE7510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Основные средства, которые временно отсутствуют (находятся у 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сторонних организаций </w:t>
      </w:r>
      <w:r w:rsidRPr="00037443">
        <w:rPr>
          <w:rFonts w:ascii="Times New Roman" w:hAnsi="Times New Roman" w:cs="Times New Roman"/>
          <w:sz w:val="28"/>
          <w:szCs w:val="28"/>
        </w:rPr>
        <w:t>на ремонте, у сотрудников в командировке и т.</w:t>
      </w:r>
      <w:r w:rsidR="00EF48FE" w:rsidRPr="00037443">
        <w:rPr>
          <w:rFonts w:ascii="Times New Roman" w:hAnsi="Times New Roman" w:cs="Times New Roman"/>
          <w:sz w:val="28"/>
          <w:szCs w:val="28"/>
        </w:rPr>
        <w:t> </w:t>
      </w:r>
      <w:r w:rsidRPr="00037443">
        <w:rPr>
          <w:rFonts w:ascii="Times New Roman" w:hAnsi="Times New Roman" w:cs="Times New Roman"/>
          <w:sz w:val="28"/>
          <w:szCs w:val="28"/>
        </w:rPr>
        <w:t>д.)</w:t>
      </w:r>
      <w:r w:rsidR="00EF48FE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инвентаризируются по документам и регистрам до момента выбытия.</w:t>
      </w:r>
    </w:p>
    <w:p w:rsidR="008A2FF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Перед инвентаризацией проверяет</w:t>
      </w:r>
      <w:r w:rsidR="00581023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3376A1" w:rsidRPr="00037443" w:rsidRDefault="007F587A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20A41" w:rsidRPr="00037443">
        <w:rPr>
          <w:rFonts w:ascii="Times New Roman" w:hAnsi="Times New Roman" w:cs="Times New Roman"/>
          <w:sz w:val="28"/>
          <w:szCs w:val="28"/>
        </w:rPr>
        <w:t>инвентарны</w:t>
      </w:r>
      <w:r w:rsidRPr="00037443">
        <w:rPr>
          <w:rFonts w:ascii="Times New Roman" w:hAnsi="Times New Roman" w:cs="Times New Roman"/>
          <w:sz w:val="28"/>
          <w:szCs w:val="28"/>
        </w:rPr>
        <w:t>х</w:t>
      </w:r>
      <w:r w:rsidR="00E20A41" w:rsidRPr="00037443">
        <w:rPr>
          <w:rFonts w:ascii="Times New Roman" w:hAnsi="Times New Roman" w:cs="Times New Roman"/>
          <w:sz w:val="28"/>
          <w:szCs w:val="28"/>
        </w:rPr>
        <w:t xml:space="preserve"> карточ</w:t>
      </w:r>
      <w:r w:rsidRPr="00037443">
        <w:rPr>
          <w:rFonts w:ascii="Times New Roman" w:hAnsi="Times New Roman" w:cs="Times New Roman"/>
          <w:sz w:val="28"/>
          <w:szCs w:val="28"/>
        </w:rPr>
        <w:t>е</w:t>
      </w:r>
      <w:r w:rsidR="00E20A41" w:rsidRPr="00037443">
        <w:rPr>
          <w:rFonts w:ascii="Times New Roman" w:hAnsi="Times New Roman" w:cs="Times New Roman"/>
          <w:sz w:val="28"/>
          <w:szCs w:val="28"/>
        </w:rPr>
        <w:t>к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20A41" w:rsidRPr="00037443">
        <w:rPr>
          <w:rFonts w:ascii="Times New Roman" w:hAnsi="Times New Roman" w:cs="Times New Roman"/>
          <w:sz w:val="28"/>
          <w:szCs w:val="28"/>
        </w:rPr>
        <w:t>и опис</w:t>
      </w:r>
      <w:r w:rsidRPr="00037443">
        <w:rPr>
          <w:rFonts w:ascii="Times New Roman" w:hAnsi="Times New Roman" w:cs="Times New Roman"/>
          <w:sz w:val="28"/>
          <w:szCs w:val="28"/>
        </w:rPr>
        <w:t>ей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581023" w:rsidRPr="00037443">
        <w:rPr>
          <w:rFonts w:ascii="Times New Roman" w:hAnsi="Times New Roman" w:cs="Times New Roman"/>
          <w:sz w:val="28"/>
          <w:szCs w:val="28"/>
        </w:rPr>
        <w:t xml:space="preserve">инвентарных карточек </w:t>
      </w:r>
      <w:r w:rsidR="00E42C16" w:rsidRPr="00037443">
        <w:rPr>
          <w:rFonts w:ascii="Times New Roman" w:hAnsi="Times New Roman" w:cs="Times New Roman"/>
          <w:sz w:val="28"/>
          <w:szCs w:val="28"/>
        </w:rPr>
        <w:t xml:space="preserve">по учету нефинансовых активов </w:t>
      </w:r>
      <w:r w:rsidR="003376A1" w:rsidRPr="00037443">
        <w:rPr>
          <w:rFonts w:ascii="Times New Roman" w:hAnsi="Times New Roman" w:cs="Times New Roman"/>
          <w:sz w:val="28"/>
          <w:szCs w:val="28"/>
        </w:rPr>
        <w:t>и других регистров аналитического учета;</w:t>
      </w:r>
    </w:p>
    <w:p w:rsidR="003376A1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и состояние технических паспортов или другой технической документации; </w:t>
      </w:r>
    </w:p>
    <w:p w:rsidR="003376A1" w:rsidRPr="00037443" w:rsidRDefault="002C249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документов, подтверждающих право собственности организации на указанные объекты;</w:t>
      </w:r>
    </w:p>
    <w:p w:rsidR="009B75F7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 на основные средства, сданные или принятые организацией в аренду и на хранение. При отсутствии документов необходимо обеспечить их получение или оформление</w:t>
      </w:r>
      <w:r w:rsidR="002453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1D320C" w:rsidRPr="00037443" w:rsidRDefault="00B5596E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ходе инвентаризации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объектов основных средств, эксплуатируются ли они по назначению;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физическое состоян</w:t>
      </w:r>
      <w:r w:rsidR="00373D8B" w:rsidRPr="00037443">
        <w:rPr>
          <w:rFonts w:ascii="Times New Roman" w:hAnsi="Times New Roman" w:cs="Times New Roman"/>
          <w:sz w:val="28"/>
          <w:szCs w:val="28"/>
        </w:rPr>
        <w:t>ие объектов основных средств</w:t>
      </w:r>
      <w:r w:rsidR="0098086D" w:rsidRPr="00037443">
        <w:rPr>
          <w:rFonts w:ascii="Times New Roman" w:hAnsi="Times New Roman" w:cs="Times New Roman"/>
          <w:sz w:val="28"/>
          <w:szCs w:val="28"/>
        </w:rPr>
        <w:t>:</w:t>
      </w:r>
      <w:r w:rsidR="00373D8B" w:rsidRPr="00037443">
        <w:rPr>
          <w:rFonts w:ascii="Times New Roman" w:hAnsi="Times New Roman" w:cs="Times New Roman"/>
          <w:sz w:val="28"/>
          <w:szCs w:val="28"/>
        </w:rPr>
        <w:t xml:space="preserve"> рабочее, поломка, порча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другое;</w:t>
      </w:r>
    </w:p>
    <w:p w:rsidR="00F73D15" w:rsidRPr="00037443" w:rsidRDefault="00F73D1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</w:t>
      </w:r>
      <w:r w:rsidR="001A0A04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F73D15" w:rsidRPr="00037443" w:rsidRDefault="00F73D1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42503" w:rsidRPr="00037443" w:rsidRDefault="002A3FFD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указываются соответственно в графах 8, 9 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260704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 использованием следующ</w:t>
      </w:r>
      <w:r w:rsidR="00260704" w:rsidRPr="00037443">
        <w:rPr>
          <w:rFonts w:ascii="Times New Roman" w:hAnsi="Times New Roman" w:cs="Times New Roman"/>
          <w:sz w:val="28"/>
          <w:szCs w:val="28"/>
        </w:rPr>
        <w:t>их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60704" w:rsidRPr="00037443">
        <w:rPr>
          <w:rFonts w:ascii="Times New Roman" w:hAnsi="Times New Roman" w:cs="Times New Roman"/>
          <w:sz w:val="28"/>
          <w:szCs w:val="28"/>
        </w:rPr>
        <w:t>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5563"/>
      </w:tblGrid>
      <w:tr w:rsidR="008C36DE" w:rsidRPr="00037443" w:rsidTr="009F17C2">
        <w:trPr>
          <w:trHeight w:val="249"/>
        </w:trPr>
        <w:tc>
          <w:tcPr>
            <w:tcW w:w="4182" w:type="dxa"/>
          </w:tcPr>
          <w:p w:rsidR="008C36DE" w:rsidRPr="008C36DE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563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1A0A04" w:rsidRPr="00037443" w:rsidTr="009F17C2">
        <w:trPr>
          <w:trHeight w:val="233"/>
        </w:trPr>
        <w:tc>
          <w:tcPr>
            <w:tcW w:w="4182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556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эксплуатацию</w:t>
            </w:r>
          </w:p>
        </w:tc>
      </w:tr>
      <w:tr w:rsidR="001A0A04" w:rsidRPr="00037443" w:rsidTr="009F17C2">
        <w:trPr>
          <w:trHeight w:val="233"/>
        </w:trPr>
        <w:tc>
          <w:tcPr>
            <w:tcW w:w="4182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556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Ввести в эксплуатацию</w:t>
            </w:r>
          </w:p>
        </w:tc>
      </w:tr>
      <w:tr w:rsidR="001A0A04" w:rsidRPr="00037443" w:rsidTr="009F17C2">
        <w:trPr>
          <w:trHeight w:val="233"/>
        </w:trPr>
        <w:tc>
          <w:tcPr>
            <w:tcW w:w="4182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556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1A0A04" w:rsidRPr="00037443" w:rsidTr="009F17C2">
        <w:trPr>
          <w:trHeight w:val="274"/>
        </w:trPr>
        <w:tc>
          <w:tcPr>
            <w:tcW w:w="4182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556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Консервация объекта</w:t>
            </w:r>
          </w:p>
        </w:tc>
      </w:tr>
      <w:tr w:rsidR="001A0A04" w:rsidRPr="00037443" w:rsidTr="009F17C2">
        <w:trPr>
          <w:trHeight w:val="233"/>
        </w:trPr>
        <w:tc>
          <w:tcPr>
            <w:tcW w:w="4182" w:type="dxa"/>
          </w:tcPr>
          <w:p w:rsidR="001A0A04" w:rsidRPr="000D10BF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0BF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556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Дооснащение, дооборудование</w:t>
            </w:r>
          </w:p>
        </w:tc>
      </w:tr>
      <w:tr w:rsidR="001A0A04" w:rsidRPr="00037443" w:rsidTr="009F17C2">
        <w:trPr>
          <w:trHeight w:val="233"/>
        </w:trPr>
        <w:tc>
          <w:tcPr>
            <w:tcW w:w="4182" w:type="dxa"/>
          </w:tcPr>
          <w:p w:rsidR="001A0A04" w:rsidRPr="00DA3907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56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1A0A04" w:rsidRPr="00037443" w:rsidTr="009F17C2">
        <w:trPr>
          <w:trHeight w:val="233"/>
        </w:trPr>
        <w:tc>
          <w:tcPr>
            <w:tcW w:w="4182" w:type="dxa"/>
          </w:tcPr>
          <w:p w:rsidR="001A0A04" w:rsidRPr="00DA3907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56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</w:tr>
      <w:tr w:rsidR="001A0A04" w:rsidRPr="00037443" w:rsidTr="009F17C2">
        <w:trPr>
          <w:trHeight w:val="249"/>
        </w:trPr>
        <w:tc>
          <w:tcPr>
            <w:tcW w:w="4182" w:type="dxa"/>
          </w:tcPr>
          <w:p w:rsidR="001A0A04" w:rsidRPr="00DA3907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56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2604EB" w:rsidRPr="00037443" w:rsidRDefault="002604EB" w:rsidP="002604EB">
      <w:pPr>
        <w:rPr>
          <w:rFonts w:ascii="Times New Roman" w:hAnsi="Times New Roman" w:cs="Times New Roman"/>
          <w:sz w:val="28"/>
          <w:szCs w:val="28"/>
        </w:rPr>
      </w:pPr>
    </w:p>
    <w:p w:rsidR="00FC7362" w:rsidRPr="00037443" w:rsidRDefault="00B82E56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FC7362" w:rsidRPr="00037443">
        <w:rPr>
          <w:rFonts w:ascii="Times New Roman" w:hAnsi="Times New Roman" w:cs="Times New Roman"/>
          <w:sz w:val="28"/>
          <w:szCs w:val="28"/>
        </w:rPr>
        <w:t>ценк</w:t>
      </w:r>
      <w:r w:rsidRPr="00037443">
        <w:rPr>
          <w:rFonts w:ascii="Times New Roman" w:hAnsi="Times New Roman" w:cs="Times New Roman"/>
          <w:sz w:val="28"/>
          <w:szCs w:val="28"/>
        </w:rPr>
        <w:t>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соответствие их критериям активов,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осуществляется комиссией по результатам обобщения информации о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статусе </w:t>
      </w:r>
      <w:r w:rsidR="00FC7362" w:rsidRPr="00037443">
        <w:rPr>
          <w:rFonts w:ascii="Times New Roman" w:hAnsi="Times New Roman" w:cs="Times New Roman"/>
          <w:sz w:val="28"/>
          <w:szCs w:val="28"/>
        </w:rPr>
        <w:t>и целевой функции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путем выявления следующих сочетаний значений статуса объекта и его целевой функции</w:t>
      </w:r>
      <w:r w:rsidR="00FC7362" w:rsidRPr="00037443">
        <w:rPr>
          <w:rFonts w:ascii="Times New Roman" w:hAnsi="Times New Roman" w:cs="Times New Roman"/>
          <w:sz w:val="28"/>
          <w:szCs w:val="28"/>
        </w:rPr>
        <w:t>:</w:t>
      </w:r>
    </w:p>
    <w:p w:rsidR="00FC7362" w:rsidRPr="00037443" w:rsidRDefault="00FC7362" w:rsidP="002604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1872"/>
        <w:gridCol w:w="2457"/>
        <w:gridCol w:w="3249"/>
      </w:tblGrid>
      <w:tr w:rsidR="002604EB" w:rsidRPr="00037443" w:rsidTr="0069399E">
        <w:trPr>
          <w:trHeight w:val="892"/>
        </w:trPr>
        <w:tc>
          <w:tcPr>
            <w:tcW w:w="2345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1872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  <w:tc>
          <w:tcPr>
            <w:tcW w:w="2457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основных средств</w:t>
            </w:r>
          </w:p>
        </w:tc>
        <w:tc>
          <w:tcPr>
            <w:tcW w:w="3249" w:type="dxa"/>
            <w:vAlign w:val="center"/>
          </w:tcPr>
          <w:p w:rsidR="002604EB" w:rsidRPr="00037443" w:rsidRDefault="002604EB" w:rsidP="000728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2604EB" w:rsidRPr="00037443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7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9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04EB" w:rsidRPr="00E6211D" w:rsidTr="0069399E">
        <w:trPr>
          <w:trHeight w:val="453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1872" w:type="dxa"/>
          </w:tcPr>
          <w:p w:rsidR="002604EB" w:rsidRPr="00037443" w:rsidRDefault="002604EB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proofErr w:type="gramEnd"/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43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 (дооборудование)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Требуется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Списание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Находится на консервации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Ввести в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proofErr w:type="gramEnd"/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Ввести в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proofErr w:type="gramEnd"/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43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 активов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1A0A04" w:rsidRDefault="001A0A04" w:rsidP="00116453">
      <w:pPr>
        <w:ind w:firstLine="284"/>
        <w:jc w:val="both"/>
        <w:rPr>
          <w:rFonts w:ascii="Times New Roman" w:hAnsi="Times New Roman" w:cs="Times New Roman"/>
          <w:iCs/>
          <w:color w:val="000000"/>
        </w:rPr>
      </w:pPr>
    </w:p>
    <w:p w:rsidR="003376A1" w:rsidRPr="00037443" w:rsidRDefault="00B82E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Дополнительные сочетания значений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статуса объекта и его целевой функции </w:t>
      </w:r>
      <w:r w:rsidR="00E9278A" w:rsidRPr="00037443">
        <w:rPr>
          <w:rFonts w:ascii="Times New Roman" w:hAnsi="Times New Roman" w:cs="Times New Roman"/>
          <w:sz w:val="28"/>
          <w:szCs w:val="28"/>
        </w:rPr>
        <w:t>устанавливаются органом системы ПФР в рамках формирования своей учетной политики.</w:t>
      </w:r>
    </w:p>
    <w:p w:rsidR="00810409" w:rsidRPr="00037443" w:rsidRDefault="0081040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Графы 17,18 Инвентаризационной описи по объектам нефинансовых активов (ф</w:t>
      </w:r>
      <w:r w:rsidR="000A2B17" w:rsidRPr="00037443">
        <w:rPr>
          <w:rFonts w:ascii="Times New Roman" w:hAnsi="Times New Roman" w:cs="Times New Roman"/>
          <w:sz w:val="28"/>
          <w:szCs w:val="28"/>
        </w:rPr>
        <w:t xml:space="preserve">орма 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</w:t>
      </w:r>
      <w:r w:rsidR="00464E09" w:rsidRPr="00037443">
        <w:rPr>
          <w:rFonts w:ascii="Times New Roman" w:hAnsi="Times New Roman" w:cs="Times New Roman"/>
          <w:sz w:val="28"/>
          <w:szCs w:val="28"/>
        </w:rPr>
        <w:t>тоимости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объектов, не соответствующих критериям активов</w:t>
      </w:r>
      <w:r w:rsidR="00960036" w:rsidRPr="00037443">
        <w:rPr>
          <w:rFonts w:ascii="Times New Roman" w:hAnsi="Times New Roman" w:cs="Times New Roman"/>
          <w:sz w:val="28"/>
          <w:szCs w:val="28"/>
        </w:rPr>
        <w:t xml:space="preserve"> в качестве объекта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r w:rsidR="00960036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_Toc531709077"/>
      <w:r w:rsidRPr="00037443">
        <w:rPr>
          <w:rFonts w:ascii="Times New Roman" w:hAnsi="Times New Roman" w:cs="Times New Roman"/>
          <w:sz w:val="28"/>
          <w:szCs w:val="28"/>
        </w:rPr>
        <w:t>3.2. Инвентаризация нематериальных активов</w:t>
      </w:r>
      <w:bookmarkEnd w:id="7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E9278A" w:rsidRPr="00037443" w:rsidRDefault="00E9278A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активы</w:t>
      </w:r>
      <w:r w:rsidR="007C64F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числящиеся на счет</w:t>
      </w:r>
      <w:r w:rsidR="007C64FD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102 00 000.</w:t>
      </w:r>
    </w:p>
    <w:p w:rsidR="00B06E85" w:rsidRPr="00037443" w:rsidRDefault="00B06E85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нематериальных активов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наличие документов (свидетельств, патентов и лицензионных договоров контрактов), которые подтверждают исключительные права </w:t>
      </w:r>
      <w:r w:rsidR="001A0A04" w:rsidRPr="00037443">
        <w:rPr>
          <w:rFonts w:ascii="Times New Roman" w:hAnsi="Times New Roman" w:cs="Times New Roman"/>
          <w:sz w:val="28"/>
          <w:szCs w:val="28"/>
        </w:rPr>
        <w:t>органа системы 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его использование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_Toc531709078"/>
      <w:r w:rsidRPr="00037443">
        <w:rPr>
          <w:rFonts w:ascii="Times New Roman" w:hAnsi="Times New Roman" w:cs="Times New Roman"/>
          <w:sz w:val="28"/>
          <w:szCs w:val="28"/>
        </w:rPr>
        <w:t>3.3. Инвентаризация материальных запасов.</w:t>
      </w:r>
      <w:bookmarkEnd w:id="8"/>
    </w:p>
    <w:p w:rsidR="007C64FD" w:rsidRPr="00037443" w:rsidRDefault="007C64FD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Инвентаризации подлежат активы, числящиеся на балансовом счете 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7443">
        <w:rPr>
          <w:rFonts w:ascii="Times New Roman" w:hAnsi="Times New Roman" w:cs="Times New Roman"/>
          <w:sz w:val="28"/>
          <w:szCs w:val="28"/>
        </w:rPr>
        <w:t>105 00 000 и забалансовом счете 09.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Материальные запасы</w:t>
      </w:r>
      <w:r w:rsidR="00F73577" w:rsidRPr="00037443">
        <w:rPr>
          <w:rFonts w:ascii="Times New Roman" w:hAnsi="Times New Roman" w:cs="Times New Roman"/>
          <w:sz w:val="28"/>
          <w:szCs w:val="28"/>
        </w:rPr>
        <w:t xml:space="preserve"> инвентаризационная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комиссия проверяет по каждому ответственному лицу, по местам хранения. В ходе инвентаризации комиссия в присутствии ответственного лица проверяет:</w:t>
      </w:r>
    </w:p>
    <w:p w:rsidR="00B06E8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фактическое наличие материалов (путем подсчета, взвешивания или измерения);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физическое состояние материалов: поврежден, ненадлежащего качества, сроки хранения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 на соответствие их критериям активов, через выявление его статуса и целевой функции.</w:t>
      </w:r>
    </w:p>
    <w:p w:rsidR="005D5C45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в отношении материалов указываются соответственно в графах 8, 9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5D5C45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 с использованием следующих значений:</w:t>
      </w:r>
    </w:p>
    <w:p w:rsidR="009F17C2" w:rsidRPr="00037443" w:rsidRDefault="009F17C2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GoBack"/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4"/>
        <w:gridCol w:w="5831"/>
      </w:tblGrid>
      <w:tr w:rsidR="008C36DE" w:rsidRPr="00037443" w:rsidTr="0069399E">
        <w:trPr>
          <w:trHeight w:val="234"/>
        </w:trPr>
        <w:tc>
          <w:tcPr>
            <w:tcW w:w="3969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954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037443" w:rsidRPr="00037443" w:rsidTr="0069399E">
        <w:trPr>
          <w:trHeight w:val="249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1A0A04" w:rsidRPr="00037443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E85" w:rsidRPr="00037443" w:rsidRDefault="005D5C4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осуществляется комиссией по результатам обобщения информации о статусе и целевой функции объекта путем выявления следующих сочетаний значений статуса объекта и его целевой функции:</w:t>
      </w:r>
    </w:p>
    <w:p w:rsidR="001A0A04" w:rsidRPr="00622711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2"/>
        <w:gridCol w:w="1885"/>
        <w:gridCol w:w="2070"/>
        <w:gridCol w:w="3606"/>
      </w:tblGrid>
      <w:tr w:rsidR="00B06E85" w:rsidRPr="00037443" w:rsidTr="0069399E">
        <w:trPr>
          <w:trHeight w:val="1140"/>
        </w:trPr>
        <w:tc>
          <w:tcPr>
            <w:tcW w:w="2362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1885" w:type="dxa"/>
            <w:vAlign w:val="center"/>
          </w:tcPr>
          <w:p w:rsidR="00B06E85" w:rsidRPr="00037443" w:rsidRDefault="00B06E85" w:rsidP="001E5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Целевая функция объекта </w:t>
            </w:r>
          </w:p>
        </w:tc>
        <w:tc>
          <w:tcPr>
            <w:tcW w:w="2070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материальных запасов</w:t>
            </w:r>
          </w:p>
        </w:tc>
        <w:tc>
          <w:tcPr>
            <w:tcW w:w="3606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5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6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1885" w:type="dxa"/>
          </w:tcPr>
          <w:p w:rsidR="00B06E85" w:rsidRPr="00037443" w:rsidRDefault="00B06E85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9F17C2" w:rsidRPr="00037443" w:rsidTr="0069399E">
        <w:trPr>
          <w:trHeight w:val="225"/>
        </w:trPr>
        <w:tc>
          <w:tcPr>
            <w:tcW w:w="2362" w:type="dxa"/>
          </w:tcPr>
          <w:p w:rsidR="009F17C2" w:rsidRPr="00037443" w:rsidRDefault="009F17C2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</w:tcPr>
          <w:p w:rsidR="009F17C2" w:rsidRPr="00037443" w:rsidRDefault="009F17C2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9F17C2" w:rsidRPr="00037443" w:rsidRDefault="009F17C2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6" w:type="dxa"/>
          </w:tcPr>
          <w:p w:rsidR="009F17C2" w:rsidRPr="00037443" w:rsidRDefault="009F17C2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40"/>
        </w:trPr>
        <w:tc>
          <w:tcPr>
            <w:tcW w:w="2362" w:type="dxa"/>
          </w:tcPr>
          <w:p w:rsidR="00B06E85" w:rsidRPr="00037443" w:rsidRDefault="00B06E85" w:rsidP="002A46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B06E85" w:rsidRPr="00037443" w:rsidRDefault="00B06E85" w:rsidP="00B06E8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Графы 17,18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Pr="00037443">
        <w:rPr>
          <w:rFonts w:ascii="Times New Roman" w:hAnsi="Times New Roman" w:cs="Times New Roman"/>
          <w:sz w:val="28"/>
          <w:szCs w:val="28"/>
        </w:rPr>
        <w:t xml:space="preserve"> (ф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стоимости объектов, не соответствующих критериям активов в качестве объектов материальных запасов.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ГСМ в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 (форма по ОКУД 0504087)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указываются остатки топлива</w:t>
      </w:r>
      <w:r w:rsidR="001504C0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03363" w:rsidRPr="00037443" w:rsidRDefault="00C14A8A" w:rsidP="00807450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_Toc531709079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B06E85" w:rsidRPr="00037443">
        <w:rPr>
          <w:rFonts w:ascii="Times New Roman" w:hAnsi="Times New Roman" w:cs="Times New Roman"/>
          <w:sz w:val="28"/>
          <w:szCs w:val="28"/>
        </w:rPr>
        <w:t>4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503363" w:rsidRPr="00037443">
        <w:rPr>
          <w:rFonts w:ascii="Times New Roman" w:hAnsi="Times New Roman" w:cs="Times New Roman"/>
          <w:sz w:val="28"/>
          <w:szCs w:val="28"/>
        </w:rPr>
        <w:t xml:space="preserve"> Инвентаризация вложений в нефинансовые активы</w:t>
      </w:r>
      <w:r w:rsidR="0069399E">
        <w:rPr>
          <w:rFonts w:ascii="Times New Roman" w:hAnsi="Times New Roman" w:cs="Times New Roman"/>
          <w:sz w:val="28"/>
          <w:szCs w:val="28"/>
        </w:rPr>
        <w:t>.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</w:p>
    <w:p w:rsidR="00716B8E" w:rsidRPr="00037443" w:rsidRDefault="00716B8E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При проведении инвентаризации объектов незавершенного капитального строительства в инвентаризационных описях пообъектно отражается информация об объеме выполненных работ. </w:t>
      </w:r>
    </w:p>
    <w:p w:rsidR="00716B8E" w:rsidRPr="00037443" w:rsidRDefault="00716B8E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незавершенному капитальному строительству по счету 106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00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Pr="00037443">
        <w:rPr>
          <w:rFonts w:ascii="Times New Roman" w:hAnsi="Times New Roman" w:cs="Times New Roman"/>
          <w:sz w:val="28"/>
          <w:szCs w:val="28"/>
        </w:rPr>
        <w:t xml:space="preserve"> «Вложения в нефинансовые активы»  комиссия проверяет:</w:t>
      </w:r>
    </w:p>
    <w:p w:rsidR="00970EFD" w:rsidRPr="00037443" w:rsidRDefault="00970EFD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(приобретение) ведется;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объектов, строительство которых закончено, но на которые не оформлены акты о приеме-передаче объектов нефинансовых активов </w:t>
      </w:r>
      <w:hyperlink r:id="rId17" w:history="1">
        <w:r w:rsidRPr="00037443">
          <w:rPr>
            <w:rFonts w:ascii="Times New Roman" w:hAnsi="Times New Roman" w:cs="Times New Roman"/>
            <w:sz w:val="28"/>
            <w:szCs w:val="28"/>
          </w:rPr>
          <w:t>(</w:t>
        </w:r>
        <w:r w:rsidR="005D5C45" w:rsidRPr="00037443">
          <w:rPr>
            <w:rFonts w:ascii="Times New Roman" w:hAnsi="Times New Roman" w:cs="Times New Roman"/>
            <w:sz w:val="28"/>
            <w:szCs w:val="28"/>
          </w:rPr>
          <w:t xml:space="preserve">форма по ОКУД </w:t>
        </w:r>
        <w:r w:rsidRPr="00037443">
          <w:rPr>
            <w:rFonts w:ascii="Times New Roman" w:hAnsi="Times New Roman" w:cs="Times New Roman"/>
            <w:sz w:val="28"/>
            <w:szCs w:val="28"/>
          </w:rPr>
          <w:t>0504101)</w:t>
        </w:r>
      </w:hyperlink>
      <w:r w:rsidRPr="00037443">
        <w:rPr>
          <w:rFonts w:ascii="Times New Roman" w:hAnsi="Times New Roman" w:cs="Times New Roman"/>
          <w:sz w:val="28"/>
          <w:szCs w:val="28"/>
        </w:rPr>
        <w:t>, заносятся в отдельные описи. При этом отдельно составляются описи на объекты: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- фактически введенные в эксплуатацию (полностью или частично);</w:t>
      </w:r>
    </w:p>
    <w:p w:rsidR="001F030B" w:rsidRPr="002C7D00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- не введенные в эксплуатацию (в этом случае в описях необходимо указать причины задержки оформления сдачи в эксплуатацию указанных объектов)</w:t>
      </w:r>
      <w:r w:rsidR="002C7D00" w:rsidRPr="002C7D00">
        <w:rPr>
          <w:rFonts w:ascii="Times New Roman" w:hAnsi="Times New Roman" w:cs="Times New Roman"/>
          <w:sz w:val="28"/>
          <w:szCs w:val="28"/>
        </w:rPr>
        <w:t>;</w:t>
      </w:r>
    </w:p>
    <w:p w:rsidR="009D63B8" w:rsidRPr="00037443" w:rsidRDefault="002C7D00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D63B8"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закончено и документы на объекты незавершенного строительства направлены на регистрацию в собственность;</w:t>
      </w:r>
    </w:p>
    <w:p w:rsidR="00970EFD" w:rsidRPr="00037443" w:rsidRDefault="002C7D00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t xml:space="preserve">- </w:t>
      </w:r>
      <w:r w:rsidR="00970EFD"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приостановлено;</w:t>
      </w:r>
    </w:p>
    <w:p w:rsidR="00716B8E" w:rsidRPr="00037443" w:rsidRDefault="002C7D00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t>-</w:t>
      </w:r>
      <w:r w:rsidR="00EA3363">
        <w:rPr>
          <w:rFonts w:ascii="Times New Roman" w:hAnsi="Times New Roman" w:cs="Times New Roman"/>
          <w:sz w:val="28"/>
          <w:szCs w:val="28"/>
        </w:rPr>
        <w:t xml:space="preserve"> </w:t>
      </w:r>
      <w:r w:rsidR="00716B8E" w:rsidRPr="00037443">
        <w:rPr>
          <w:rFonts w:ascii="Times New Roman" w:hAnsi="Times New Roman" w:cs="Times New Roman"/>
          <w:sz w:val="28"/>
          <w:szCs w:val="28"/>
        </w:rPr>
        <w:t xml:space="preserve">наличие объектов, строительство которых прекращено, а также проектно-изыскательские работы по неосуществленному строительству, </w:t>
      </w:r>
      <w:r w:rsidR="00716B8E" w:rsidRPr="000D10BF">
        <w:rPr>
          <w:rFonts w:ascii="Times New Roman" w:hAnsi="Times New Roman" w:cs="Times New Roman"/>
          <w:sz w:val="28"/>
          <w:szCs w:val="28"/>
        </w:rPr>
        <w:t xml:space="preserve">то на такие </w:t>
      </w:r>
      <w:r w:rsidR="00716B8E" w:rsidRPr="00037443">
        <w:rPr>
          <w:rFonts w:ascii="Times New Roman" w:hAnsi="Times New Roman" w:cs="Times New Roman"/>
          <w:sz w:val="28"/>
          <w:szCs w:val="28"/>
        </w:rPr>
        <w:t xml:space="preserve">объекты учета составляются описи, в которых приводятся данные о характере выполненных работ и их стоимости с указанием причин прекращения строительства. При этом используются данные актов о приостановлении строительства и актов о приостановлении проектно-изыскательских работ по неосуществленному строительству (унифицированные </w:t>
      </w:r>
      <w:hyperlink r:id="rId18" w:history="1">
        <w:r w:rsidR="00716B8E" w:rsidRPr="00037443">
          <w:rPr>
            <w:rFonts w:ascii="Times New Roman" w:hAnsi="Times New Roman" w:cs="Times New Roman"/>
            <w:sz w:val="28"/>
            <w:szCs w:val="28"/>
          </w:rPr>
          <w:t xml:space="preserve">формы </w:t>
        </w:r>
        <w:r w:rsidR="007264E1" w:rsidRPr="00037443">
          <w:rPr>
            <w:rFonts w:ascii="Times New Roman" w:hAnsi="Times New Roman" w:cs="Times New Roman"/>
            <w:sz w:val="28"/>
            <w:szCs w:val="28"/>
          </w:rPr>
          <w:t>по</w:t>
        </w:r>
      </w:hyperlink>
      <w:r w:rsidR="007264E1" w:rsidRPr="00037443">
        <w:rPr>
          <w:rFonts w:ascii="Times New Roman" w:hAnsi="Times New Roman" w:cs="Times New Roman"/>
          <w:sz w:val="28"/>
          <w:szCs w:val="28"/>
        </w:rPr>
        <w:t xml:space="preserve"> ОКУД 0322010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и</w:t>
      </w:r>
      <w:hyperlink r:id="rId19" w:history="1">
        <w:r w:rsidR="00716B8E"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264E1" w:rsidRPr="00037443">
          <w:rPr>
            <w:rFonts w:ascii="Times New Roman" w:hAnsi="Times New Roman" w:cs="Times New Roman"/>
            <w:sz w:val="28"/>
            <w:szCs w:val="28"/>
          </w:rPr>
          <w:t>0322011</w:t>
        </w:r>
      </w:hyperlink>
      <w:r w:rsidR="00716B8E" w:rsidRPr="00037443"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E55DD">
        <w:rPr>
          <w:rFonts w:ascii="Times New Roman" w:hAnsi="Times New Roman" w:cs="Times New Roman"/>
          <w:sz w:val="28"/>
          <w:szCs w:val="28"/>
        </w:rPr>
        <w:t xml:space="preserve">Госкомстата России   от 11 ноября </w:t>
      </w:r>
      <w:r w:rsidR="00716B8E" w:rsidRPr="00037443">
        <w:rPr>
          <w:rFonts w:ascii="Times New Roman" w:hAnsi="Times New Roman" w:cs="Times New Roman"/>
          <w:sz w:val="28"/>
          <w:szCs w:val="28"/>
        </w:rPr>
        <w:t>1999</w:t>
      </w:r>
      <w:r w:rsidR="001E55DD">
        <w:rPr>
          <w:rFonts w:ascii="Times New Roman" w:hAnsi="Times New Roman" w:cs="Times New Roman"/>
          <w:sz w:val="28"/>
          <w:szCs w:val="28"/>
        </w:rPr>
        <w:t xml:space="preserve"> г.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№ </w:t>
      </w:r>
      <w:r w:rsidR="00716B8E" w:rsidRPr="00037443">
        <w:rPr>
          <w:rFonts w:ascii="Times New Roman" w:hAnsi="Times New Roman" w:cs="Times New Roman"/>
          <w:sz w:val="28"/>
          <w:szCs w:val="28"/>
        </w:rPr>
        <w:t>100);</w:t>
      </w:r>
    </w:p>
    <w:p w:rsidR="00A866A5" w:rsidRPr="00037443" w:rsidRDefault="00A866A5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состояние законсервированных и временно прекращенных строительством объектов. По этим объектам, в частности, необходимо выявить причины и основание для их консервации.</w:t>
      </w:r>
    </w:p>
    <w:p w:rsidR="00A866A5" w:rsidRPr="00037443" w:rsidRDefault="002C7D00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t xml:space="preserve">- </w:t>
      </w:r>
      <w:r w:rsidR="00A866A5" w:rsidRPr="00037443">
        <w:rPr>
          <w:rFonts w:ascii="Times New Roman" w:hAnsi="Times New Roman" w:cs="Times New Roman"/>
          <w:sz w:val="28"/>
          <w:szCs w:val="28"/>
        </w:rPr>
        <w:t>не числится ли в составе незавершенного капитального строительства оборудование, переданное в монтаж, но фактически не начатое монтажом;</w:t>
      </w:r>
    </w:p>
    <w:p w:rsidR="00B52FDF" w:rsidRPr="00037443" w:rsidRDefault="002C7D00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00">
        <w:rPr>
          <w:rFonts w:ascii="Times New Roman" w:hAnsi="Times New Roman" w:cs="Times New Roman"/>
          <w:sz w:val="28"/>
          <w:szCs w:val="28"/>
        </w:rPr>
        <w:t xml:space="preserve">- </w:t>
      </w:r>
      <w:r w:rsidR="00B52FDF" w:rsidRPr="00037443">
        <w:rPr>
          <w:rFonts w:ascii="Times New Roman" w:hAnsi="Times New Roman" w:cs="Times New Roman"/>
          <w:sz w:val="28"/>
          <w:szCs w:val="28"/>
        </w:rPr>
        <w:t>наличие объектов, которые передаются в собственность иному публично-правовому образованию.</w:t>
      </w:r>
    </w:p>
    <w:p w:rsidR="00716B8E" w:rsidRPr="00037443" w:rsidRDefault="00716B8E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проверке используется техническая документация, акты сдачи выполненных работ (этапов), журналы учета выполненных работ на объектах строительства и др</w:t>
      </w:r>
      <w:r w:rsidR="007264E1" w:rsidRPr="00037443">
        <w:rPr>
          <w:rFonts w:ascii="Times New Roman" w:hAnsi="Times New Roman" w:cs="Times New Roman"/>
          <w:sz w:val="28"/>
          <w:szCs w:val="28"/>
        </w:rPr>
        <w:t>угая документация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52FDF" w:rsidRPr="00037443" w:rsidRDefault="00B52FDF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проведения инвентаризации вложений в нефинансовые активы </w:t>
      </w:r>
      <w:r w:rsidR="00A866A5" w:rsidRPr="00037443">
        <w:rPr>
          <w:rFonts w:ascii="Times New Roman" w:hAnsi="Times New Roman" w:cs="Times New Roman"/>
          <w:sz w:val="28"/>
          <w:szCs w:val="28"/>
        </w:rPr>
        <w:t xml:space="preserve">комиссия проверяет наличие </w:t>
      </w:r>
      <w:r w:rsidRPr="00037443">
        <w:rPr>
          <w:rFonts w:ascii="Times New Roman" w:hAnsi="Times New Roman" w:cs="Times New Roman"/>
          <w:sz w:val="28"/>
          <w:szCs w:val="28"/>
        </w:rPr>
        <w:t>объект</w:t>
      </w:r>
      <w:r w:rsidR="00A866A5" w:rsidRPr="00037443">
        <w:rPr>
          <w:rFonts w:ascii="Times New Roman" w:hAnsi="Times New Roman" w:cs="Times New Roman"/>
          <w:sz w:val="28"/>
          <w:szCs w:val="28"/>
        </w:rPr>
        <w:t>ов</w:t>
      </w:r>
      <w:r w:rsidRPr="00037443">
        <w:rPr>
          <w:rFonts w:ascii="Times New Roman" w:hAnsi="Times New Roman" w:cs="Times New Roman"/>
          <w:sz w:val="28"/>
          <w:szCs w:val="28"/>
        </w:rPr>
        <w:t>, отраженны</w:t>
      </w:r>
      <w:r w:rsidR="00A866A5" w:rsidRPr="00037443">
        <w:rPr>
          <w:rFonts w:ascii="Times New Roman" w:hAnsi="Times New Roman" w:cs="Times New Roman"/>
          <w:sz w:val="28"/>
          <w:szCs w:val="28"/>
        </w:rPr>
        <w:t>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в </w:t>
      </w:r>
      <w:r w:rsidR="007264E1"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на </w:t>
      </w:r>
      <w:hyperlink r:id="rId20" w:history="1">
        <w:r w:rsidRPr="000D10BF">
          <w:rPr>
            <w:rFonts w:ascii="Times New Roman" w:hAnsi="Times New Roman" w:cs="Times New Roman"/>
            <w:sz w:val="28"/>
            <w:szCs w:val="28"/>
          </w:rPr>
          <w:t>счете 1 106 10 000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07450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Вложения в недвижимое имущество</w:t>
      </w:r>
      <w:r w:rsidR="00807450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, по которым выполнены условия, предусмотренные </w:t>
      </w:r>
      <w:hyperlink r:id="rId21" w:history="1">
        <w:r w:rsidRPr="00037443">
          <w:rPr>
            <w:rFonts w:ascii="Times New Roman" w:hAnsi="Times New Roman" w:cs="Times New Roman"/>
            <w:sz w:val="28"/>
            <w:szCs w:val="28"/>
          </w:rPr>
          <w:t>СГС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7264E1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7264E1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>, для принятия к учету в составе основных средств</w:t>
      </w:r>
      <w:r w:rsidR="00807450" w:rsidRPr="00037443">
        <w:rPr>
          <w:rFonts w:ascii="Times New Roman" w:hAnsi="Times New Roman" w:cs="Times New Roman"/>
          <w:sz w:val="28"/>
          <w:szCs w:val="28"/>
        </w:rPr>
        <w:t>.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BCD" w:rsidRPr="00037443" w:rsidRDefault="00EF0BCD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Определение статуса и целевой функции объекта осуществляется комиссией и указыва</w:t>
      </w:r>
      <w:r w:rsidR="002C7D00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>тся соответственно в графах 8, 9 Инвентаризационной описи (форма по ОКУД 0504087) с использованием следующих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8"/>
        <w:gridCol w:w="1005"/>
        <w:gridCol w:w="4160"/>
        <w:gridCol w:w="1112"/>
      </w:tblGrid>
      <w:tr w:rsidR="004B546B" w:rsidRPr="00037443" w:rsidTr="0069399E">
        <w:trPr>
          <w:trHeight w:val="533"/>
        </w:trPr>
        <w:tc>
          <w:tcPr>
            <w:tcW w:w="3515" w:type="dxa"/>
          </w:tcPr>
          <w:p w:rsidR="004B546B" w:rsidRPr="00037443" w:rsidRDefault="004B546B" w:rsidP="004B546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Варианты статуса объекта</w:t>
            </w:r>
          </w:p>
        </w:tc>
        <w:tc>
          <w:tcPr>
            <w:tcW w:w="1021" w:type="dxa"/>
          </w:tcPr>
          <w:p w:rsidR="004B546B" w:rsidRPr="00037443" w:rsidRDefault="004B546B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253" w:type="dxa"/>
          </w:tcPr>
          <w:p w:rsidR="004B546B" w:rsidRPr="00037443" w:rsidRDefault="004B546B" w:rsidP="004B54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целевой функции объекта</w:t>
            </w:r>
          </w:p>
        </w:tc>
        <w:tc>
          <w:tcPr>
            <w:tcW w:w="1134" w:type="dxa"/>
          </w:tcPr>
          <w:p w:rsidR="004B546B" w:rsidRPr="00037443" w:rsidRDefault="004B546B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B572C" w:rsidRPr="00037443" w:rsidTr="0069399E">
        <w:trPr>
          <w:trHeight w:val="533"/>
        </w:trPr>
        <w:tc>
          <w:tcPr>
            <w:tcW w:w="3515" w:type="dxa"/>
          </w:tcPr>
          <w:p w:rsidR="007B572C" w:rsidRPr="00037443" w:rsidRDefault="00FC0BB6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троительство (приобретение) ведется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строительства (реконструкции, технического перевооружения)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</w:tr>
      <w:tr w:rsidR="007B572C" w:rsidRPr="00037443" w:rsidTr="0069399E">
        <w:trPr>
          <w:trHeight w:val="519"/>
        </w:trPr>
        <w:tc>
          <w:tcPr>
            <w:tcW w:w="3515" w:type="dxa"/>
          </w:tcPr>
          <w:p w:rsidR="007B572C" w:rsidRPr="00037443" w:rsidRDefault="00FC0BB6" w:rsidP="000C0A1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бъект законсервирован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253" w:type="dxa"/>
            <w:vAlign w:val="center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Консервация объекта незавершенного строительства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FC0BB6" w:rsidP="000C0A1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троительство объекта приостановлено без консервации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Приватизация (продажа) объекта незавершенного строительства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7B572C" w:rsidRPr="00037443" w:rsidTr="0069399E">
        <w:trPr>
          <w:trHeight w:val="547"/>
        </w:trPr>
        <w:tc>
          <w:tcPr>
            <w:tcW w:w="3515" w:type="dxa"/>
          </w:tcPr>
          <w:p w:rsidR="007B572C" w:rsidRPr="00037443" w:rsidRDefault="00FC0BB6" w:rsidP="00FC0B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троительство объекта не начиналось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другим субъектам хозяйственной деятельности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072807" w:rsidP="002C7D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ной статус объекта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в собственность иному публично-правовому образованию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7B572C" w:rsidRPr="00037443" w:rsidTr="0069399E">
        <w:trPr>
          <w:trHeight w:val="401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Государственная регистрация права собственности публично-правового образования пройдена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Принятие объекта незавершенного строительства в государственную (муниципальную) казну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Государственная регистрация права оперативного управления балансодержателем пройдена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в концессию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7B572C" w:rsidRPr="00037443" w:rsidTr="0069399E">
        <w:trPr>
          <w:trHeight w:val="541"/>
        </w:trPr>
        <w:tc>
          <w:tcPr>
            <w:tcW w:w="3515" w:type="dxa"/>
          </w:tcPr>
          <w:p w:rsidR="00FC0BB6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Государственная регистрация права хозяйственного ведения пройдена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 и снос объекта незавершенного строительства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Документы находятся на государственной регистрации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Строительство (реконструкция, техническое перевооружение) объекта незавершенного строительства продолжается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Документы не направлены на государственную регистрацию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не требуется (указывается в случае завершения строительства объекта незавершенного строительства)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Отказ в государственной регистрации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не определена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на ввод в эксплуатацию отсутствует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Иная целевая функция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объекта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незавершенного строительства в собственность иному публично-правовому образованию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Передача объекта незавершенного строительства бюджетному (автономному) учреждению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унитарному предприятию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иному субъекту хозяйственной деятельности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Приватизация (продажа) объекта незавершенного строительства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по концессионному соглашению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 и снос объекта незавершенного строительства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Иное основание выбытия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7B31" w:rsidRPr="00037443" w:rsidRDefault="00557B31" w:rsidP="00557B31">
      <w:pPr>
        <w:rPr>
          <w:rFonts w:ascii="Times New Roman" w:hAnsi="Times New Roman" w:cs="Times New Roman"/>
          <w:sz w:val="28"/>
          <w:szCs w:val="28"/>
        </w:rPr>
      </w:pPr>
    </w:p>
    <w:p w:rsidR="00503363" w:rsidRPr="00037443" w:rsidRDefault="004F1EDD" w:rsidP="00EF0BCD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_Toc531709080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5E0FD6" w:rsidRPr="00037443">
        <w:rPr>
          <w:rFonts w:ascii="Times New Roman" w:hAnsi="Times New Roman" w:cs="Times New Roman"/>
          <w:sz w:val="28"/>
          <w:szCs w:val="28"/>
        </w:rPr>
        <w:t>.</w:t>
      </w:r>
      <w:r w:rsidR="008E7E65" w:rsidRPr="00037443">
        <w:rPr>
          <w:rFonts w:ascii="Times New Roman" w:hAnsi="Times New Roman" w:cs="Times New Roman"/>
          <w:sz w:val="28"/>
          <w:szCs w:val="28"/>
        </w:rPr>
        <w:t>5</w:t>
      </w:r>
      <w:r w:rsidR="005E0FD6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3612" w:rsidRPr="00037443">
        <w:rPr>
          <w:rFonts w:ascii="Times New Roman" w:hAnsi="Times New Roman" w:cs="Times New Roman"/>
          <w:sz w:val="28"/>
          <w:szCs w:val="28"/>
        </w:rPr>
        <w:t xml:space="preserve">Инвентаризация денежных средств, бланков строгой отчетности, </w:t>
      </w:r>
      <w:r w:rsidR="002A0865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013612" w:rsidRPr="00037443">
        <w:rPr>
          <w:rFonts w:ascii="Times New Roman" w:hAnsi="Times New Roman" w:cs="Times New Roman"/>
          <w:sz w:val="28"/>
          <w:szCs w:val="28"/>
        </w:rPr>
        <w:t>банковских гарантий.</w:t>
      </w:r>
      <w:bookmarkEnd w:id="11"/>
    </w:p>
    <w:p w:rsidR="005747A0" w:rsidRPr="00037443" w:rsidRDefault="002A0865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</w:t>
      </w:r>
      <w:r w:rsidR="005747A0" w:rsidRPr="00037443">
        <w:rPr>
          <w:rFonts w:ascii="Times New Roman" w:hAnsi="Times New Roman" w:cs="Times New Roman"/>
          <w:sz w:val="28"/>
          <w:szCs w:val="28"/>
        </w:rPr>
        <w:t>нвентаризации подлежат:</w:t>
      </w:r>
    </w:p>
    <w:p w:rsidR="002A0865" w:rsidRPr="00037443" w:rsidRDefault="002A0865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</w:t>
      </w:r>
      <w:r w:rsidR="00726C7B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26C7B" w:rsidRPr="00037443">
        <w:rPr>
          <w:rFonts w:ascii="Times New Roman" w:hAnsi="Times New Roman" w:cs="Times New Roman"/>
          <w:sz w:val="28"/>
          <w:szCs w:val="28"/>
        </w:rPr>
        <w:t>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лицевых счетах;</w:t>
      </w:r>
    </w:p>
    <w:p w:rsidR="000B0711" w:rsidRPr="00037443" w:rsidRDefault="000B0711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наличные денежные средства;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бланки строгой отчетности;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денежные документы;</w:t>
      </w:r>
    </w:p>
    <w:p w:rsidR="00C70C66" w:rsidRPr="00037443" w:rsidRDefault="005747A0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банковские гарантии</w:t>
      </w:r>
      <w:r w:rsidR="004C0ED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CC254F" w:rsidRPr="00037443" w:rsidRDefault="00013612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При инвентаризации денежных средств 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(денежных средств во временном распоряжении) </w:t>
      </w:r>
      <w:r w:rsidRPr="00037443">
        <w:rPr>
          <w:rFonts w:ascii="Times New Roman" w:hAnsi="Times New Roman" w:cs="Times New Roman"/>
          <w:sz w:val="28"/>
          <w:szCs w:val="28"/>
        </w:rPr>
        <w:t>на лицевых счетах комиссия сверяет остатки с выписками из лицевых счетов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в УФК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7B" w:rsidRPr="00037443" w:rsidRDefault="0016589D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наличных денежных средств, бланков строгой отчетности</w:t>
      </w:r>
      <w:r w:rsidR="00C70C66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C70C66" w:rsidRPr="00037443">
        <w:rPr>
          <w:rFonts w:ascii="Times New Roman" w:hAnsi="Times New Roman" w:cs="Times New Roman"/>
          <w:sz w:val="28"/>
          <w:szCs w:val="28"/>
        </w:rPr>
        <w:t>банковских гарантий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производится путем полного (полистного) пересчета. </w:t>
      </w:r>
    </w:p>
    <w:p w:rsidR="0069344A" w:rsidRPr="00037443" w:rsidRDefault="00D97DF8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EF0BCD" w:rsidRPr="00037443">
        <w:rPr>
          <w:rFonts w:ascii="Times New Roman" w:hAnsi="Times New Roman" w:cs="Times New Roman"/>
          <w:sz w:val="28"/>
          <w:szCs w:val="28"/>
        </w:rPr>
        <w:t>комиссия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проверяет кассовую книгу, отчеты кассира, приходные и расходные кассовые ордера, журнал регистрации приходн</w:t>
      </w:r>
      <w:r w:rsidR="00726C7B" w:rsidRPr="00037443">
        <w:rPr>
          <w:rFonts w:ascii="Times New Roman" w:hAnsi="Times New Roman" w:cs="Times New Roman"/>
          <w:sz w:val="28"/>
          <w:szCs w:val="28"/>
        </w:rPr>
        <w:t>ых и расходных кассовых ордеров</w:t>
      </w:r>
      <w:r w:rsidR="00827ECA" w:rsidRPr="00037443">
        <w:rPr>
          <w:rFonts w:ascii="Times New Roman" w:hAnsi="Times New Roman" w:cs="Times New Roman"/>
          <w:sz w:val="28"/>
          <w:szCs w:val="28"/>
        </w:rPr>
        <w:t xml:space="preserve">, книгу учета бланков строгой отчетности (форма 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="00827ECA" w:rsidRPr="00037443">
        <w:rPr>
          <w:rFonts w:ascii="Times New Roman" w:hAnsi="Times New Roman" w:cs="Times New Roman"/>
          <w:sz w:val="28"/>
          <w:szCs w:val="28"/>
        </w:rPr>
        <w:t>0504045).</w:t>
      </w:r>
    </w:p>
    <w:p w:rsidR="00503363" w:rsidRPr="00037443" w:rsidRDefault="0018008A" w:rsidP="00EF0BCD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_Toc531709081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102068" w:rsidRPr="00037443">
        <w:rPr>
          <w:rFonts w:ascii="Times New Roman" w:hAnsi="Times New Roman" w:cs="Times New Roman"/>
          <w:sz w:val="28"/>
          <w:szCs w:val="28"/>
        </w:rPr>
        <w:t>.</w:t>
      </w:r>
      <w:r w:rsidR="00503363" w:rsidRPr="00037443">
        <w:rPr>
          <w:rFonts w:ascii="Times New Roman" w:hAnsi="Times New Roman" w:cs="Times New Roman"/>
          <w:sz w:val="28"/>
          <w:szCs w:val="28"/>
        </w:rPr>
        <w:t>6</w:t>
      </w:r>
      <w:r w:rsidR="0010206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503363" w:rsidRPr="00037443">
        <w:rPr>
          <w:rFonts w:ascii="Times New Roman" w:hAnsi="Times New Roman" w:cs="Times New Roman"/>
          <w:sz w:val="28"/>
          <w:szCs w:val="28"/>
        </w:rPr>
        <w:t>Инвентаризация расч</w:t>
      </w:r>
      <w:r w:rsidR="002346BC" w:rsidRPr="00037443">
        <w:rPr>
          <w:rFonts w:ascii="Times New Roman" w:hAnsi="Times New Roman" w:cs="Times New Roman"/>
          <w:sz w:val="28"/>
          <w:szCs w:val="28"/>
        </w:rPr>
        <w:t>етов с дебиторами и кредиторами по исполнению бюджетных смет на финансовое и материально-техническое обеспечение текущей деятельности.</w:t>
      </w:r>
      <w:bookmarkEnd w:id="12"/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комиссия, проведя документальную проверку</w:t>
      </w:r>
      <w:r w:rsidR="006D7908" w:rsidRPr="00037443">
        <w:rPr>
          <w:rFonts w:ascii="Times New Roman" w:hAnsi="Times New Roman" w:cs="Times New Roman"/>
          <w:sz w:val="28"/>
          <w:szCs w:val="28"/>
        </w:rPr>
        <w:t xml:space="preserve"> по каждому контрагенту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устанавливает сроки возникновения дебиторской задолженности;</w:t>
      </w:r>
    </w:p>
    <w:p w:rsidR="00470624" w:rsidRPr="00037443" w:rsidRDefault="00470624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определяет задолженность с истекшим сроком исковой давности</w:t>
      </w:r>
      <w:r w:rsidR="00BA308F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37BF" w:rsidRPr="00037443" w:rsidRDefault="004D208A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337BF" w:rsidRPr="000D10BF">
        <w:rPr>
          <w:rFonts w:ascii="Times New Roman" w:hAnsi="Times New Roman" w:cs="Times New Roman"/>
          <w:sz w:val="28"/>
          <w:szCs w:val="28"/>
        </w:rPr>
        <w:t>реальность,</w:t>
      </w:r>
      <w:r w:rsidR="008337BF" w:rsidRPr="00037443">
        <w:rPr>
          <w:rFonts w:ascii="Times New Roman" w:hAnsi="Times New Roman" w:cs="Times New Roman"/>
          <w:sz w:val="28"/>
          <w:szCs w:val="28"/>
        </w:rPr>
        <w:t xml:space="preserve"> правильность и обоснованность числящихся в </w:t>
      </w:r>
      <w:r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="008337BF" w:rsidRPr="00037443">
        <w:rPr>
          <w:rFonts w:ascii="Times New Roman" w:hAnsi="Times New Roman" w:cs="Times New Roman"/>
          <w:sz w:val="28"/>
          <w:szCs w:val="28"/>
        </w:rPr>
        <w:t>учете сумм задолженности</w:t>
      </w:r>
      <w:r w:rsidR="00EF0B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проведении инвентаризации используются данные аналитического учета, первичные документы, 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для подтверждения существования задолженности и ее суммы - </w:t>
      </w:r>
      <w:r w:rsidRPr="00037443">
        <w:rPr>
          <w:rFonts w:ascii="Times New Roman" w:hAnsi="Times New Roman" w:cs="Times New Roman"/>
          <w:sz w:val="28"/>
          <w:szCs w:val="28"/>
        </w:rPr>
        <w:t>акты сверки расчетов.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Акт сверки составляют на основе первичных документов, например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товарных накладных, платежных поручений, актов оказания услуг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F352D" w:rsidRPr="00037443">
        <w:rPr>
          <w:rFonts w:ascii="Times New Roman" w:hAnsi="Times New Roman" w:cs="Times New Roman"/>
          <w:sz w:val="28"/>
          <w:szCs w:val="28"/>
        </w:rPr>
        <w:t>(выполненных работ)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Работа учреждения по взысканию (возврату) дебиторской задолженности может быть организована как в досудебном, так и в судебном (путем направления иска в суд) порядке.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Досудебные мероприятия, как правило, включают проведение переговоров с должниками, направление им писем, телеграмм, обращений, составление актов сверок, предъявление </w:t>
      </w:r>
      <w:hyperlink r:id="rId22" w:history="1">
        <w:r w:rsidRPr="00037443">
          <w:rPr>
            <w:rFonts w:ascii="Times New Roman" w:hAnsi="Times New Roman" w:cs="Times New Roman"/>
            <w:sz w:val="28"/>
            <w:szCs w:val="28"/>
          </w:rPr>
          <w:t>претензий</w:t>
        </w:r>
      </w:hyperlink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613962" w:rsidRPr="00037443" w:rsidRDefault="00613962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При инвентаризации договоров аренды и безвозмездного пользования имуществом комиссия проверяет месячный платеж по договорам (контрактам), сумму</w:t>
      </w:r>
      <w:r w:rsidR="00EF0BC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которую необходимо до конца срока действия договоров (контрактов) уплатить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 оставшийся  срок аренды (безвозмездного пользования).</w:t>
      </w:r>
    </w:p>
    <w:p w:rsidR="006D7908" w:rsidRPr="00037443" w:rsidRDefault="006D7908" w:rsidP="003A509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3.7. Инвентаризация расчетов с дебиторами и кредиторами по исполнению бюджета ПФР.</w:t>
      </w:r>
    </w:p>
    <w:p w:rsidR="00DE4600" w:rsidRPr="00037443" w:rsidRDefault="00DE4600" w:rsidP="003A509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Инвентаризация расчетов с плательщиками страховых взносов, денежных взысканий (штрафов), получателями пенсий, пособий и иных социальных выплат заключается в проверке соответствия сумм, числящихся на счетах </w:t>
      </w:r>
      <w:r w:rsidR="00B60474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37443">
        <w:rPr>
          <w:rFonts w:ascii="Times New Roman" w:hAnsi="Times New Roman" w:cs="Times New Roman"/>
          <w:sz w:val="28"/>
          <w:szCs w:val="28"/>
        </w:rPr>
        <w:t>учета</w:t>
      </w:r>
      <w:r w:rsidR="00B6047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6D7908" w:rsidRPr="00037443">
        <w:rPr>
          <w:rFonts w:ascii="Times New Roman" w:hAnsi="Times New Roman" w:cs="Times New Roman"/>
          <w:sz w:val="28"/>
          <w:szCs w:val="28"/>
        </w:rPr>
        <w:t>(по группам)</w:t>
      </w:r>
      <w:r w:rsidRPr="00037443">
        <w:rPr>
          <w:rFonts w:ascii="Times New Roman" w:hAnsi="Times New Roman" w:cs="Times New Roman"/>
          <w:sz w:val="28"/>
          <w:szCs w:val="28"/>
        </w:rPr>
        <w:t xml:space="preserve">, данным лицевых счетов плательщиков страховых взносов, денежных взысканий (штрафов), пенсионеров, учтенным в программно-технических комплексах «Администрирование страховых взносов», «Система </w:t>
      </w:r>
      <w:r w:rsidRPr="002C7D00">
        <w:rPr>
          <w:rFonts w:ascii="Times New Roman" w:hAnsi="Times New Roman" w:cs="Times New Roman"/>
          <w:sz w:val="28"/>
          <w:szCs w:val="28"/>
        </w:rPr>
        <w:t>персонифицированного учета», «</w:t>
      </w:r>
      <w:r w:rsidR="005A66C5" w:rsidRPr="002C7D00">
        <w:rPr>
          <w:rFonts w:ascii="Times New Roman" w:hAnsi="Times New Roman" w:cs="Times New Roman"/>
          <w:sz w:val="28"/>
          <w:szCs w:val="28"/>
        </w:rPr>
        <w:t>Назначение (установление) и выплата пенсии, ЕДВ, ДМО, ДЕМО и ФСД</w:t>
      </w:r>
      <w:r w:rsidRPr="002C7D0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E4600" w:rsidRPr="00037443" w:rsidRDefault="00DE4600" w:rsidP="003A5096">
      <w:pPr>
        <w:pStyle w:val="af1"/>
        <w:suppressAutoHyphens/>
        <w:ind w:firstLine="567"/>
        <w:rPr>
          <w:sz w:val="28"/>
          <w:szCs w:val="28"/>
        </w:rPr>
      </w:pPr>
      <w:r w:rsidRPr="00037443">
        <w:rPr>
          <w:sz w:val="28"/>
          <w:szCs w:val="28"/>
        </w:rPr>
        <w:t xml:space="preserve">Для проведения инвентаризации </w:t>
      </w:r>
      <w:r w:rsidR="0070558E" w:rsidRPr="00037443">
        <w:rPr>
          <w:sz w:val="28"/>
          <w:szCs w:val="28"/>
        </w:rPr>
        <w:t xml:space="preserve">уполномоченное </w:t>
      </w:r>
      <w:r w:rsidRPr="00037443">
        <w:rPr>
          <w:sz w:val="28"/>
          <w:szCs w:val="28"/>
        </w:rPr>
        <w:t>структурн</w:t>
      </w:r>
      <w:r w:rsidR="0070558E" w:rsidRPr="00037443">
        <w:rPr>
          <w:sz w:val="28"/>
          <w:szCs w:val="28"/>
        </w:rPr>
        <w:t>ое</w:t>
      </w:r>
      <w:r w:rsidRPr="00037443">
        <w:rPr>
          <w:sz w:val="28"/>
          <w:szCs w:val="28"/>
        </w:rPr>
        <w:t xml:space="preserve"> подразделение</w:t>
      </w:r>
      <w:r w:rsidR="0070558E" w:rsidRPr="00037443">
        <w:rPr>
          <w:sz w:val="28"/>
          <w:szCs w:val="28"/>
        </w:rPr>
        <w:t xml:space="preserve"> территориального органа ПФР</w:t>
      </w:r>
      <w:r w:rsidRPr="00037443">
        <w:rPr>
          <w:sz w:val="28"/>
          <w:szCs w:val="28"/>
        </w:rPr>
        <w:t xml:space="preserve"> формирует и направляет в инвентаризационную комиссию </w:t>
      </w:r>
      <w:r w:rsidR="0070558E" w:rsidRPr="00037443">
        <w:rPr>
          <w:sz w:val="28"/>
          <w:szCs w:val="28"/>
        </w:rPr>
        <w:t xml:space="preserve">органа </w:t>
      </w:r>
      <w:r w:rsidR="00B60474" w:rsidRPr="00037443">
        <w:rPr>
          <w:sz w:val="28"/>
          <w:szCs w:val="28"/>
        </w:rPr>
        <w:t xml:space="preserve">системы ПФР </w:t>
      </w:r>
      <w:r w:rsidRPr="00037443">
        <w:rPr>
          <w:sz w:val="28"/>
          <w:szCs w:val="28"/>
        </w:rPr>
        <w:t xml:space="preserve">Реестр инвентаризации расчетов с прочими дебиторами и кредиторами (приложение 105 к </w:t>
      </w:r>
      <w:r w:rsidR="00B60474" w:rsidRPr="00037443">
        <w:rPr>
          <w:sz w:val="28"/>
          <w:szCs w:val="28"/>
        </w:rPr>
        <w:t xml:space="preserve">настоящей </w:t>
      </w:r>
      <w:r w:rsidRPr="00037443">
        <w:rPr>
          <w:sz w:val="28"/>
          <w:szCs w:val="28"/>
        </w:rPr>
        <w:t>Учетной политике)</w:t>
      </w:r>
      <w:r w:rsidR="00B60474" w:rsidRPr="00037443">
        <w:rPr>
          <w:sz w:val="28"/>
          <w:szCs w:val="28"/>
        </w:rPr>
        <w:t>, сформированн</w:t>
      </w:r>
      <w:r w:rsidR="00EA3363">
        <w:rPr>
          <w:sz w:val="28"/>
          <w:szCs w:val="28"/>
        </w:rPr>
        <w:t>ую</w:t>
      </w:r>
      <w:r w:rsidRPr="00037443">
        <w:rPr>
          <w:sz w:val="28"/>
          <w:szCs w:val="28"/>
        </w:rPr>
        <w:t xml:space="preserve"> </w:t>
      </w:r>
      <w:r w:rsidR="00A1513C" w:rsidRPr="00037443">
        <w:rPr>
          <w:sz w:val="28"/>
          <w:szCs w:val="28"/>
        </w:rPr>
        <w:t xml:space="preserve">по состоянию на 01 января года, следующего за </w:t>
      </w:r>
      <w:proofErr w:type="gramStart"/>
      <w:r w:rsidR="00A1513C" w:rsidRPr="00037443">
        <w:rPr>
          <w:sz w:val="28"/>
          <w:szCs w:val="28"/>
        </w:rPr>
        <w:t>отчетным</w:t>
      </w:r>
      <w:proofErr w:type="gramEnd"/>
      <w:r w:rsidR="00A1513C" w:rsidRPr="00037443">
        <w:rPr>
          <w:sz w:val="28"/>
          <w:szCs w:val="28"/>
        </w:rPr>
        <w:t xml:space="preserve">, </w:t>
      </w:r>
      <w:r w:rsidRPr="00037443">
        <w:rPr>
          <w:sz w:val="28"/>
          <w:szCs w:val="28"/>
        </w:rPr>
        <w:t>в разрезе следующих причин образования задолженности: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871"/>
      </w:tblGrid>
      <w:tr w:rsidR="004B546B" w:rsidRPr="00037443" w:rsidTr="0069399E">
        <w:trPr>
          <w:trHeight w:val="230"/>
        </w:trPr>
        <w:tc>
          <w:tcPr>
            <w:tcW w:w="4962" w:type="dxa"/>
          </w:tcPr>
          <w:p w:rsidR="004B546B" w:rsidRPr="00037443" w:rsidRDefault="004B546B" w:rsidP="004B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образования дебиторской задолженности</w:t>
            </w:r>
          </w:p>
        </w:tc>
        <w:tc>
          <w:tcPr>
            <w:tcW w:w="4961" w:type="dxa"/>
          </w:tcPr>
          <w:p w:rsidR="004B546B" w:rsidRPr="00037443" w:rsidRDefault="004B546B" w:rsidP="004B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образования кредиторской задолженности</w:t>
            </w:r>
          </w:p>
        </w:tc>
      </w:tr>
      <w:tr w:rsidR="006D7908" w:rsidRPr="00037443" w:rsidTr="0069399E">
        <w:trPr>
          <w:trHeight w:val="230"/>
        </w:trPr>
        <w:tc>
          <w:tcPr>
            <w:tcW w:w="4962" w:type="dxa"/>
          </w:tcPr>
          <w:p w:rsidR="006D7908" w:rsidRPr="00037443" w:rsidRDefault="006D7908" w:rsidP="009941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Переплата </w:t>
            </w:r>
            <w:r w:rsidR="00B60474" w:rsidRPr="00037443">
              <w:rPr>
                <w:rFonts w:ascii="Times New Roman" w:hAnsi="Times New Roman" w:cs="Times New Roman"/>
                <w:sz w:val="28"/>
                <w:szCs w:val="28"/>
              </w:rPr>
              <w:t>пенсий</w:t>
            </w:r>
            <w:r w:rsidR="004B2286" w:rsidRPr="00037443">
              <w:rPr>
                <w:rFonts w:ascii="Times New Roman" w:hAnsi="Times New Roman" w:cs="Times New Roman"/>
                <w:sz w:val="28"/>
                <w:szCs w:val="28"/>
              </w:rPr>
              <w:t>, пособий</w:t>
            </w:r>
            <w:r w:rsidR="00B6047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и иных социальных выплат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 вине пенсионера</w:t>
            </w:r>
            <w:r w:rsidR="00B6047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(получателя социальных выплат)</w:t>
            </w:r>
          </w:p>
        </w:tc>
        <w:tc>
          <w:tcPr>
            <w:tcW w:w="4961" w:type="dxa"/>
          </w:tcPr>
          <w:p w:rsidR="006D7908" w:rsidRPr="00037443" w:rsidRDefault="006D7908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Переплата</w:t>
            </w:r>
            <w:r w:rsidR="004B2286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пенсий, пособий и иных социальных выплат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по вине пенсионера</w:t>
            </w:r>
            <w:r w:rsidR="004B2286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(получателя социальных выплат)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, излишне внесенная</w:t>
            </w:r>
          </w:p>
        </w:tc>
      </w:tr>
      <w:tr w:rsidR="0099414F" w:rsidRPr="00037443" w:rsidTr="0069399E">
        <w:trPr>
          <w:trHeight w:val="230"/>
        </w:trPr>
        <w:tc>
          <w:tcPr>
            <w:tcW w:w="4962" w:type="dxa"/>
          </w:tcPr>
          <w:p w:rsidR="0099414F" w:rsidRPr="00037443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Переплата пенсий, пособий и иных социальных выплат по вине юридического лица</w:t>
            </w:r>
          </w:p>
        </w:tc>
        <w:tc>
          <w:tcPr>
            <w:tcW w:w="4961" w:type="dxa"/>
          </w:tcPr>
          <w:p w:rsidR="0099414F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излишне внесенные</w:t>
            </w:r>
          </w:p>
          <w:p w:rsidR="0099414F" w:rsidRPr="00037443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E19" w:rsidRPr="00037443" w:rsidTr="00114A08">
        <w:trPr>
          <w:trHeight w:val="230"/>
        </w:trPr>
        <w:tc>
          <w:tcPr>
            <w:tcW w:w="4962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6E">
              <w:rPr>
                <w:rFonts w:ascii="Times New Roman" w:hAnsi="Times New Roman" w:cs="Times New Roman"/>
                <w:sz w:val="28"/>
                <w:szCs w:val="28"/>
              </w:rPr>
              <w:t>Переплата пенсий, пособий и иных социальных выплат по вине лица, осуществляющего (осуществлявшего) уход за нетрудоспособным гражданином</w:t>
            </w:r>
          </w:p>
        </w:tc>
        <w:tc>
          <w:tcPr>
            <w:tcW w:w="4961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траховые взносы, излишне внесенные</w:t>
            </w:r>
          </w:p>
        </w:tc>
      </w:tr>
      <w:tr w:rsidR="00E72E19" w:rsidRPr="00037443" w:rsidTr="00114A08">
        <w:trPr>
          <w:trHeight w:val="230"/>
        </w:trPr>
        <w:tc>
          <w:tcPr>
            <w:tcW w:w="4962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Переплата пенсий, пособий и иных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выплат, возникшая вследствие неправильного применения законодательства, по счетной ошибке</w:t>
            </w:r>
          </w:p>
        </w:tc>
        <w:tc>
          <w:tcPr>
            <w:tcW w:w="4961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Неоплата прекращенных выплат</w:t>
            </w:r>
          </w:p>
        </w:tc>
      </w:tr>
      <w:tr w:rsidR="00E72E19" w:rsidRPr="00037443" w:rsidTr="00114A08">
        <w:trPr>
          <w:trHeight w:val="230"/>
        </w:trPr>
        <w:tc>
          <w:tcPr>
            <w:tcW w:w="4962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Переплата пенсий, пособий и иных социальных выплат, образовавшаяся в связи с неправомерным получением их со счета банковской карты</w:t>
            </w:r>
          </w:p>
        </w:tc>
        <w:tc>
          <w:tcPr>
            <w:tcW w:w="4961" w:type="dxa"/>
          </w:tcPr>
          <w:p w:rsidR="00E72E19" w:rsidRPr="00037443" w:rsidRDefault="00E72E19" w:rsidP="00114A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Неоплата по пенсиям, пособиям и иным социальным выплатам (включая текущую, приостановленных выплат, иную)</w:t>
            </w:r>
          </w:p>
        </w:tc>
      </w:tr>
      <w:tr w:rsidR="0099414F" w:rsidRPr="00037443" w:rsidTr="0069399E">
        <w:trPr>
          <w:trHeight w:val="230"/>
        </w:trPr>
        <w:tc>
          <w:tcPr>
            <w:tcW w:w="4962" w:type="dxa"/>
          </w:tcPr>
          <w:p w:rsidR="0099414F" w:rsidRPr="00037443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Переплата пенсий, пособий и иных социальных выплат, ранее списанная с балансового учета при наличии  возможности возобновления процедуры взыскания задолженности</w:t>
            </w:r>
          </w:p>
        </w:tc>
        <w:tc>
          <w:tcPr>
            <w:tcW w:w="4961" w:type="dxa"/>
            <w:vMerge w:val="restart"/>
          </w:tcPr>
          <w:p w:rsidR="0099414F" w:rsidRPr="00037443" w:rsidRDefault="0099414F" w:rsidP="007F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14F" w:rsidRPr="00037443" w:rsidTr="0069399E">
        <w:trPr>
          <w:trHeight w:val="230"/>
        </w:trPr>
        <w:tc>
          <w:tcPr>
            <w:tcW w:w="4962" w:type="dxa"/>
          </w:tcPr>
          <w:p w:rsidR="0099414F" w:rsidRPr="00037443" w:rsidRDefault="0099414F" w:rsidP="00994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подлежащие уплате</w:t>
            </w:r>
          </w:p>
        </w:tc>
        <w:tc>
          <w:tcPr>
            <w:tcW w:w="4961" w:type="dxa"/>
            <w:vMerge/>
          </w:tcPr>
          <w:p w:rsidR="0099414F" w:rsidRPr="00037443" w:rsidRDefault="0099414F" w:rsidP="007F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14F" w:rsidRPr="00037443" w:rsidTr="0069399E">
        <w:trPr>
          <w:trHeight w:val="230"/>
        </w:trPr>
        <w:tc>
          <w:tcPr>
            <w:tcW w:w="4962" w:type="dxa"/>
          </w:tcPr>
          <w:p w:rsidR="0099414F" w:rsidRPr="00037443" w:rsidRDefault="0099414F" w:rsidP="00E72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ранее списанн</w:t>
            </w:r>
            <w:r w:rsidR="00E72E19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с балансового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учета при наличии </w:t>
            </w:r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возможности возобновления процедуры взыскания задолженности</w:t>
            </w:r>
            <w:proofErr w:type="gramEnd"/>
          </w:p>
        </w:tc>
        <w:tc>
          <w:tcPr>
            <w:tcW w:w="4961" w:type="dxa"/>
            <w:vMerge/>
          </w:tcPr>
          <w:p w:rsidR="0099414F" w:rsidRPr="00037443" w:rsidRDefault="0099414F" w:rsidP="007F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5096" w:rsidRPr="00037443" w:rsidRDefault="003A5096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182" w:rsidRPr="00037443" w:rsidRDefault="004B2286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Причина </w:t>
      </w:r>
      <w:r w:rsidR="00253182" w:rsidRPr="00037443">
        <w:rPr>
          <w:rFonts w:ascii="Times New Roman" w:hAnsi="Times New Roman" w:cs="Times New Roman"/>
          <w:sz w:val="28"/>
          <w:szCs w:val="28"/>
        </w:rPr>
        <w:t>образования дебиторской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(кредиторской) задолженности 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253182" w:rsidRPr="00037443">
        <w:rPr>
          <w:rFonts w:ascii="Times New Roman" w:hAnsi="Times New Roman" w:cs="Times New Roman"/>
          <w:sz w:val="28"/>
          <w:szCs w:val="28"/>
        </w:rPr>
        <w:t>в графе 4</w:t>
      </w:r>
      <w:r w:rsidRPr="00037443">
        <w:rPr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Реестра инвентаризации расчетов с прочими дебиторами и кредиторами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(</w:t>
      </w:r>
      <w:r w:rsidR="00253182" w:rsidRPr="00037443">
        <w:rPr>
          <w:rFonts w:ascii="Times New Roman" w:hAnsi="Times New Roman" w:cs="Times New Roman"/>
          <w:sz w:val="28"/>
          <w:szCs w:val="28"/>
        </w:rPr>
        <w:t>приложени</w:t>
      </w:r>
      <w:r w:rsidRPr="00037443">
        <w:rPr>
          <w:rFonts w:ascii="Times New Roman" w:hAnsi="Times New Roman" w:cs="Times New Roman"/>
          <w:sz w:val="28"/>
          <w:szCs w:val="28"/>
        </w:rPr>
        <w:t>е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 105 к </w:t>
      </w:r>
      <w:r w:rsidRPr="00037443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253182" w:rsidRPr="00037443">
        <w:rPr>
          <w:rFonts w:ascii="Times New Roman" w:hAnsi="Times New Roman" w:cs="Times New Roman"/>
          <w:sz w:val="28"/>
          <w:szCs w:val="28"/>
        </w:rPr>
        <w:t>Учетной политике</w:t>
      </w:r>
      <w:r w:rsidRPr="00037443">
        <w:rPr>
          <w:rFonts w:ascii="Times New Roman" w:hAnsi="Times New Roman" w:cs="Times New Roman"/>
          <w:sz w:val="28"/>
          <w:szCs w:val="28"/>
        </w:rPr>
        <w:t>)</w:t>
      </w:r>
      <w:r w:rsidR="001F1358" w:rsidRPr="00037443">
        <w:rPr>
          <w:rFonts w:ascii="Times New Roman" w:hAnsi="Times New Roman" w:cs="Times New Roman"/>
          <w:sz w:val="28"/>
          <w:szCs w:val="28"/>
        </w:rPr>
        <w:t>.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B60" w:rsidRPr="00037443" w:rsidRDefault="0018008A" w:rsidP="003A5096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_Toc531709082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1F1358" w:rsidRPr="00037443">
        <w:rPr>
          <w:rFonts w:ascii="Times New Roman" w:hAnsi="Times New Roman" w:cs="Times New Roman"/>
          <w:sz w:val="28"/>
          <w:szCs w:val="28"/>
        </w:rPr>
        <w:t>8</w:t>
      </w:r>
      <w:r w:rsidR="00ED4B60" w:rsidRPr="00037443">
        <w:rPr>
          <w:rFonts w:ascii="Times New Roman" w:hAnsi="Times New Roman" w:cs="Times New Roman"/>
          <w:sz w:val="28"/>
          <w:szCs w:val="28"/>
        </w:rPr>
        <w:t>. Инвентаризация прочих объектов учета.</w:t>
      </w:r>
      <w:bookmarkEnd w:id="13"/>
    </w:p>
    <w:p w:rsidR="00015659" w:rsidRPr="00037443" w:rsidRDefault="00015659" w:rsidP="003A5096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_Toc531709083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1F1358" w:rsidRPr="00037443">
        <w:rPr>
          <w:rFonts w:ascii="Times New Roman" w:hAnsi="Times New Roman" w:cs="Times New Roman"/>
          <w:sz w:val="28"/>
          <w:szCs w:val="28"/>
        </w:rPr>
        <w:t>8</w:t>
      </w:r>
      <w:r w:rsidRPr="00037443">
        <w:rPr>
          <w:rFonts w:ascii="Times New Roman" w:hAnsi="Times New Roman" w:cs="Times New Roman"/>
          <w:sz w:val="28"/>
          <w:szCs w:val="28"/>
        </w:rPr>
        <w:t>.1. Доходы будущих периодов.</w:t>
      </w:r>
      <w:bookmarkEnd w:id="14"/>
    </w:p>
    <w:p w:rsidR="00131577" w:rsidRPr="00037443" w:rsidRDefault="00131577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доходов будущих периодов инвентаризационной комиссией определяется сумма, подлежащая отражению на </w:t>
      </w:r>
      <w:hyperlink r:id="rId23" w:history="1">
        <w:r w:rsidRPr="00037443">
          <w:rPr>
            <w:rFonts w:ascii="Times New Roman" w:hAnsi="Times New Roman" w:cs="Times New Roman"/>
            <w:sz w:val="28"/>
            <w:szCs w:val="28"/>
          </w:rPr>
          <w:t>счете 0 401 40 000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D6D8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Доходы будущих периодов</w:t>
      </w:r>
      <w:r w:rsidR="009D6D8F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дату проведения инвентаризации. Достоверность суммы доходов будущих периодов устанавливается на основании документов, подтверждающих сумму доходов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начисленных (полученных) в отчетном периоде, но относящихся к будущим отчетным периодам.</w:t>
      </w:r>
    </w:p>
    <w:p w:rsidR="00015659" w:rsidRPr="00037443" w:rsidRDefault="00015659" w:rsidP="003A50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доходов будущих периодов комиссия проверяет правомерность отнесения полученных доходов к доходам будущих периодов. </w:t>
      </w:r>
    </w:p>
    <w:p w:rsidR="00015659" w:rsidRPr="00037443" w:rsidRDefault="00015659" w:rsidP="003A50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Также проверяется правильность форм</w:t>
      </w:r>
      <w:r w:rsidR="00131577" w:rsidRPr="00037443">
        <w:rPr>
          <w:rFonts w:ascii="Times New Roman" w:hAnsi="Times New Roman" w:cs="Times New Roman"/>
          <w:sz w:val="28"/>
          <w:szCs w:val="28"/>
        </w:rPr>
        <w:t>ирования оценки доходов будущих п</w:t>
      </w:r>
      <w:r w:rsidRPr="00037443">
        <w:rPr>
          <w:rFonts w:ascii="Times New Roman" w:hAnsi="Times New Roman" w:cs="Times New Roman"/>
          <w:sz w:val="28"/>
          <w:szCs w:val="28"/>
        </w:rPr>
        <w:t>ериодов.</w:t>
      </w:r>
    </w:p>
    <w:p w:rsidR="00015659" w:rsidRPr="00037443" w:rsidRDefault="00015659" w:rsidP="003A50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При инвентаризации, проводимой </w:t>
      </w:r>
      <w:r w:rsidR="003D4249" w:rsidRPr="00037443">
        <w:rPr>
          <w:rFonts w:ascii="Times New Roman" w:hAnsi="Times New Roman" w:cs="Times New Roman"/>
          <w:sz w:val="28"/>
          <w:szCs w:val="28"/>
        </w:rPr>
        <w:t>в целях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67C06" w:rsidRPr="00037443">
        <w:rPr>
          <w:rFonts w:ascii="Times New Roman" w:hAnsi="Times New Roman" w:cs="Times New Roman"/>
          <w:sz w:val="28"/>
          <w:szCs w:val="28"/>
        </w:rPr>
        <w:t>составлени</w:t>
      </w:r>
      <w:r w:rsidR="003D4249" w:rsidRPr="00037443">
        <w:rPr>
          <w:rFonts w:ascii="Times New Roman" w:hAnsi="Times New Roman" w:cs="Times New Roman"/>
          <w:sz w:val="28"/>
          <w:szCs w:val="28"/>
        </w:rPr>
        <w:t>я</w:t>
      </w:r>
      <w:r w:rsidR="00267C06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годовой отчетност</w:t>
      </w:r>
      <w:r w:rsidR="00267C06" w:rsidRPr="00037443">
        <w:rPr>
          <w:rFonts w:ascii="Times New Roman" w:hAnsi="Times New Roman" w:cs="Times New Roman"/>
          <w:sz w:val="28"/>
          <w:szCs w:val="28"/>
        </w:rPr>
        <w:t>и</w:t>
      </w:r>
      <w:r w:rsidRPr="00037443">
        <w:rPr>
          <w:rFonts w:ascii="Times New Roman" w:hAnsi="Times New Roman" w:cs="Times New Roman"/>
          <w:sz w:val="28"/>
          <w:szCs w:val="28"/>
        </w:rPr>
        <w:t>, проверяется обоснованность наличия остатков.</w:t>
      </w:r>
    </w:p>
    <w:p w:rsidR="00015659" w:rsidRPr="00037443" w:rsidRDefault="00015659" w:rsidP="003A5096">
      <w:pPr>
        <w:spacing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_Toc531709084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1F1358" w:rsidRPr="00037443">
        <w:rPr>
          <w:rFonts w:ascii="Times New Roman" w:hAnsi="Times New Roman" w:cs="Times New Roman"/>
          <w:sz w:val="28"/>
          <w:szCs w:val="28"/>
        </w:rPr>
        <w:t>8</w:t>
      </w:r>
      <w:r w:rsidRPr="00037443">
        <w:rPr>
          <w:rFonts w:ascii="Times New Roman" w:hAnsi="Times New Roman" w:cs="Times New Roman"/>
          <w:sz w:val="28"/>
          <w:szCs w:val="28"/>
        </w:rPr>
        <w:t>.2. Расходы будущих периодов.</w:t>
      </w:r>
      <w:bookmarkEnd w:id="15"/>
    </w:p>
    <w:p w:rsidR="00E87E60" w:rsidRPr="00037443" w:rsidRDefault="00E87E60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расходов будущих периодов инвентаризационной комиссией определяется сумма, подлежащая отражению на </w:t>
      </w:r>
      <w:hyperlink r:id="rId24" w:history="1">
        <w:r w:rsidRPr="00037443">
          <w:rPr>
            <w:rFonts w:ascii="Times New Roman" w:hAnsi="Times New Roman" w:cs="Times New Roman"/>
            <w:sz w:val="28"/>
            <w:szCs w:val="28"/>
          </w:rPr>
          <w:t>счете 0 401 50 000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D6D8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Расходы будущих периодов</w:t>
      </w:r>
      <w:r w:rsidR="009D6D8F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дату проведения инвентаризации. Достоверность суммы расходов будущих периодов устанавливается на основании документов, подтверждающих сумму понесенных расходов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 период, к которому данные расходы относятся.</w:t>
      </w:r>
    </w:p>
    <w:p w:rsidR="0005498E" w:rsidRPr="00037443" w:rsidRDefault="00ED4B60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</w:t>
      </w:r>
      <w:r w:rsidR="00831BF8" w:rsidRPr="00037443">
        <w:rPr>
          <w:rFonts w:ascii="Times New Roman" w:hAnsi="Times New Roman" w:cs="Times New Roman"/>
          <w:sz w:val="28"/>
          <w:szCs w:val="28"/>
        </w:rPr>
        <w:t>расходов будущи</w:t>
      </w:r>
      <w:r w:rsidR="0005498E" w:rsidRPr="00037443">
        <w:rPr>
          <w:rFonts w:ascii="Times New Roman" w:hAnsi="Times New Roman" w:cs="Times New Roman"/>
          <w:sz w:val="28"/>
          <w:szCs w:val="28"/>
        </w:rPr>
        <w:t>х периодов проверяет</w:t>
      </w:r>
      <w:r w:rsidR="003D4249" w:rsidRPr="00037443">
        <w:rPr>
          <w:rFonts w:ascii="Times New Roman" w:hAnsi="Times New Roman" w:cs="Times New Roman"/>
          <w:sz w:val="28"/>
          <w:szCs w:val="28"/>
        </w:rPr>
        <w:t>ся:</w:t>
      </w:r>
    </w:p>
    <w:p w:rsidR="0005498E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суммы расходов из документов, подтверждающих расходы будущих периодов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(</w:t>
      </w:r>
      <w:r w:rsidR="00E87E60" w:rsidRPr="00037443">
        <w:rPr>
          <w:rFonts w:ascii="Times New Roman" w:hAnsi="Times New Roman" w:cs="Times New Roman"/>
          <w:sz w:val="28"/>
          <w:szCs w:val="28"/>
        </w:rPr>
        <w:t>контрактов</w:t>
      </w:r>
      <w:r w:rsidR="001504C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договоров</w:t>
      </w:r>
      <w:r w:rsidR="00E87E60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,</w:t>
      </w:r>
      <w:r w:rsidR="00077769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актов,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накладных</w:t>
      </w:r>
      <w:r w:rsidR="00806A2C" w:rsidRPr="00037443">
        <w:rPr>
          <w:rFonts w:ascii="Times New Roman" w:hAnsi="Times New Roman" w:cs="Times New Roman"/>
          <w:sz w:val="28"/>
          <w:szCs w:val="28"/>
        </w:rPr>
        <w:t>)</w:t>
      </w:r>
      <w:r w:rsidR="0005498E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правильность сумм, списываемых на расходы текущего года.</w:t>
      </w:r>
    </w:p>
    <w:p w:rsidR="00015659" w:rsidRPr="00037443" w:rsidRDefault="0018008A" w:rsidP="00077769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_Toc531709085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3D4249" w:rsidRPr="00037443">
        <w:rPr>
          <w:rFonts w:ascii="Times New Roman" w:hAnsi="Times New Roman" w:cs="Times New Roman"/>
          <w:sz w:val="28"/>
          <w:szCs w:val="28"/>
        </w:rPr>
        <w:t>8</w:t>
      </w:r>
      <w:r w:rsidR="00015659" w:rsidRPr="00037443">
        <w:rPr>
          <w:rFonts w:ascii="Times New Roman" w:hAnsi="Times New Roman" w:cs="Times New Roman"/>
          <w:sz w:val="28"/>
          <w:szCs w:val="28"/>
        </w:rPr>
        <w:t>.3</w:t>
      </w:r>
      <w:r w:rsidR="00831BF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5659" w:rsidRPr="00037443">
        <w:rPr>
          <w:rFonts w:ascii="Times New Roman" w:hAnsi="Times New Roman" w:cs="Times New Roman"/>
          <w:sz w:val="28"/>
          <w:szCs w:val="28"/>
        </w:rPr>
        <w:t>Резервы предстоящих расходов.</w:t>
      </w:r>
      <w:bookmarkEnd w:id="16"/>
    </w:p>
    <w:p w:rsidR="007D1D33" w:rsidRPr="00037443" w:rsidRDefault="007D1D33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резервов предстоящих расходов проверяется правильность и обоснованность созданных в организации резервов: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оплату отпусков за фактически отработанное время, включая платежи на обязательное социальное страхование работника;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претензионным требованиям и искам;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обязательств, по которым не поступили расчетные документы</w:t>
      </w:r>
      <w:bookmarkStart w:id="17" w:name="P152"/>
      <w:bookmarkStart w:id="18" w:name="P163"/>
      <w:bookmarkEnd w:id="17"/>
      <w:bookmarkEnd w:id="18"/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обязательств в случае принятия решения о реорганизации органа системы ПФР.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части резерва на оплату отпусков проверяются: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количество дней неиспользованного отпуска;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среднедневная сумма расходов на оплату труда;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sectPr w:rsidR="00831BF8" w:rsidRPr="00037443" w:rsidSect="00862EC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F2D" w:rsidRDefault="004B0F2D" w:rsidP="005110C4">
      <w:r>
        <w:separator/>
      </w:r>
    </w:p>
  </w:endnote>
  <w:endnote w:type="continuationSeparator" w:id="0">
    <w:p w:rsidR="004B0F2D" w:rsidRDefault="004B0F2D" w:rsidP="0051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F2D" w:rsidRDefault="004B0F2D" w:rsidP="005110C4">
      <w:r>
        <w:separator/>
      </w:r>
    </w:p>
  </w:footnote>
  <w:footnote w:type="continuationSeparator" w:id="0">
    <w:p w:rsidR="004B0F2D" w:rsidRDefault="004B0F2D" w:rsidP="00511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0C73"/>
    <w:multiLevelType w:val="hybridMultilevel"/>
    <w:tmpl w:val="9C7CC95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2AF2D04"/>
    <w:multiLevelType w:val="hybridMultilevel"/>
    <w:tmpl w:val="5A9A1DB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E53F0C"/>
    <w:multiLevelType w:val="hybridMultilevel"/>
    <w:tmpl w:val="F606C71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1F2159AB"/>
    <w:multiLevelType w:val="hybridMultilevel"/>
    <w:tmpl w:val="1CC2AE5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26D7841"/>
    <w:multiLevelType w:val="hybridMultilevel"/>
    <w:tmpl w:val="2FD215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A43396"/>
    <w:multiLevelType w:val="hybridMultilevel"/>
    <w:tmpl w:val="61F699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4B6D24"/>
    <w:multiLevelType w:val="hybridMultilevel"/>
    <w:tmpl w:val="8C96D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972AC"/>
    <w:multiLevelType w:val="hybridMultilevel"/>
    <w:tmpl w:val="F00226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51EF4"/>
    <w:multiLevelType w:val="hybridMultilevel"/>
    <w:tmpl w:val="7298A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E0878"/>
    <w:multiLevelType w:val="hybridMultilevel"/>
    <w:tmpl w:val="3C40E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F550C"/>
    <w:multiLevelType w:val="hybridMultilevel"/>
    <w:tmpl w:val="0EBA76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1217C5"/>
    <w:multiLevelType w:val="hybridMultilevel"/>
    <w:tmpl w:val="24926DC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5EE4212E"/>
    <w:multiLevelType w:val="hybridMultilevel"/>
    <w:tmpl w:val="1838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823F84"/>
    <w:multiLevelType w:val="hybridMultilevel"/>
    <w:tmpl w:val="E53A7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7EA4D46"/>
    <w:multiLevelType w:val="hybridMultilevel"/>
    <w:tmpl w:val="64F8D3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FF67E7A"/>
    <w:multiLevelType w:val="hybridMultilevel"/>
    <w:tmpl w:val="B4A24E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E665EED"/>
    <w:multiLevelType w:val="hybridMultilevel"/>
    <w:tmpl w:val="DD602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4"/>
  </w:num>
  <w:num w:numId="5">
    <w:abstractNumId w:val="16"/>
  </w:num>
  <w:num w:numId="6">
    <w:abstractNumId w:val="0"/>
  </w:num>
  <w:num w:numId="7">
    <w:abstractNumId w:val="10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 w:numId="15">
    <w:abstractNumId w:val="11"/>
  </w:num>
  <w:num w:numId="16">
    <w:abstractNumId w:val="1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49"/>
    <w:rsid w:val="000071B1"/>
    <w:rsid w:val="00012021"/>
    <w:rsid w:val="00012BB0"/>
    <w:rsid w:val="00013612"/>
    <w:rsid w:val="0001518C"/>
    <w:rsid w:val="00015659"/>
    <w:rsid w:val="00015CC0"/>
    <w:rsid w:val="00020007"/>
    <w:rsid w:val="00020372"/>
    <w:rsid w:val="0002357D"/>
    <w:rsid w:val="00027B39"/>
    <w:rsid w:val="00031C56"/>
    <w:rsid w:val="000330CB"/>
    <w:rsid w:val="000348D4"/>
    <w:rsid w:val="00037443"/>
    <w:rsid w:val="0004091B"/>
    <w:rsid w:val="00040A99"/>
    <w:rsid w:val="00044C90"/>
    <w:rsid w:val="0004696B"/>
    <w:rsid w:val="00051033"/>
    <w:rsid w:val="000524FB"/>
    <w:rsid w:val="00053E9A"/>
    <w:rsid w:val="0005498E"/>
    <w:rsid w:val="000561FE"/>
    <w:rsid w:val="00061049"/>
    <w:rsid w:val="00065A04"/>
    <w:rsid w:val="00067708"/>
    <w:rsid w:val="000708AB"/>
    <w:rsid w:val="00072807"/>
    <w:rsid w:val="00074D0D"/>
    <w:rsid w:val="000758E5"/>
    <w:rsid w:val="00077769"/>
    <w:rsid w:val="00092C2F"/>
    <w:rsid w:val="00092CCB"/>
    <w:rsid w:val="00095416"/>
    <w:rsid w:val="000979B3"/>
    <w:rsid w:val="000A2B17"/>
    <w:rsid w:val="000B0711"/>
    <w:rsid w:val="000B3A15"/>
    <w:rsid w:val="000B4D10"/>
    <w:rsid w:val="000B5595"/>
    <w:rsid w:val="000C0628"/>
    <w:rsid w:val="000C0A1F"/>
    <w:rsid w:val="000D00AD"/>
    <w:rsid w:val="000D0645"/>
    <w:rsid w:val="000D10BF"/>
    <w:rsid w:val="000D14F9"/>
    <w:rsid w:val="000D2612"/>
    <w:rsid w:val="000D5F1C"/>
    <w:rsid w:val="000E215B"/>
    <w:rsid w:val="00101084"/>
    <w:rsid w:val="00102068"/>
    <w:rsid w:val="001022A5"/>
    <w:rsid w:val="00106DBD"/>
    <w:rsid w:val="001132D3"/>
    <w:rsid w:val="00114A08"/>
    <w:rsid w:val="0011531D"/>
    <w:rsid w:val="00116453"/>
    <w:rsid w:val="00120373"/>
    <w:rsid w:val="00121338"/>
    <w:rsid w:val="00121746"/>
    <w:rsid w:val="00122C70"/>
    <w:rsid w:val="00123405"/>
    <w:rsid w:val="0012716C"/>
    <w:rsid w:val="00131577"/>
    <w:rsid w:val="00136D29"/>
    <w:rsid w:val="00137E8D"/>
    <w:rsid w:val="00140EAD"/>
    <w:rsid w:val="001425A7"/>
    <w:rsid w:val="001435D9"/>
    <w:rsid w:val="001501EC"/>
    <w:rsid w:val="001504C0"/>
    <w:rsid w:val="001522D3"/>
    <w:rsid w:val="00152C69"/>
    <w:rsid w:val="00152F7A"/>
    <w:rsid w:val="001534DB"/>
    <w:rsid w:val="00153E77"/>
    <w:rsid w:val="00153F73"/>
    <w:rsid w:val="0015601C"/>
    <w:rsid w:val="001610D5"/>
    <w:rsid w:val="00164B0C"/>
    <w:rsid w:val="00165541"/>
    <w:rsid w:val="0016589D"/>
    <w:rsid w:val="0016792D"/>
    <w:rsid w:val="00170FE1"/>
    <w:rsid w:val="00176262"/>
    <w:rsid w:val="001766FB"/>
    <w:rsid w:val="0018008A"/>
    <w:rsid w:val="001803D3"/>
    <w:rsid w:val="00181514"/>
    <w:rsid w:val="001844EF"/>
    <w:rsid w:val="0018642E"/>
    <w:rsid w:val="0018699B"/>
    <w:rsid w:val="00187CCF"/>
    <w:rsid w:val="001933A6"/>
    <w:rsid w:val="001945FD"/>
    <w:rsid w:val="001962A8"/>
    <w:rsid w:val="00197139"/>
    <w:rsid w:val="001A0A04"/>
    <w:rsid w:val="001A327B"/>
    <w:rsid w:val="001A417B"/>
    <w:rsid w:val="001B0412"/>
    <w:rsid w:val="001B2705"/>
    <w:rsid w:val="001B6B4D"/>
    <w:rsid w:val="001C1425"/>
    <w:rsid w:val="001C3445"/>
    <w:rsid w:val="001C4A96"/>
    <w:rsid w:val="001C6A8F"/>
    <w:rsid w:val="001D272F"/>
    <w:rsid w:val="001D320C"/>
    <w:rsid w:val="001D54B7"/>
    <w:rsid w:val="001D6A77"/>
    <w:rsid w:val="001D7863"/>
    <w:rsid w:val="001D7B81"/>
    <w:rsid w:val="001E2154"/>
    <w:rsid w:val="001E55DD"/>
    <w:rsid w:val="001E5ABB"/>
    <w:rsid w:val="001E6E63"/>
    <w:rsid w:val="001F030B"/>
    <w:rsid w:val="001F1358"/>
    <w:rsid w:val="00202854"/>
    <w:rsid w:val="00204E1D"/>
    <w:rsid w:val="0021074F"/>
    <w:rsid w:val="00215622"/>
    <w:rsid w:val="002210E8"/>
    <w:rsid w:val="00222511"/>
    <w:rsid w:val="00226D5D"/>
    <w:rsid w:val="00230B7A"/>
    <w:rsid w:val="002345BF"/>
    <w:rsid w:val="002346BC"/>
    <w:rsid w:val="002367EA"/>
    <w:rsid w:val="00244A77"/>
    <w:rsid w:val="002453CD"/>
    <w:rsid w:val="00247396"/>
    <w:rsid w:val="00247789"/>
    <w:rsid w:val="00250EC3"/>
    <w:rsid w:val="00253182"/>
    <w:rsid w:val="00253691"/>
    <w:rsid w:val="0025564D"/>
    <w:rsid w:val="002604EB"/>
    <w:rsid w:val="00260704"/>
    <w:rsid w:val="00265B1D"/>
    <w:rsid w:val="0026711D"/>
    <w:rsid w:val="002673BA"/>
    <w:rsid w:val="002673DA"/>
    <w:rsid w:val="00267845"/>
    <w:rsid w:val="00267C06"/>
    <w:rsid w:val="002735A8"/>
    <w:rsid w:val="002745BE"/>
    <w:rsid w:val="00274AD1"/>
    <w:rsid w:val="00276AED"/>
    <w:rsid w:val="00276B9E"/>
    <w:rsid w:val="0028001F"/>
    <w:rsid w:val="00281550"/>
    <w:rsid w:val="00281AE9"/>
    <w:rsid w:val="00284254"/>
    <w:rsid w:val="00293135"/>
    <w:rsid w:val="00293E5A"/>
    <w:rsid w:val="00294896"/>
    <w:rsid w:val="00294C9C"/>
    <w:rsid w:val="0029661E"/>
    <w:rsid w:val="002A0535"/>
    <w:rsid w:val="002A0865"/>
    <w:rsid w:val="002A0F25"/>
    <w:rsid w:val="002A30A5"/>
    <w:rsid w:val="002A3FFD"/>
    <w:rsid w:val="002A46F9"/>
    <w:rsid w:val="002A5427"/>
    <w:rsid w:val="002B08E8"/>
    <w:rsid w:val="002B6F46"/>
    <w:rsid w:val="002B7921"/>
    <w:rsid w:val="002C0DBB"/>
    <w:rsid w:val="002C2496"/>
    <w:rsid w:val="002C3778"/>
    <w:rsid w:val="002C3BEF"/>
    <w:rsid w:val="002C58DF"/>
    <w:rsid w:val="002C7D00"/>
    <w:rsid w:val="002E597E"/>
    <w:rsid w:val="002E7734"/>
    <w:rsid w:val="002F15D6"/>
    <w:rsid w:val="002F2813"/>
    <w:rsid w:val="002F40D5"/>
    <w:rsid w:val="002F590D"/>
    <w:rsid w:val="00302B59"/>
    <w:rsid w:val="00303A7D"/>
    <w:rsid w:val="00310BB5"/>
    <w:rsid w:val="003110E9"/>
    <w:rsid w:val="003116B3"/>
    <w:rsid w:val="00312D5D"/>
    <w:rsid w:val="00321858"/>
    <w:rsid w:val="00330432"/>
    <w:rsid w:val="00332211"/>
    <w:rsid w:val="0033405D"/>
    <w:rsid w:val="003376A1"/>
    <w:rsid w:val="00340F65"/>
    <w:rsid w:val="00346383"/>
    <w:rsid w:val="0034646B"/>
    <w:rsid w:val="003469B1"/>
    <w:rsid w:val="003605F4"/>
    <w:rsid w:val="003614AA"/>
    <w:rsid w:val="00361A63"/>
    <w:rsid w:val="003650A1"/>
    <w:rsid w:val="003678D3"/>
    <w:rsid w:val="00372F62"/>
    <w:rsid w:val="003732E8"/>
    <w:rsid w:val="00373D8B"/>
    <w:rsid w:val="0038426C"/>
    <w:rsid w:val="003911B3"/>
    <w:rsid w:val="00391DEA"/>
    <w:rsid w:val="00393FD4"/>
    <w:rsid w:val="00397DF8"/>
    <w:rsid w:val="003A2B10"/>
    <w:rsid w:val="003A5096"/>
    <w:rsid w:val="003A5F0A"/>
    <w:rsid w:val="003B086C"/>
    <w:rsid w:val="003B694E"/>
    <w:rsid w:val="003C24CE"/>
    <w:rsid w:val="003C48A2"/>
    <w:rsid w:val="003D0EB3"/>
    <w:rsid w:val="003D1146"/>
    <w:rsid w:val="003D4249"/>
    <w:rsid w:val="003D527C"/>
    <w:rsid w:val="003D5B79"/>
    <w:rsid w:val="003E04B2"/>
    <w:rsid w:val="003E2E09"/>
    <w:rsid w:val="003E6A49"/>
    <w:rsid w:val="003E707B"/>
    <w:rsid w:val="003E7BBE"/>
    <w:rsid w:val="003F3E19"/>
    <w:rsid w:val="003F6A13"/>
    <w:rsid w:val="00400D45"/>
    <w:rsid w:val="00412438"/>
    <w:rsid w:val="00416412"/>
    <w:rsid w:val="00417A10"/>
    <w:rsid w:val="0042012B"/>
    <w:rsid w:val="00420D89"/>
    <w:rsid w:val="00423D21"/>
    <w:rsid w:val="00424308"/>
    <w:rsid w:val="0043183C"/>
    <w:rsid w:val="00431D40"/>
    <w:rsid w:val="00431FED"/>
    <w:rsid w:val="004341DF"/>
    <w:rsid w:val="00437720"/>
    <w:rsid w:val="0044463D"/>
    <w:rsid w:val="004452DC"/>
    <w:rsid w:val="00452E20"/>
    <w:rsid w:val="0046004B"/>
    <w:rsid w:val="00464E01"/>
    <w:rsid w:val="00464E09"/>
    <w:rsid w:val="00470624"/>
    <w:rsid w:val="00470C49"/>
    <w:rsid w:val="00470E79"/>
    <w:rsid w:val="004721CF"/>
    <w:rsid w:val="0048195D"/>
    <w:rsid w:val="0048331C"/>
    <w:rsid w:val="004840BE"/>
    <w:rsid w:val="00493DAF"/>
    <w:rsid w:val="004A684B"/>
    <w:rsid w:val="004B0F2D"/>
    <w:rsid w:val="004B2286"/>
    <w:rsid w:val="004B2363"/>
    <w:rsid w:val="004B3264"/>
    <w:rsid w:val="004B546B"/>
    <w:rsid w:val="004C0ED4"/>
    <w:rsid w:val="004C47C0"/>
    <w:rsid w:val="004C5C1E"/>
    <w:rsid w:val="004C660A"/>
    <w:rsid w:val="004C6961"/>
    <w:rsid w:val="004D19AB"/>
    <w:rsid w:val="004D208A"/>
    <w:rsid w:val="004D5853"/>
    <w:rsid w:val="004E37C9"/>
    <w:rsid w:val="004F1EDD"/>
    <w:rsid w:val="004F7868"/>
    <w:rsid w:val="0050220F"/>
    <w:rsid w:val="00503363"/>
    <w:rsid w:val="00506349"/>
    <w:rsid w:val="00506485"/>
    <w:rsid w:val="005105DD"/>
    <w:rsid w:val="00510D77"/>
    <w:rsid w:val="005110C4"/>
    <w:rsid w:val="00516D1B"/>
    <w:rsid w:val="005233D6"/>
    <w:rsid w:val="005239B6"/>
    <w:rsid w:val="0052742A"/>
    <w:rsid w:val="005320CD"/>
    <w:rsid w:val="005322CC"/>
    <w:rsid w:val="005325B5"/>
    <w:rsid w:val="005331E2"/>
    <w:rsid w:val="00542038"/>
    <w:rsid w:val="00542503"/>
    <w:rsid w:val="005442F4"/>
    <w:rsid w:val="00545283"/>
    <w:rsid w:val="005471C8"/>
    <w:rsid w:val="00547483"/>
    <w:rsid w:val="00555532"/>
    <w:rsid w:val="005563F6"/>
    <w:rsid w:val="00557B31"/>
    <w:rsid w:val="0056005F"/>
    <w:rsid w:val="00563E83"/>
    <w:rsid w:val="005650FD"/>
    <w:rsid w:val="005729D9"/>
    <w:rsid w:val="005747A0"/>
    <w:rsid w:val="0057592C"/>
    <w:rsid w:val="00577796"/>
    <w:rsid w:val="005808CD"/>
    <w:rsid w:val="00581023"/>
    <w:rsid w:val="00582113"/>
    <w:rsid w:val="00583422"/>
    <w:rsid w:val="00584B8D"/>
    <w:rsid w:val="00591CE6"/>
    <w:rsid w:val="0059261C"/>
    <w:rsid w:val="005938C7"/>
    <w:rsid w:val="00594047"/>
    <w:rsid w:val="005A11D8"/>
    <w:rsid w:val="005A3DF4"/>
    <w:rsid w:val="005A3EAF"/>
    <w:rsid w:val="005A5640"/>
    <w:rsid w:val="005A66C5"/>
    <w:rsid w:val="005B18AC"/>
    <w:rsid w:val="005B2402"/>
    <w:rsid w:val="005B362F"/>
    <w:rsid w:val="005B3F55"/>
    <w:rsid w:val="005B64A9"/>
    <w:rsid w:val="005D5234"/>
    <w:rsid w:val="005D5C45"/>
    <w:rsid w:val="005D6184"/>
    <w:rsid w:val="005E0FD6"/>
    <w:rsid w:val="005E33EC"/>
    <w:rsid w:val="005F1655"/>
    <w:rsid w:val="005F1A0C"/>
    <w:rsid w:val="005F4314"/>
    <w:rsid w:val="005F592E"/>
    <w:rsid w:val="00603EE5"/>
    <w:rsid w:val="00607EF3"/>
    <w:rsid w:val="00613962"/>
    <w:rsid w:val="00614224"/>
    <w:rsid w:val="006143E8"/>
    <w:rsid w:val="00615FB6"/>
    <w:rsid w:val="00622055"/>
    <w:rsid w:val="00622711"/>
    <w:rsid w:val="00622EA4"/>
    <w:rsid w:val="006232B8"/>
    <w:rsid w:val="006272BD"/>
    <w:rsid w:val="00633266"/>
    <w:rsid w:val="00637F99"/>
    <w:rsid w:val="00641EAC"/>
    <w:rsid w:val="006421C9"/>
    <w:rsid w:val="006454C5"/>
    <w:rsid w:val="00651234"/>
    <w:rsid w:val="00656031"/>
    <w:rsid w:val="006618C8"/>
    <w:rsid w:val="006635A6"/>
    <w:rsid w:val="00670428"/>
    <w:rsid w:val="00674732"/>
    <w:rsid w:val="00681BF7"/>
    <w:rsid w:val="00682915"/>
    <w:rsid w:val="00682D17"/>
    <w:rsid w:val="006841BB"/>
    <w:rsid w:val="00691401"/>
    <w:rsid w:val="0069344A"/>
    <w:rsid w:val="0069399E"/>
    <w:rsid w:val="00693ADF"/>
    <w:rsid w:val="0069651A"/>
    <w:rsid w:val="00696CA4"/>
    <w:rsid w:val="00696F91"/>
    <w:rsid w:val="006A6B6E"/>
    <w:rsid w:val="006A745D"/>
    <w:rsid w:val="006B7324"/>
    <w:rsid w:val="006C0A06"/>
    <w:rsid w:val="006C1426"/>
    <w:rsid w:val="006C17F9"/>
    <w:rsid w:val="006C30EF"/>
    <w:rsid w:val="006C349D"/>
    <w:rsid w:val="006C40D2"/>
    <w:rsid w:val="006C4860"/>
    <w:rsid w:val="006C6AD3"/>
    <w:rsid w:val="006D0F69"/>
    <w:rsid w:val="006D1C54"/>
    <w:rsid w:val="006D7908"/>
    <w:rsid w:val="006D7EF4"/>
    <w:rsid w:val="006E1AF6"/>
    <w:rsid w:val="006E27B3"/>
    <w:rsid w:val="006E52F6"/>
    <w:rsid w:val="006E6E49"/>
    <w:rsid w:val="007016CC"/>
    <w:rsid w:val="0070558E"/>
    <w:rsid w:val="007057FA"/>
    <w:rsid w:val="00714A66"/>
    <w:rsid w:val="00716B8E"/>
    <w:rsid w:val="0072120E"/>
    <w:rsid w:val="00724229"/>
    <w:rsid w:val="00725BFA"/>
    <w:rsid w:val="007264E1"/>
    <w:rsid w:val="00726C7B"/>
    <w:rsid w:val="007362BD"/>
    <w:rsid w:val="00741339"/>
    <w:rsid w:val="00741445"/>
    <w:rsid w:val="0074634D"/>
    <w:rsid w:val="00753D72"/>
    <w:rsid w:val="00755385"/>
    <w:rsid w:val="00760612"/>
    <w:rsid w:val="00770305"/>
    <w:rsid w:val="007775C5"/>
    <w:rsid w:val="00782F95"/>
    <w:rsid w:val="00785156"/>
    <w:rsid w:val="00787ED1"/>
    <w:rsid w:val="0079285C"/>
    <w:rsid w:val="0079529C"/>
    <w:rsid w:val="007A02CE"/>
    <w:rsid w:val="007A086D"/>
    <w:rsid w:val="007A4D86"/>
    <w:rsid w:val="007B0AAC"/>
    <w:rsid w:val="007B134C"/>
    <w:rsid w:val="007B2DDA"/>
    <w:rsid w:val="007B4B51"/>
    <w:rsid w:val="007B572C"/>
    <w:rsid w:val="007B5831"/>
    <w:rsid w:val="007B63AB"/>
    <w:rsid w:val="007C0849"/>
    <w:rsid w:val="007C2233"/>
    <w:rsid w:val="007C64FD"/>
    <w:rsid w:val="007D025A"/>
    <w:rsid w:val="007D0C2C"/>
    <w:rsid w:val="007D1D33"/>
    <w:rsid w:val="007D5023"/>
    <w:rsid w:val="007D516B"/>
    <w:rsid w:val="007D59D8"/>
    <w:rsid w:val="007D70D1"/>
    <w:rsid w:val="007E1B9A"/>
    <w:rsid w:val="007E788B"/>
    <w:rsid w:val="007F0E9D"/>
    <w:rsid w:val="007F4486"/>
    <w:rsid w:val="007F587A"/>
    <w:rsid w:val="007F7B1D"/>
    <w:rsid w:val="00800ED0"/>
    <w:rsid w:val="00803025"/>
    <w:rsid w:val="00806248"/>
    <w:rsid w:val="00806911"/>
    <w:rsid w:val="00806A2C"/>
    <w:rsid w:val="00807450"/>
    <w:rsid w:val="00810409"/>
    <w:rsid w:val="00821092"/>
    <w:rsid w:val="00821903"/>
    <w:rsid w:val="008228FB"/>
    <w:rsid w:val="008244D8"/>
    <w:rsid w:val="008264CA"/>
    <w:rsid w:val="00826865"/>
    <w:rsid w:val="00826EA4"/>
    <w:rsid w:val="00827490"/>
    <w:rsid w:val="00827ECA"/>
    <w:rsid w:val="00831BF8"/>
    <w:rsid w:val="008337BF"/>
    <w:rsid w:val="00835655"/>
    <w:rsid w:val="00835AFE"/>
    <w:rsid w:val="00835C73"/>
    <w:rsid w:val="00835FA3"/>
    <w:rsid w:val="008367BA"/>
    <w:rsid w:val="0083778D"/>
    <w:rsid w:val="00840358"/>
    <w:rsid w:val="00840B9C"/>
    <w:rsid w:val="00842209"/>
    <w:rsid w:val="0084439B"/>
    <w:rsid w:val="008449DD"/>
    <w:rsid w:val="008451FF"/>
    <w:rsid w:val="008475A4"/>
    <w:rsid w:val="00853641"/>
    <w:rsid w:val="008560C6"/>
    <w:rsid w:val="00856C53"/>
    <w:rsid w:val="00862EC7"/>
    <w:rsid w:val="00873990"/>
    <w:rsid w:val="008755C7"/>
    <w:rsid w:val="008929AF"/>
    <w:rsid w:val="00893A80"/>
    <w:rsid w:val="00893F34"/>
    <w:rsid w:val="008A03F1"/>
    <w:rsid w:val="008A102B"/>
    <w:rsid w:val="008A2FFD"/>
    <w:rsid w:val="008B0A7C"/>
    <w:rsid w:val="008B3BF9"/>
    <w:rsid w:val="008C36DE"/>
    <w:rsid w:val="008C7E21"/>
    <w:rsid w:val="008D6934"/>
    <w:rsid w:val="008E038F"/>
    <w:rsid w:val="008E7E65"/>
    <w:rsid w:val="008F0F15"/>
    <w:rsid w:val="008F2D84"/>
    <w:rsid w:val="00901768"/>
    <w:rsid w:val="009171EC"/>
    <w:rsid w:val="00920A61"/>
    <w:rsid w:val="00921A04"/>
    <w:rsid w:val="00922116"/>
    <w:rsid w:val="00923CAB"/>
    <w:rsid w:val="00924983"/>
    <w:rsid w:val="009335C2"/>
    <w:rsid w:val="00937BA2"/>
    <w:rsid w:val="0094556A"/>
    <w:rsid w:val="00946761"/>
    <w:rsid w:val="00947CA5"/>
    <w:rsid w:val="00953512"/>
    <w:rsid w:val="00953EA0"/>
    <w:rsid w:val="0095425C"/>
    <w:rsid w:val="00960036"/>
    <w:rsid w:val="00970EFD"/>
    <w:rsid w:val="00975C80"/>
    <w:rsid w:val="0098086D"/>
    <w:rsid w:val="00981E65"/>
    <w:rsid w:val="00981E71"/>
    <w:rsid w:val="00982EF0"/>
    <w:rsid w:val="0099414F"/>
    <w:rsid w:val="00997DB6"/>
    <w:rsid w:val="009A2E91"/>
    <w:rsid w:val="009A5265"/>
    <w:rsid w:val="009B597D"/>
    <w:rsid w:val="009B6C90"/>
    <w:rsid w:val="009B75F7"/>
    <w:rsid w:val="009C3D03"/>
    <w:rsid w:val="009D436A"/>
    <w:rsid w:val="009D63B8"/>
    <w:rsid w:val="009D6D8F"/>
    <w:rsid w:val="009E09FD"/>
    <w:rsid w:val="009E2C1E"/>
    <w:rsid w:val="009F17C2"/>
    <w:rsid w:val="009F4DFD"/>
    <w:rsid w:val="009F69E8"/>
    <w:rsid w:val="00A00557"/>
    <w:rsid w:val="00A01B58"/>
    <w:rsid w:val="00A0483F"/>
    <w:rsid w:val="00A1513C"/>
    <w:rsid w:val="00A15542"/>
    <w:rsid w:val="00A2109B"/>
    <w:rsid w:val="00A24954"/>
    <w:rsid w:val="00A24BD0"/>
    <w:rsid w:val="00A3092A"/>
    <w:rsid w:val="00A31A46"/>
    <w:rsid w:val="00A31EB7"/>
    <w:rsid w:val="00A41AF8"/>
    <w:rsid w:val="00A41B60"/>
    <w:rsid w:val="00A469A4"/>
    <w:rsid w:val="00A5360F"/>
    <w:rsid w:val="00A6122F"/>
    <w:rsid w:val="00A677E3"/>
    <w:rsid w:val="00A725B2"/>
    <w:rsid w:val="00A73935"/>
    <w:rsid w:val="00A8024C"/>
    <w:rsid w:val="00A8280F"/>
    <w:rsid w:val="00A83101"/>
    <w:rsid w:val="00A85072"/>
    <w:rsid w:val="00A866A5"/>
    <w:rsid w:val="00A8710E"/>
    <w:rsid w:val="00A905C2"/>
    <w:rsid w:val="00A9338A"/>
    <w:rsid w:val="00A955C0"/>
    <w:rsid w:val="00A967F2"/>
    <w:rsid w:val="00AA11F3"/>
    <w:rsid w:val="00AA618C"/>
    <w:rsid w:val="00AA6AFB"/>
    <w:rsid w:val="00AB004C"/>
    <w:rsid w:val="00AB391B"/>
    <w:rsid w:val="00AB676E"/>
    <w:rsid w:val="00AB69AF"/>
    <w:rsid w:val="00AC003F"/>
    <w:rsid w:val="00AC018F"/>
    <w:rsid w:val="00AC7DAC"/>
    <w:rsid w:val="00AC7F21"/>
    <w:rsid w:val="00AE3662"/>
    <w:rsid w:val="00AF0AD2"/>
    <w:rsid w:val="00AF1FC8"/>
    <w:rsid w:val="00AF7EAE"/>
    <w:rsid w:val="00B004B2"/>
    <w:rsid w:val="00B024D0"/>
    <w:rsid w:val="00B039F2"/>
    <w:rsid w:val="00B03BD7"/>
    <w:rsid w:val="00B064E8"/>
    <w:rsid w:val="00B06E85"/>
    <w:rsid w:val="00B106F1"/>
    <w:rsid w:val="00B12A30"/>
    <w:rsid w:val="00B15A71"/>
    <w:rsid w:val="00B20095"/>
    <w:rsid w:val="00B211F0"/>
    <w:rsid w:val="00B23E3F"/>
    <w:rsid w:val="00B27682"/>
    <w:rsid w:val="00B35859"/>
    <w:rsid w:val="00B378B3"/>
    <w:rsid w:val="00B412B4"/>
    <w:rsid w:val="00B424CC"/>
    <w:rsid w:val="00B4343E"/>
    <w:rsid w:val="00B45AFA"/>
    <w:rsid w:val="00B45EC6"/>
    <w:rsid w:val="00B46CAD"/>
    <w:rsid w:val="00B51955"/>
    <w:rsid w:val="00B5271D"/>
    <w:rsid w:val="00B52FDF"/>
    <w:rsid w:val="00B53661"/>
    <w:rsid w:val="00B5596E"/>
    <w:rsid w:val="00B565D5"/>
    <w:rsid w:val="00B571BA"/>
    <w:rsid w:val="00B57D27"/>
    <w:rsid w:val="00B60474"/>
    <w:rsid w:val="00B60CA9"/>
    <w:rsid w:val="00B653D8"/>
    <w:rsid w:val="00B65508"/>
    <w:rsid w:val="00B715AC"/>
    <w:rsid w:val="00B81183"/>
    <w:rsid w:val="00B81337"/>
    <w:rsid w:val="00B82E56"/>
    <w:rsid w:val="00B8385F"/>
    <w:rsid w:val="00B911FC"/>
    <w:rsid w:val="00BA1CC9"/>
    <w:rsid w:val="00BA308F"/>
    <w:rsid w:val="00BA3962"/>
    <w:rsid w:val="00BA65DB"/>
    <w:rsid w:val="00BA7A89"/>
    <w:rsid w:val="00BB339C"/>
    <w:rsid w:val="00BB3FFE"/>
    <w:rsid w:val="00BB4829"/>
    <w:rsid w:val="00BC0308"/>
    <w:rsid w:val="00BD0156"/>
    <w:rsid w:val="00BD0C39"/>
    <w:rsid w:val="00BD24A2"/>
    <w:rsid w:val="00BD379C"/>
    <w:rsid w:val="00BD3ED2"/>
    <w:rsid w:val="00BD5D75"/>
    <w:rsid w:val="00BD61A4"/>
    <w:rsid w:val="00BD6505"/>
    <w:rsid w:val="00BE2727"/>
    <w:rsid w:val="00BF0546"/>
    <w:rsid w:val="00BF4CBE"/>
    <w:rsid w:val="00BF553B"/>
    <w:rsid w:val="00BF78FA"/>
    <w:rsid w:val="00BF7D46"/>
    <w:rsid w:val="00C004BF"/>
    <w:rsid w:val="00C0446E"/>
    <w:rsid w:val="00C0714E"/>
    <w:rsid w:val="00C12057"/>
    <w:rsid w:val="00C14526"/>
    <w:rsid w:val="00C14A8A"/>
    <w:rsid w:val="00C154D2"/>
    <w:rsid w:val="00C232F9"/>
    <w:rsid w:val="00C2349D"/>
    <w:rsid w:val="00C26527"/>
    <w:rsid w:val="00C271E6"/>
    <w:rsid w:val="00C275A3"/>
    <w:rsid w:val="00C27755"/>
    <w:rsid w:val="00C330E6"/>
    <w:rsid w:val="00C37FB4"/>
    <w:rsid w:val="00C41854"/>
    <w:rsid w:val="00C52760"/>
    <w:rsid w:val="00C53A68"/>
    <w:rsid w:val="00C5422B"/>
    <w:rsid w:val="00C61665"/>
    <w:rsid w:val="00C70C66"/>
    <w:rsid w:val="00C81118"/>
    <w:rsid w:val="00C837DA"/>
    <w:rsid w:val="00C84D79"/>
    <w:rsid w:val="00C87CF8"/>
    <w:rsid w:val="00C93464"/>
    <w:rsid w:val="00C970C4"/>
    <w:rsid w:val="00CA2BA0"/>
    <w:rsid w:val="00CB0DEE"/>
    <w:rsid w:val="00CB1023"/>
    <w:rsid w:val="00CC254F"/>
    <w:rsid w:val="00CC7951"/>
    <w:rsid w:val="00CD569F"/>
    <w:rsid w:val="00CD6966"/>
    <w:rsid w:val="00CE7510"/>
    <w:rsid w:val="00CE7FC6"/>
    <w:rsid w:val="00CF6873"/>
    <w:rsid w:val="00D00C71"/>
    <w:rsid w:val="00D00FD4"/>
    <w:rsid w:val="00D109F2"/>
    <w:rsid w:val="00D13ABB"/>
    <w:rsid w:val="00D14981"/>
    <w:rsid w:val="00D152CE"/>
    <w:rsid w:val="00D15969"/>
    <w:rsid w:val="00D16A8C"/>
    <w:rsid w:val="00D17B81"/>
    <w:rsid w:val="00D23A0F"/>
    <w:rsid w:val="00D2475C"/>
    <w:rsid w:val="00D34E6A"/>
    <w:rsid w:val="00D35D46"/>
    <w:rsid w:val="00D36878"/>
    <w:rsid w:val="00D36DE0"/>
    <w:rsid w:val="00D370CD"/>
    <w:rsid w:val="00D451A1"/>
    <w:rsid w:val="00D47A47"/>
    <w:rsid w:val="00D51B8D"/>
    <w:rsid w:val="00D527F0"/>
    <w:rsid w:val="00D5328A"/>
    <w:rsid w:val="00D53F38"/>
    <w:rsid w:val="00D55655"/>
    <w:rsid w:val="00D5581D"/>
    <w:rsid w:val="00D55E06"/>
    <w:rsid w:val="00D560D5"/>
    <w:rsid w:val="00D645AF"/>
    <w:rsid w:val="00D64D2F"/>
    <w:rsid w:val="00D74712"/>
    <w:rsid w:val="00D75C5E"/>
    <w:rsid w:val="00D82959"/>
    <w:rsid w:val="00D84626"/>
    <w:rsid w:val="00D8470C"/>
    <w:rsid w:val="00D97DF8"/>
    <w:rsid w:val="00DA30D3"/>
    <w:rsid w:val="00DA3907"/>
    <w:rsid w:val="00DA5FD1"/>
    <w:rsid w:val="00DB1966"/>
    <w:rsid w:val="00DB3590"/>
    <w:rsid w:val="00DB7A96"/>
    <w:rsid w:val="00DC42F7"/>
    <w:rsid w:val="00DC4652"/>
    <w:rsid w:val="00DC7605"/>
    <w:rsid w:val="00DD15A2"/>
    <w:rsid w:val="00DD49BF"/>
    <w:rsid w:val="00DD56F4"/>
    <w:rsid w:val="00DD796C"/>
    <w:rsid w:val="00DE0162"/>
    <w:rsid w:val="00DE11C2"/>
    <w:rsid w:val="00DE4600"/>
    <w:rsid w:val="00DF5114"/>
    <w:rsid w:val="00DF6DD9"/>
    <w:rsid w:val="00E20A41"/>
    <w:rsid w:val="00E22CD2"/>
    <w:rsid w:val="00E33C2D"/>
    <w:rsid w:val="00E34F7F"/>
    <w:rsid w:val="00E357EC"/>
    <w:rsid w:val="00E407E8"/>
    <w:rsid w:val="00E42C16"/>
    <w:rsid w:val="00E444ED"/>
    <w:rsid w:val="00E47BC5"/>
    <w:rsid w:val="00E50120"/>
    <w:rsid w:val="00E50AB1"/>
    <w:rsid w:val="00E510F0"/>
    <w:rsid w:val="00E54109"/>
    <w:rsid w:val="00E565B7"/>
    <w:rsid w:val="00E62555"/>
    <w:rsid w:val="00E62BBB"/>
    <w:rsid w:val="00E63DCD"/>
    <w:rsid w:val="00E63E5A"/>
    <w:rsid w:val="00E6408A"/>
    <w:rsid w:val="00E6509E"/>
    <w:rsid w:val="00E67FB0"/>
    <w:rsid w:val="00E72E19"/>
    <w:rsid w:val="00E73CB8"/>
    <w:rsid w:val="00E74F28"/>
    <w:rsid w:val="00E845A0"/>
    <w:rsid w:val="00E846F6"/>
    <w:rsid w:val="00E85A67"/>
    <w:rsid w:val="00E86A10"/>
    <w:rsid w:val="00E87E60"/>
    <w:rsid w:val="00E9278A"/>
    <w:rsid w:val="00E93BBA"/>
    <w:rsid w:val="00E97189"/>
    <w:rsid w:val="00EA22A1"/>
    <w:rsid w:val="00EA3363"/>
    <w:rsid w:val="00EA3A8A"/>
    <w:rsid w:val="00EA7431"/>
    <w:rsid w:val="00EB1CBC"/>
    <w:rsid w:val="00EB4E91"/>
    <w:rsid w:val="00EB4EBD"/>
    <w:rsid w:val="00EB5213"/>
    <w:rsid w:val="00EC26CC"/>
    <w:rsid w:val="00EC4BE0"/>
    <w:rsid w:val="00EC5A18"/>
    <w:rsid w:val="00ED07B8"/>
    <w:rsid w:val="00ED1D2B"/>
    <w:rsid w:val="00ED3853"/>
    <w:rsid w:val="00ED4B60"/>
    <w:rsid w:val="00ED665E"/>
    <w:rsid w:val="00EE0D35"/>
    <w:rsid w:val="00EE110E"/>
    <w:rsid w:val="00EE2476"/>
    <w:rsid w:val="00EE3734"/>
    <w:rsid w:val="00EE4783"/>
    <w:rsid w:val="00EE52C5"/>
    <w:rsid w:val="00EF0BCD"/>
    <w:rsid w:val="00EF48FE"/>
    <w:rsid w:val="00EF4C55"/>
    <w:rsid w:val="00EF54C5"/>
    <w:rsid w:val="00EF6360"/>
    <w:rsid w:val="00F068CC"/>
    <w:rsid w:val="00F12613"/>
    <w:rsid w:val="00F12EA8"/>
    <w:rsid w:val="00F12F58"/>
    <w:rsid w:val="00F14540"/>
    <w:rsid w:val="00F15E56"/>
    <w:rsid w:val="00F16CAD"/>
    <w:rsid w:val="00F2024C"/>
    <w:rsid w:val="00F20F3F"/>
    <w:rsid w:val="00F21BD8"/>
    <w:rsid w:val="00F2743D"/>
    <w:rsid w:val="00F32A7F"/>
    <w:rsid w:val="00F448D4"/>
    <w:rsid w:val="00F50D73"/>
    <w:rsid w:val="00F53A1E"/>
    <w:rsid w:val="00F5400D"/>
    <w:rsid w:val="00F6524B"/>
    <w:rsid w:val="00F70695"/>
    <w:rsid w:val="00F73577"/>
    <w:rsid w:val="00F73D15"/>
    <w:rsid w:val="00F81387"/>
    <w:rsid w:val="00F83D9C"/>
    <w:rsid w:val="00F86525"/>
    <w:rsid w:val="00F8712C"/>
    <w:rsid w:val="00F91EAA"/>
    <w:rsid w:val="00F937B2"/>
    <w:rsid w:val="00F97E3C"/>
    <w:rsid w:val="00FA24EA"/>
    <w:rsid w:val="00FA3165"/>
    <w:rsid w:val="00FA476F"/>
    <w:rsid w:val="00FA52EE"/>
    <w:rsid w:val="00FA6BE3"/>
    <w:rsid w:val="00FB1E6F"/>
    <w:rsid w:val="00FB31B1"/>
    <w:rsid w:val="00FB40CC"/>
    <w:rsid w:val="00FB78CA"/>
    <w:rsid w:val="00FC0BB6"/>
    <w:rsid w:val="00FC5B88"/>
    <w:rsid w:val="00FC65EB"/>
    <w:rsid w:val="00FC6DC1"/>
    <w:rsid w:val="00FC7028"/>
    <w:rsid w:val="00FC7362"/>
    <w:rsid w:val="00FD52AD"/>
    <w:rsid w:val="00FE0A71"/>
    <w:rsid w:val="00FE66C6"/>
    <w:rsid w:val="00FF352D"/>
    <w:rsid w:val="00FF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23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3132">
          <w:marLeft w:val="0"/>
          <w:marRight w:val="0"/>
          <w:marTop w:val="135"/>
          <w:marBottom w:val="225"/>
          <w:divBdr>
            <w:top w:val="single" w:sz="48" w:space="0" w:color="FFFFFF"/>
            <w:left w:val="single" w:sz="2" w:space="13" w:color="FFFFFF"/>
            <w:bottom w:val="single" w:sz="48" w:space="0" w:color="FFFFFF"/>
            <w:right w:val="single" w:sz="2" w:space="13" w:color="FFFFFF"/>
          </w:divBdr>
          <w:divsChild>
            <w:div w:id="289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27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35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25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98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16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00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4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940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8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93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634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83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80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8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15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59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33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6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70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11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6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6DA80ECADC330BAF129C43A7C4211C11B121461335CFCB00BCD4AD73803B36713565A04D8228AB81BD9297B7C7576A5A17B747DA7F243773Ag2I" TargetMode="External"/><Relationship Id="rId18" Type="http://schemas.openxmlformats.org/officeDocument/2006/relationships/hyperlink" Target="consultantplus://offline/ref=D2BAEB052A4C4A6308C1F13452E69A30C01AFA1DB6B3123DDD9A67820C1AE9E8F377FB154AE4853D5D73B32105ED9E259F11C1B46CF2D1G2F5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2BAEB052A4C4A6308C1F13452E69A30C01DFF1CB4B14F37D5C36B800B15B6FFF43EF7144AE3873C572CB63414B5922D880EC1AB70F0D02CG2F5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6DA80ECADC330BAF129C43A7C4211C11B121461335CFCB00BCD4AD73803B36713565A04D82286BB11D9297B7C7576A5A17B747DA7F243773Ag2I" TargetMode="External"/><Relationship Id="rId17" Type="http://schemas.openxmlformats.org/officeDocument/2006/relationships/hyperlink" Target="consultantplus://offline/ref=D2BAEB052A4C4A6308C1F13452E69A30C014FC19B0BD4F37D5C36B800B15B6FFF43EF7144AE3863B552CB63414B5922D880EC1AB70F0D02CG2F5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8161AA42813FF2C5CEF20345109A18045E915A4D486592BF0D91A3DD55F1698951AD9BC98E255BD5FCEE90C20D9338499B9D4E29600D213292d3R9M" TargetMode="External"/><Relationship Id="rId20" Type="http://schemas.openxmlformats.org/officeDocument/2006/relationships/hyperlink" Target="consultantplus://offline/ref=D2BAEB052A4C4A6308C1F13452E69A30C015FE19B3B94F37D5C36B800B15B6FFF43EF7144AE38634502CB63414B5922D880EC1AB70F0D02CG2F5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6DA80ECADC330BAF129C43A7C4211C11B121461335CFCB00BCD4AD73803B36713565A04D8228DB81CD9297B7C7576A5A17B747DA7F243773Ag2I" TargetMode="External"/><Relationship Id="rId24" Type="http://schemas.openxmlformats.org/officeDocument/2006/relationships/hyperlink" Target="consultantplus://offline/ref=1210C2890F328DB90E16E313CB8D1F5EDBA6A3598C5F33804834EF8C6DCB8AE67069DECA0A1A8104FFF18DC1E1154A4674B45283EF70C44BiEH2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D8161AA42813FF2C5CEF20345109A18045E915A4D486592BF0D91A3DD55F1698951AD9BC98E255BD5FCEE95C10D9338499B9D4E29600D213292d3R9M" TargetMode="External"/><Relationship Id="rId23" Type="http://schemas.openxmlformats.org/officeDocument/2006/relationships/hyperlink" Target="consultantplus://offline/ref=1210C2890F328DB90E16E313CB8D1F5EDBA6A3598C5F33804834EF8C6DCB8AE67069DECA0A1A8104FFF18DC1E1154A4674B45283EF70C44BiEH2J" TargetMode="External"/><Relationship Id="rId10" Type="http://schemas.openxmlformats.org/officeDocument/2006/relationships/hyperlink" Target="consultantplus://offline/ref=96DA80ECADC330BAF129C43A7C4211C11B121461335CFCB00BCD4AD73803B36713565A04D8238EBF18D9297B7C7576A5A17B747DA7F243773Ag2I" TargetMode="External"/><Relationship Id="rId19" Type="http://schemas.openxmlformats.org/officeDocument/2006/relationships/hyperlink" Target="consultantplus://offline/ref=D2BAEB052A4C4A6308C1F13452E69A30C01AFA1DB6B3123DDD9A67820C1AE9E8F377FB154AEB843C5D73B32105ED9E259F11C1B46CF2D1G2F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DA80ECADC330BAF129C43A7C4211C11B121461335CFCB00BCD4AD73803B36713565A04D82287BA1ED9297B7C7576A5A17B747DA7F243773Ag2I" TargetMode="External"/><Relationship Id="rId14" Type="http://schemas.openxmlformats.org/officeDocument/2006/relationships/hyperlink" Target="consultantplus://offline/ref=96DA80ECADC330BAF129C43A7C4211C11B121461335CFCB00BCD4AD73803B36713565A04D8238EB518D9297B7C7576A5A17B747DA7F243773Ag2I" TargetMode="External"/><Relationship Id="rId22" Type="http://schemas.openxmlformats.org/officeDocument/2006/relationships/hyperlink" Target="consultantplus://offline/ref=6A4239901E43ED2A74B92E822B5A6E304D0C14895310C45AB7D0CC7BC2251665FD1C0299C3F4A43E442CC8D86A1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1E905-FF2E-44A5-B752-AA9D5B77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5265</Words>
  <Characters>30014</Characters>
  <Application>Microsoft Office Word</Application>
  <DocSecurity>0</DocSecurity>
  <PresentationFormat>ux29co</PresentationFormat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35209</CharactersWithSpaces>
  <SharedDoc>false</SharedDoc>
  <HLinks>
    <vt:vector size="192" baseType="variant">
      <vt:variant>
        <vt:i4>8323122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consultantplus://offline/ref=1210C2890F328DB90E16E313CB8D1F5ED8AFA3548D5E33804834EF8C6DCB8AE67069DECA0A1B8309FCF18DC1E1154A4674B45283EF70C44BiEH2J</vt:lpwstr>
      </vt:variant>
      <vt:variant>
        <vt:lpwstr/>
      </vt:variant>
      <vt:variant>
        <vt:i4>8323170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8323170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7667810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consultantplus://offline/ref=6A4239901E43ED2A74B92E822B5A6E304D0C14895310C45AB7D0CC7BC2251665FD1C0299C3F4A43E442CC8D86A14B</vt:lpwstr>
      </vt:variant>
      <vt:variant>
        <vt:lpwstr/>
      </vt:variant>
      <vt:variant>
        <vt:i4>7405631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consultantplus://offline/ref=D2BAEB052A4C4A6308C1F13452E69A30C015FE1EB1B94F37D5C36B800B15B6FFF43EF7144AE1863A5E2CB63414B5922D880EC1AB70F0D02CG2F5J</vt:lpwstr>
      </vt:variant>
      <vt:variant>
        <vt:lpwstr/>
      </vt:variant>
      <vt:variant>
        <vt:i4>7405621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consultantplus://offline/ref=D2BAEB052A4C4A6308C1F13452E69A30C01DFF1CB4B14F37D5C36B800B15B6FFF43EF7144AE3873C572CB63414B5922D880EC1AB70F0D02CG2F5J</vt:lpwstr>
      </vt:variant>
      <vt:variant>
        <vt:lpwstr/>
      </vt:variant>
      <vt:variant>
        <vt:i4>7405667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consultantplus://offline/ref=D2BAEB052A4C4A6308C1F13452E69A30C015FE19B3B94F37D5C36B800B15B6FFF43EF7144AE38634502CB63414B5922D880EC1AB70F0D02CG2F5J</vt:lpwstr>
      </vt:variant>
      <vt:variant>
        <vt:lpwstr/>
      </vt:variant>
      <vt:variant>
        <vt:i4>3145789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consultantplus://offline/ref=CFB339B382887F78F8301C92DE5AC10456C9A542427034FE02382A2D390179B8A4E2B9DDD620A5216ACFAB4E5EC16EA96568D1E15BD41EE6W2D9J</vt:lpwstr>
      </vt:variant>
      <vt:variant>
        <vt:lpwstr/>
      </vt:variant>
      <vt:variant>
        <vt:i4>7405626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consultantplus://offline/ref=D2BAEB052A4C4A6308C1F13452E69A30C014FC19B0BD4F37D5C36B800B15B6FFF43EF7144AE78E3B512CB63414B5922D880EC1AB70F0D02CG2F5J</vt:lpwstr>
      </vt:variant>
      <vt:variant>
        <vt:lpwstr/>
      </vt:variant>
      <vt:variant>
        <vt:i4>1835022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consultantplus://offline/ref=D2BAEB052A4C4A6308C1F13452E69A30C01AFA1DB6B3123DDD9A67820C1AE9E8F377FB154AEB843C5D73B32105ED9E259F11C1B46CF2D1G2F5J</vt:lpwstr>
      </vt:variant>
      <vt:variant>
        <vt:lpwstr/>
      </vt:variant>
      <vt:variant>
        <vt:i4>1835102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consultantplus://offline/ref=D2BAEB052A4C4A6308C1F13452E69A30C01AFA1DB6B3123DDD9A67820C1AE9E8F377FB154AE4853D5D73B32105ED9E259F11C1B46CF2D1G2F5J</vt:lpwstr>
      </vt:variant>
      <vt:variant>
        <vt:lpwstr/>
      </vt:variant>
      <vt:variant>
        <vt:i4>7405621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consultantplus://offline/ref=D2BAEB052A4C4A6308C1F13452E69A30C31CFE14B2B84F37D5C36B800B15B6FFF43EF7144AE38639532CB63414B5922D880EC1AB70F0D02CG2F5J</vt:lpwstr>
      </vt:variant>
      <vt:variant>
        <vt:lpwstr/>
      </vt:variant>
      <vt:variant>
        <vt:i4>7405620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consultantplus://offline/ref=D2BAEB052A4C4A6308C1F13452E69A30C31CFE14B2B84F37D5C36B800B15B6FFF43EF7144AE38639522CB63414B5922D880EC1AB70F0D02CG2F5J</vt:lpwstr>
      </vt:variant>
      <vt:variant>
        <vt:lpwstr/>
      </vt:variant>
      <vt:variant>
        <vt:i4>7405673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consultantplus://offline/ref=D2BAEB052A4C4A6308C1F13452E69A30C014FC19B0BD4F37D5C36B800B15B6FFF43EF7144AE3863B552CB63414B5922D880EC1AB70F0D02CG2F5J</vt:lpwstr>
      </vt:variant>
      <vt:variant>
        <vt:lpwstr/>
      </vt:variant>
      <vt:variant>
        <vt:i4>7798888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consultantplus://offline/ref=5F33B0B82C0FA66222DAB9B21252F46EF2E84BA3432C6FBC35BCDB7B81E286CB27C09D79C64399C1D21A432BB0F6432D1C02F47802D3695CT2XCJ</vt:lpwstr>
      </vt:variant>
      <vt:variant>
        <vt:lpwstr/>
      </vt:variant>
      <vt:variant>
        <vt:i4>7798846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consultantplus://offline/ref=5F33B0B82C0FA66222DAB9B21252F46EF1E04AA3432A6FBC35BCDB7B81E286CB27C09D79C64399C9DF1A432BB0F6432D1C02F47802D3695CT2XCJ</vt:lpwstr>
      </vt:variant>
      <vt:variant>
        <vt:lpwstr/>
      </vt:variant>
      <vt:variant>
        <vt:i4>7798846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7798846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6553706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consultantplus://offline/ref=9D8161AA42813FF2C5CEF20345109A18045E915A4D486592BF0D91A3DD55F1698951AD9BC98E255BD5FCEE90C20D9338499B9D4E29600D213292d3R9M</vt:lpwstr>
      </vt:variant>
      <vt:variant>
        <vt:lpwstr/>
      </vt:variant>
      <vt:variant>
        <vt:i4>6553708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consultantplus://offline/ref=9D8161AA42813FF2C5CEF20345109A18045E915A4D486592BF0D91A3DD55F1698951AD9BC98E255BD5FCEE95C10D9338499B9D4E29600D213292d3R9M</vt:lpwstr>
      </vt:variant>
      <vt:variant>
        <vt:lpwstr/>
      </vt:variant>
      <vt:variant>
        <vt:i4>7798883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consultantplus://offline/ref=96DA80ECADC330BAF129C43A7C4211C11B121461335CFCB00BCD4AD73803B36713565A04D8238FB81FD9297B7C7576A5A17B747DA7F243773Ag2I</vt:lpwstr>
      </vt:variant>
      <vt:variant>
        <vt:lpwstr/>
      </vt:variant>
      <vt:variant>
        <vt:i4>7798835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consultantplus://offline/ref=96DA80ECADC330BAF129C43A7C4211C11B121461335CFCB00BCD4AD73803B36713565A04D8238EB518D9297B7C7576A5A17B747DA7F243773Ag2I</vt:lpwstr>
      </vt:variant>
      <vt:variant>
        <vt:lpwstr/>
      </vt:variant>
      <vt:variant>
        <vt:i4>7798881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consultantplus://offline/ref=96DA80ECADC330BAF129C43A7C4211C11B121461335CFCB00BCD4AD73803B36713565A04D8228AB81BD9297B7C7576A5A17B747DA7F243773Ag2I</vt:lpwstr>
      </vt:variant>
      <vt:variant>
        <vt:lpwstr/>
      </vt:variant>
      <vt:variant>
        <vt:i4>7798847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consultantplus://offline/ref=96DA80ECADC330BAF129C43A7C4211C11B121461335CFCB00BCD4AD73803B36713565A04D82286BB11D9297B7C7576A5A17B747DA7F243773Ag2I</vt:lpwstr>
      </vt:variant>
      <vt:variant>
        <vt:lpwstr/>
      </vt:variant>
      <vt:variant>
        <vt:i4>7798885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consultantplus://offline/ref=96DA80ECADC330BAF129C43A7C4211C11B121461335CFCB00BCD4AD73803B36713565A04D8228DB81CD9297B7C7576A5A17B747DA7F243773Ag2I</vt:lpwstr>
      </vt:variant>
      <vt:variant>
        <vt:lpwstr/>
      </vt:variant>
      <vt:variant>
        <vt:i4>7798880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consultantplus://offline/ref=96DA80ECADC330BAF129C43A7C4211C11B121461335CFCB00BCD4AD73803B36713565A04D8238EBF18D9297B7C7576A5A17B747DA7F243773Ag2I</vt:lpwstr>
      </vt:variant>
      <vt:variant>
        <vt:lpwstr/>
      </vt:variant>
      <vt:variant>
        <vt:i4>7798889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consultantplus://offline/ref=96DA80ECADC330BAF129C43A7C4211C11B121461335CFCB00BCD4AD73803B36713565A04D82287BA1ED9297B7C7576A5A17B747DA7F243773Ag2I</vt:lpwstr>
      </vt:variant>
      <vt:variant>
        <vt:lpwstr/>
      </vt:variant>
      <vt:variant>
        <vt:i4>7798890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consultantplus://offline/ref=5F33B0B82C0FA66222DAB9B21252F46EF2E84BA3432C6FBC35BCDB7B81E286CB27C09D79C64398CCDC1A432BB0F6432D1C02F47802D3695CT2XCJ</vt:lpwstr>
      </vt:variant>
      <vt:variant>
        <vt:lpwstr/>
      </vt:variant>
      <vt:variant>
        <vt:i4>5832705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consultantplus://offline/ref=9D8161AA42813FF2C5CEF20345109A18045E915A4D486592BF0D91A3DD55F1698951AD9BC98E255BD5FCEE9CC70ECE3241C2914C2E6F5A2C20d9R5M</vt:lpwstr>
      </vt:variant>
      <vt:variant>
        <vt:lpwstr/>
      </vt:variant>
      <vt:variant>
        <vt:i4>5832704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consultantplus://offline/ref=9D8161AA42813FF2C5CEF20345109A18045E915A4D486592BF0D91A3DD55F1698951AD9BC98E255BD5FCEE9CC60ECE3241C2914C2E6F5A2C20d9R5M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rjabinina</dc:creator>
  <cp:lastModifiedBy>Рекало Елена Юрьевна</cp:lastModifiedBy>
  <cp:revision>8</cp:revision>
  <cp:lastPrinted>2020-01-15T16:18:00Z</cp:lastPrinted>
  <dcterms:created xsi:type="dcterms:W3CDTF">2019-11-11T16:55:00Z</dcterms:created>
  <dcterms:modified xsi:type="dcterms:W3CDTF">2020-01-15T16:18:00Z</dcterms:modified>
</cp:coreProperties>
</file>