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D51" w:rsidRDefault="00830D51">
      <w:pPr>
        <w:pStyle w:val="a4"/>
        <w:ind w:left="-45"/>
        <w:rPr>
          <w:color w:val="000000"/>
          <w:sz w:val="18"/>
        </w:rPr>
      </w:pPr>
      <w:r>
        <w:t xml:space="preserve">                                                  </w:t>
      </w:r>
      <w:r w:rsidR="001C3B2B">
        <w:rPr>
          <w:noProof/>
          <w:lang w:eastAsia="ru-RU"/>
        </w:rPr>
        <w:drawing>
          <wp:inline distT="0" distB="0" distL="0" distR="0">
            <wp:extent cx="5810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D51" w:rsidRDefault="00830D51">
      <w:pPr>
        <w:jc w:val="center"/>
        <w:rPr>
          <w:color w:val="000000"/>
          <w:sz w:val="18"/>
        </w:rPr>
      </w:pPr>
      <w:r>
        <w:rPr>
          <w:color w:val="000000"/>
          <w:sz w:val="18"/>
        </w:rPr>
        <w:t>ПЕНСИОННЫЙ ФОНД РОССИЙСКОЙ ФЕДЕРАЦИИ</w:t>
      </w:r>
    </w:p>
    <w:p w:rsidR="00830D51" w:rsidRDefault="00830D51">
      <w:pPr>
        <w:jc w:val="center"/>
        <w:rPr>
          <w:color w:val="000000"/>
          <w:sz w:val="18"/>
        </w:rPr>
      </w:pPr>
      <w:r>
        <w:rPr>
          <w:color w:val="000000"/>
          <w:sz w:val="18"/>
        </w:rPr>
        <w:t>ГОСУДАРСТВЕННОЕ УЧРЕЖДЕНИЕ - ОТДЕЛЕНИЕ ПЕНСИОННОГО ФОНДА РФ ПО МУРМАНСКОЙ ОБЛАСТИ</w:t>
      </w:r>
    </w:p>
    <w:p w:rsidR="00830D51" w:rsidRDefault="00830D51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ГОСУДАРСТВЕННОЕ УЧРЕЖДЕНИЕ - УПРАВЛЕНИЕ ПЕНСИОННОГО ФОНДА РФ</w:t>
      </w:r>
    </w:p>
    <w:p w:rsidR="00830D51" w:rsidRDefault="00830D51">
      <w:pPr>
        <w:pBdr>
          <w:bottom w:val="single" w:sz="4" w:space="1" w:color="000000"/>
        </w:pBd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В ОКТЯБРЬСКОМ ОКРУГЕ Г. МУРМАНСКА</w:t>
      </w:r>
    </w:p>
    <w:p w:rsidR="00830D51" w:rsidRDefault="00830D51">
      <w:pPr>
        <w:pStyle w:val="1"/>
        <w:rPr>
          <w:b w:val="0"/>
          <w:bCs w:val="0"/>
          <w:sz w:val="30"/>
          <w:szCs w:val="30"/>
        </w:rPr>
      </w:pPr>
      <w:r>
        <w:rPr>
          <w:b w:val="0"/>
          <w:bCs w:val="0"/>
          <w:sz w:val="30"/>
          <w:szCs w:val="30"/>
        </w:rPr>
        <w:t>ПРИКАЗ</w:t>
      </w:r>
    </w:p>
    <w:p w:rsidR="00830D51" w:rsidRDefault="00830D51">
      <w:pPr>
        <w:widowControl w:val="0"/>
        <w:autoSpaceDE w:val="0"/>
        <w:spacing w:line="523" w:lineRule="atLeast"/>
        <w:ind w:left="-250"/>
        <w:jc w:val="both"/>
      </w:pPr>
      <w:r>
        <w:t xml:space="preserve">     «</w:t>
      </w:r>
      <w:r w:rsidR="006556B8">
        <w:t>29</w:t>
      </w:r>
      <w:r>
        <w:t>» декабря 201</w:t>
      </w:r>
      <w:r w:rsidR="00C571ED">
        <w:t>8</w:t>
      </w:r>
      <w:r>
        <w:t xml:space="preserve"> г. </w:t>
      </w:r>
      <w:r>
        <w:tab/>
      </w:r>
      <w:r>
        <w:tab/>
        <w:t xml:space="preserve">   г. Мурманск</w:t>
      </w:r>
      <w:r>
        <w:tab/>
      </w:r>
      <w:r>
        <w:tab/>
      </w:r>
      <w:r>
        <w:tab/>
        <w:t xml:space="preserve">                        №  </w:t>
      </w:r>
      <w:r w:rsidR="00376187">
        <w:t>18</w:t>
      </w:r>
      <w:r w:rsidR="00C571ED">
        <w:t>1</w:t>
      </w:r>
      <w:r>
        <w:t xml:space="preserve">  </w:t>
      </w:r>
    </w:p>
    <w:p w:rsidR="00830D51" w:rsidRDefault="00830D51">
      <w:pPr>
        <w:widowControl w:val="0"/>
        <w:autoSpaceDE w:val="0"/>
        <w:spacing w:line="278" w:lineRule="atLeast"/>
        <w:ind w:left="-250"/>
      </w:pPr>
      <w:r>
        <w:t xml:space="preserve"> </w:t>
      </w:r>
    </w:p>
    <w:p w:rsidR="00A62081" w:rsidRDefault="00830D51">
      <w:pPr>
        <w:widowControl w:val="0"/>
        <w:autoSpaceDE w:val="0"/>
        <w:spacing w:line="278" w:lineRule="atLeast"/>
        <w:ind w:left="-283"/>
        <w:jc w:val="center"/>
        <w:rPr>
          <w:i/>
          <w:iCs/>
          <w:sz w:val="26"/>
          <w:szCs w:val="26"/>
        </w:rPr>
      </w:pPr>
      <w:r>
        <w:t xml:space="preserve">   </w:t>
      </w:r>
      <w:r>
        <w:rPr>
          <w:sz w:val="26"/>
          <w:szCs w:val="26"/>
        </w:rPr>
        <w:t xml:space="preserve">  </w:t>
      </w:r>
      <w:r>
        <w:rPr>
          <w:i/>
          <w:iCs/>
          <w:sz w:val="26"/>
          <w:szCs w:val="26"/>
        </w:rPr>
        <w:t xml:space="preserve">Об утверждении учетной политики </w:t>
      </w:r>
      <w:r w:rsidR="00A62081">
        <w:rPr>
          <w:i/>
          <w:iCs/>
          <w:sz w:val="26"/>
          <w:szCs w:val="26"/>
        </w:rPr>
        <w:t xml:space="preserve">государственного учреждения </w:t>
      </w:r>
      <w:r>
        <w:rPr>
          <w:i/>
          <w:iCs/>
          <w:sz w:val="26"/>
          <w:szCs w:val="26"/>
        </w:rPr>
        <w:t xml:space="preserve"> - Управления Пенсионного фонда РФ </w:t>
      </w:r>
    </w:p>
    <w:p w:rsidR="00830D51" w:rsidRDefault="00830D51">
      <w:pPr>
        <w:widowControl w:val="0"/>
        <w:autoSpaceDE w:val="0"/>
        <w:spacing w:line="278" w:lineRule="atLeast"/>
        <w:ind w:left="-283"/>
        <w:jc w:val="center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 xml:space="preserve"> в Октябрьском</w:t>
      </w:r>
      <w:r w:rsidR="00A62081">
        <w:rPr>
          <w:i/>
          <w:iCs/>
          <w:sz w:val="26"/>
          <w:szCs w:val="26"/>
        </w:rPr>
        <w:t xml:space="preserve"> административном</w:t>
      </w:r>
      <w:r>
        <w:rPr>
          <w:i/>
          <w:iCs/>
          <w:sz w:val="26"/>
          <w:szCs w:val="26"/>
        </w:rPr>
        <w:t xml:space="preserve"> округе г. Мурманска</w:t>
      </w:r>
    </w:p>
    <w:p w:rsidR="00830D51" w:rsidRDefault="00830D51">
      <w:pPr>
        <w:widowControl w:val="0"/>
        <w:autoSpaceDE w:val="0"/>
        <w:spacing w:line="278" w:lineRule="atLeast"/>
        <w:ind w:left="-283"/>
      </w:pPr>
      <w:r>
        <w:rPr>
          <w:i/>
          <w:iCs/>
        </w:rPr>
        <w:t xml:space="preserve">  </w:t>
      </w:r>
      <w:r>
        <w:t xml:space="preserve">                                                                 </w:t>
      </w:r>
    </w:p>
    <w:p w:rsidR="00376187" w:rsidRDefault="00830D51">
      <w:pPr>
        <w:widowControl w:val="0"/>
        <w:autoSpaceDE w:val="0"/>
        <w:spacing w:line="278" w:lineRule="atLeast"/>
        <w:ind w:left="-15" w:hanging="30"/>
        <w:jc w:val="both"/>
      </w:pPr>
      <w:r>
        <w:t xml:space="preserve">     </w:t>
      </w:r>
    </w:p>
    <w:p w:rsidR="00376187" w:rsidRDefault="00376187">
      <w:pPr>
        <w:widowControl w:val="0"/>
        <w:autoSpaceDE w:val="0"/>
        <w:spacing w:line="278" w:lineRule="atLeast"/>
        <w:ind w:left="-15" w:hanging="30"/>
        <w:jc w:val="both"/>
      </w:pPr>
    </w:p>
    <w:p w:rsidR="00830D51" w:rsidRDefault="00830D51" w:rsidP="00376187">
      <w:pPr>
        <w:widowControl w:val="0"/>
        <w:autoSpaceDE w:val="0"/>
        <w:spacing w:line="278" w:lineRule="atLeast"/>
        <w:ind w:left="-15" w:firstLine="582"/>
        <w:jc w:val="both"/>
      </w:pPr>
      <w:proofErr w:type="gramStart"/>
      <w:r>
        <w:t>Руководствуясь Федеральным законом от 06.12.2011 г. № 402-ФЗ «О бухгалтерском учете» и приказами Министерства финансов РФ от 01.12.2010 г. № 157н «Об утверждении Единого плана счетов бухгалтерского учета для органов  государственной власти (государственных органов) органов местного самоуправления, органов управления государственными  внебюджетными фондами, государственных академий наук, государственных (муниципальных) учреждений и Инструкции по его применению», и от 06.12.2010 г. № 162н «Об утверждении Плана счетов</w:t>
      </w:r>
      <w:proofErr w:type="gramEnd"/>
      <w:r>
        <w:t xml:space="preserve"> бюджетного учета и Инструкции по его применению»,   </w:t>
      </w:r>
    </w:p>
    <w:p w:rsidR="00C571ED" w:rsidRDefault="00C571ED">
      <w:pPr>
        <w:widowControl w:val="0"/>
        <w:autoSpaceDE w:val="0"/>
        <w:spacing w:line="388" w:lineRule="atLeast"/>
        <w:ind w:left="-45"/>
        <w:jc w:val="both"/>
        <w:rPr>
          <w:b/>
          <w:bCs/>
          <w:sz w:val="28"/>
          <w:szCs w:val="28"/>
        </w:rPr>
      </w:pPr>
    </w:p>
    <w:p w:rsidR="00C571ED" w:rsidRDefault="00C571ED">
      <w:pPr>
        <w:widowControl w:val="0"/>
        <w:autoSpaceDE w:val="0"/>
        <w:spacing w:line="388" w:lineRule="atLeast"/>
        <w:ind w:left="-45"/>
        <w:jc w:val="both"/>
        <w:rPr>
          <w:b/>
          <w:bCs/>
          <w:sz w:val="28"/>
          <w:szCs w:val="28"/>
        </w:rPr>
      </w:pPr>
    </w:p>
    <w:p w:rsidR="00830D51" w:rsidRDefault="00830D51">
      <w:pPr>
        <w:widowControl w:val="0"/>
        <w:autoSpaceDE w:val="0"/>
        <w:spacing w:line="388" w:lineRule="atLeast"/>
        <w:ind w:left="-45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Приказываю:</w:t>
      </w:r>
    </w:p>
    <w:p w:rsidR="00830D51" w:rsidRDefault="00830D51" w:rsidP="006556B8">
      <w:pPr>
        <w:widowControl w:val="0"/>
        <w:autoSpaceDE w:val="0"/>
        <w:spacing w:line="278" w:lineRule="atLeast"/>
        <w:ind w:left="-15" w:firstLine="582"/>
        <w:jc w:val="both"/>
      </w:pPr>
      <w:r>
        <w:t xml:space="preserve">  1.Утвердить учетную политику </w:t>
      </w:r>
      <w:r w:rsidR="00A62081">
        <w:t xml:space="preserve">государственного учреждения - </w:t>
      </w:r>
      <w:r>
        <w:t xml:space="preserve">Управления Пенсионного фонда РФ в Октябрьском </w:t>
      </w:r>
      <w:r w:rsidR="00A62081">
        <w:t xml:space="preserve">административном </w:t>
      </w:r>
      <w:r>
        <w:t>округе г. Мурманска</w:t>
      </w:r>
      <w:r w:rsidR="00C571ED">
        <w:t>.</w:t>
      </w:r>
      <w:r w:rsidR="006556B8">
        <w:t xml:space="preserve"> </w:t>
      </w:r>
    </w:p>
    <w:p w:rsidR="00830D51" w:rsidRDefault="00830D51" w:rsidP="00A62081">
      <w:pPr>
        <w:widowControl w:val="0"/>
        <w:autoSpaceDE w:val="0"/>
        <w:spacing w:line="278" w:lineRule="atLeast"/>
        <w:ind w:left="-30" w:firstLine="597"/>
        <w:jc w:val="both"/>
      </w:pPr>
      <w:r>
        <w:t>2. Принять учетную политику  с 01 января 201</w:t>
      </w:r>
      <w:r w:rsidR="00C571ED">
        <w:t>9</w:t>
      </w:r>
      <w:r>
        <w:t xml:space="preserve"> года и во все последующие    отчетные периоды с учетом внесения в установленном порядке изменений и дополнений. </w:t>
      </w:r>
    </w:p>
    <w:p w:rsidR="00830D51" w:rsidRDefault="00830D51" w:rsidP="00A62081">
      <w:pPr>
        <w:widowControl w:val="0"/>
        <w:autoSpaceDE w:val="0"/>
        <w:spacing w:line="278" w:lineRule="atLeast"/>
        <w:ind w:left="-30" w:firstLine="597"/>
        <w:jc w:val="both"/>
      </w:pPr>
      <w:r>
        <w:t xml:space="preserve">3. Ознакомить с данным приказом всех работников финансово-экономического отдела под роспись. </w:t>
      </w:r>
    </w:p>
    <w:p w:rsidR="00830D51" w:rsidRDefault="00C571ED" w:rsidP="00A62081">
      <w:pPr>
        <w:widowControl w:val="0"/>
        <w:autoSpaceDE w:val="0"/>
        <w:spacing w:line="278" w:lineRule="atLeast"/>
        <w:ind w:left="-30" w:firstLine="597"/>
        <w:jc w:val="both"/>
      </w:pPr>
      <w:r>
        <w:t>4</w:t>
      </w:r>
      <w:r w:rsidR="00830D51">
        <w:t xml:space="preserve">. Приказ от </w:t>
      </w:r>
      <w:r>
        <w:t>29</w:t>
      </w:r>
      <w:r w:rsidR="00830D51">
        <w:t>.12.201</w:t>
      </w:r>
      <w:r>
        <w:t>7</w:t>
      </w:r>
      <w:r w:rsidR="00830D51">
        <w:t xml:space="preserve"> г. № </w:t>
      </w:r>
      <w:r>
        <w:t>180</w:t>
      </w:r>
      <w:r w:rsidR="00830D51">
        <w:t xml:space="preserve"> «Об утверждении учетной политики </w:t>
      </w:r>
      <w:r w:rsidR="00772FF2">
        <w:t xml:space="preserve">государственного учреждения </w:t>
      </w:r>
      <w:r w:rsidR="00830D51">
        <w:t>-</w:t>
      </w:r>
      <w:r w:rsidR="00772FF2">
        <w:t xml:space="preserve"> </w:t>
      </w:r>
      <w:r w:rsidR="00830D51">
        <w:t xml:space="preserve">Управления Пенсионного фонда РФ в Октябрьском </w:t>
      </w:r>
      <w:r w:rsidR="00772FF2">
        <w:t xml:space="preserve">административном </w:t>
      </w:r>
      <w:r w:rsidR="00830D51">
        <w:t>округе г. Мурманска» считать утратившим силу со дня издания настоящего приказа.</w:t>
      </w:r>
    </w:p>
    <w:p w:rsidR="00830D51" w:rsidRDefault="00830D51" w:rsidP="00A62081">
      <w:pPr>
        <w:widowControl w:val="0"/>
        <w:tabs>
          <w:tab w:val="left" w:pos="-951"/>
        </w:tabs>
        <w:autoSpaceDE w:val="0"/>
        <w:spacing w:line="278" w:lineRule="atLeast"/>
        <w:ind w:left="-317" w:firstLine="597"/>
        <w:jc w:val="both"/>
      </w:pPr>
      <w:r>
        <w:t xml:space="preserve">     </w:t>
      </w:r>
      <w:r w:rsidR="00C571ED">
        <w:t>5</w:t>
      </w:r>
      <w:r>
        <w:t xml:space="preserve">. </w:t>
      </w:r>
      <w:proofErr w:type="gramStart"/>
      <w:r>
        <w:t>Контроль за</w:t>
      </w:r>
      <w:proofErr w:type="gramEnd"/>
      <w:r>
        <w:t xml:space="preserve"> исполнением настоящего приказа оставляю за собой.</w:t>
      </w:r>
    </w:p>
    <w:p w:rsidR="00830D51" w:rsidRDefault="00830D51" w:rsidP="00A62081">
      <w:pPr>
        <w:widowControl w:val="0"/>
        <w:autoSpaceDE w:val="0"/>
        <w:spacing w:line="283" w:lineRule="atLeast"/>
        <w:ind w:left="-317" w:firstLine="597"/>
        <w:jc w:val="both"/>
      </w:pPr>
    </w:p>
    <w:p w:rsidR="00830D51" w:rsidRDefault="00830D51">
      <w:pPr>
        <w:widowControl w:val="0"/>
        <w:autoSpaceDE w:val="0"/>
        <w:spacing w:line="283" w:lineRule="atLeast"/>
        <w:ind w:left="-367"/>
        <w:jc w:val="both"/>
      </w:pPr>
    </w:p>
    <w:p w:rsidR="00C571ED" w:rsidRDefault="00C571ED">
      <w:pPr>
        <w:widowControl w:val="0"/>
        <w:autoSpaceDE w:val="0"/>
        <w:spacing w:line="283" w:lineRule="atLeast"/>
        <w:ind w:left="-367"/>
        <w:jc w:val="both"/>
      </w:pPr>
    </w:p>
    <w:p w:rsidR="00C571ED" w:rsidRDefault="00C571ED">
      <w:pPr>
        <w:widowControl w:val="0"/>
        <w:autoSpaceDE w:val="0"/>
        <w:spacing w:line="283" w:lineRule="atLeast"/>
        <w:ind w:left="-367"/>
        <w:jc w:val="both"/>
      </w:pPr>
    </w:p>
    <w:p w:rsidR="00830D51" w:rsidRDefault="00830D51">
      <w:pPr>
        <w:widowControl w:val="0"/>
        <w:tabs>
          <w:tab w:val="left" w:pos="-1550"/>
          <w:tab w:val="left" w:pos="-1200"/>
        </w:tabs>
        <w:autoSpaceDE w:val="0"/>
        <w:spacing w:line="312" w:lineRule="atLeast"/>
        <w:ind w:left="-400"/>
        <w:jc w:val="both"/>
      </w:pPr>
      <w:r>
        <w:t xml:space="preserve"> </w:t>
      </w:r>
    </w:p>
    <w:p w:rsidR="00830D51" w:rsidRDefault="00830D51">
      <w:pPr>
        <w:widowControl w:val="0"/>
        <w:tabs>
          <w:tab w:val="left" w:pos="-1550"/>
          <w:tab w:val="left" w:pos="-1200"/>
        </w:tabs>
        <w:autoSpaceDE w:val="0"/>
        <w:spacing w:line="312" w:lineRule="atLeast"/>
        <w:ind w:left="-400"/>
        <w:jc w:val="both"/>
      </w:pPr>
      <w:r>
        <w:t xml:space="preserve">      Начальник  Управления                                                                                            К. Н. Кучина</w:t>
      </w:r>
    </w:p>
    <w:p w:rsidR="00830D51" w:rsidRDefault="00830D51">
      <w:pPr>
        <w:widowControl w:val="0"/>
        <w:autoSpaceDE w:val="0"/>
        <w:spacing w:line="292" w:lineRule="atLeast"/>
        <w:ind w:left="-400"/>
        <w:jc w:val="both"/>
      </w:pPr>
    </w:p>
    <w:p w:rsidR="00830D51" w:rsidRDefault="00830D51">
      <w:pPr>
        <w:ind w:left="-400"/>
        <w:rPr>
          <w:szCs w:val="28"/>
        </w:rPr>
      </w:pPr>
    </w:p>
    <w:p w:rsidR="00830D51" w:rsidRDefault="00830D51">
      <w:pPr>
        <w:widowControl w:val="0"/>
        <w:autoSpaceDE w:val="0"/>
        <w:spacing w:line="292" w:lineRule="atLeast"/>
        <w:ind w:left="-360"/>
      </w:pPr>
      <w:bookmarkStart w:id="0" w:name="_GoBack"/>
      <w:bookmarkEnd w:id="0"/>
    </w:p>
    <w:p w:rsidR="00830D51" w:rsidRDefault="00830D51">
      <w:pPr>
        <w:widowControl w:val="0"/>
        <w:autoSpaceDE w:val="0"/>
        <w:spacing w:line="292" w:lineRule="atLeast"/>
        <w:ind w:left="-360"/>
      </w:pPr>
    </w:p>
    <w:p w:rsidR="00830D51" w:rsidRDefault="00830D51">
      <w:pPr>
        <w:widowControl w:val="0"/>
        <w:autoSpaceDE w:val="0"/>
        <w:spacing w:line="292" w:lineRule="atLeast"/>
        <w:ind w:left="-360"/>
      </w:pPr>
    </w:p>
    <w:sectPr w:rsidR="00830D51">
      <w:pgSz w:w="11906" w:h="16838"/>
      <w:pgMar w:top="283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081"/>
    <w:rsid w:val="00004651"/>
    <w:rsid w:val="00074CCC"/>
    <w:rsid w:val="000C2C0E"/>
    <w:rsid w:val="001C3B2B"/>
    <w:rsid w:val="00376187"/>
    <w:rsid w:val="00580FEB"/>
    <w:rsid w:val="006556B8"/>
    <w:rsid w:val="00772FF2"/>
    <w:rsid w:val="00830D51"/>
    <w:rsid w:val="00A62081"/>
    <w:rsid w:val="00C5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tabs>
        <w:tab w:val="num" w:pos="0"/>
      </w:tabs>
      <w:autoSpaceDE w:val="0"/>
      <w:spacing w:line="307" w:lineRule="atLeast"/>
      <w:ind w:left="432" w:hanging="432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7">
    <w:name w:val="Balloon Text"/>
    <w:basedOn w:val="a"/>
    <w:link w:val="a8"/>
    <w:uiPriority w:val="99"/>
    <w:semiHidden/>
    <w:unhideWhenUsed/>
    <w:rsid w:val="00772F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2FF2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tabs>
        <w:tab w:val="num" w:pos="0"/>
      </w:tabs>
      <w:autoSpaceDE w:val="0"/>
      <w:spacing w:line="307" w:lineRule="atLeast"/>
      <w:ind w:left="432" w:hanging="432"/>
      <w:jc w:val="center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7">
    <w:name w:val="Balloon Text"/>
    <w:basedOn w:val="a"/>
    <w:link w:val="a8"/>
    <w:uiPriority w:val="99"/>
    <w:semiHidden/>
    <w:unhideWhenUsed/>
    <w:rsid w:val="00772F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2FF2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ПЕНСИОННЫЙ ФОНД РОССИЙСКОЙ ФЕДЕРАЦИИ</vt:lpstr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ПЕНСИОННЫЙ ФОНД РОССИЙСКОЙ ФЕДЕРАЦИИ</dc:title>
  <dc:creator>автоматизация</dc:creator>
  <cp:lastModifiedBy>Валентина А. Белякова</cp:lastModifiedBy>
  <cp:revision>8</cp:revision>
  <cp:lastPrinted>2018-02-06T11:40:00Z</cp:lastPrinted>
  <dcterms:created xsi:type="dcterms:W3CDTF">2016-09-08T07:14:00Z</dcterms:created>
  <dcterms:modified xsi:type="dcterms:W3CDTF">2019-01-14T08:58:00Z</dcterms:modified>
</cp:coreProperties>
</file>