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748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553"/>
        <w:gridCol w:w="439"/>
        <w:gridCol w:w="450"/>
        <w:gridCol w:w="435"/>
        <w:gridCol w:w="436"/>
        <w:gridCol w:w="436"/>
        <w:gridCol w:w="433"/>
        <w:gridCol w:w="453"/>
        <w:gridCol w:w="432"/>
        <w:gridCol w:w="437"/>
        <w:gridCol w:w="436"/>
        <w:gridCol w:w="437"/>
        <w:gridCol w:w="432"/>
        <w:gridCol w:w="453"/>
        <w:gridCol w:w="434"/>
        <w:gridCol w:w="433"/>
        <w:gridCol w:w="437"/>
        <w:gridCol w:w="436"/>
        <w:gridCol w:w="435"/>
        <w:gridCol w:w="434"/>
        <w:gridCol w:w="453"/>
        <w:gridCol w:w="424"/>
      </w:tblGrid>
      <w:tr w:rsidR="00DA3D3B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552" w:type="dxa"/>
            <w:tcBorders>
              <w:top w:val="nil"/>
              <w:left w:val="nil"/>
              <w:bottom w:val="nil"/>
            </w:tcBorders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ind w:left="993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(полное или сокращенное (при наличии) наименование организации (обособленного подразделения), индивидуального </w:t>
      </w:r>
      <w:r>
        <w:rPr>
          <w:rFonts w:ascii="Times New Roman" w:hAnsi="Times New Roman" w:cs="Times New Roman"/>
          <w:sz w:val="16"/>
          <w:szCs w:val="16"/>
        </w:rPr>
        <w:t>предпринимателя или физического лица, не признаваемого индивидуальным предпринимателем)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8262" w:type="dxa"/>
        <w:tblInd w:w="580" w:type="dxa"/>
        <w:tblLayout w:type="fixed"/>
        <w:tblLook w:val="04A0" w:firstRow="1" w:lastRow="0" w:firstColumn="1" w:lastColumn="0" w:noHBand="0" w:noVBand="1"/>
      </w:tblPr>
      <w:tblGrid>
        <w:gridCol w:w="314"/>
        <w:gridCol w:w="405"/>
        <w:gridCol w:w="393"/>
        <w:gridCol w:w="405"/>
        <w:gridCol w:w="390"/>
        <w:gridCol w:w="405"/>
        <w:gridCol w:w="390"/>
        <w:gridCol w:w="404"/>
        <w:gridCol w:w="390"/>
        <w:gridCol w:w="405"/>
        <w:gridCol w:w="390"/>
        <w:gridCol w:w="407"/>
        <w:gridCol w:w="390"/>
        <w:gridCol w:w="404"/>
        <w:gridCol w:w="392"/>
        <w:gridCol w:w="390"/>
        <w:gridCol w:w="404"/>
        <w:gridCol w:w="390"/>
        <w:gridCol w:w="407"/>
        <w:gridCol w:w="389"/>
        <w:gridCol w:w="398"/>
      </w:tblGrid>
      <w:tr w:rsidR="00DA3D3B">
        <w:trPr>
          <w:trHeight w:val="397"/>
        </w:trPr>
        <w:tc>
          <w:tcPr>
            <w:tcW w:w="31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bottom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0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ind w:left="1276" w:firstLine="142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(регистрационный номер страхователя, зарегистрированного в территориальном органе Фонда социального страхования Российской Федерации)</w:t>
      </w:r>
    </w:p>
    <w:tbl>
      <w:tblPr>
        <w:tblStyle w:val="af2"/>
        <w:tblpPr w:leftFromText="180" w:rightFromText="180" w:vertAnchor="text" w:horzAnchor="margin" w:tblpX="505" w:tblpY="50"/>
        <w:tblW w:w="1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DA3D3B">
        <w:trPr>
          <w:trHeight w:val="397"/>
        </w:trPr>
        <w:tc>
          <w:tcPr>
            <w:tcW w:w="39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A3D3B" w:rsidRDefault="00D07095">
      <w:pPr>
        <w:pStyle w:val="ConsPlusNonformat"/>
        <w:ind w:firstLine="567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код подчиненности                                                                       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Заявление </w:t>
      </w:r>
    </w:p>
    <w:p w:rsidR="00DA3D3B" w:rsidRDefault="00D070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возмещении в 2025 году произведенных расходов на предупредительные меры по сокращению производственного травматизма и профессиональных заболеваний ра</w:t>
      </w:r>
      <w:r>
        <w:rPr>
          <w:rFonts w:ascii="Times New Roman" w:hAnsi="Times New Roman" w:cs="Times New Roman"/>
          <w:b/>
          <w:sz w:val="28"/>
          <w:szCs w:val="24"/>
        </w:rPr>
        <w:t>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DA3D3B" w:rsidRDefault="00DA3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24 июля 1998 года № 125-ФЗ «Об обязательном социальном страховании от несчас</w:t>
      </w:r>
      <w:r>
        <w:rPr>
          <w:rFonts w:ascii="Times New Roman" w:hAnsi="Times New Roman" w:cs="Times New Roman"/>
          <w:sz w:val="24"/>
          <w:szCs w:val="24"/>
        </w:rPr>
        <w:t>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</w:t>
      </w:r>
      <w:r>
        <w:rPr>
          <w:rFonts w:ascii="Times New Roman" w:hAnsi="Times New Roman" w:cs="Times New Roman"/>
          <w:sz w:val="24"/>
          <w:szCs w:val="24"/>
        </w:rPr>
        <w:t>аботников, занятых на работах с вредными и_(или) опасными производственными факторами</w:t>
      </w:r>
      <w:proofErr w:type="gramEnd"/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8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22"/>
        <w:gridCol w:w="476"/>
        <w:gridCol w:w="472"/>
        <w:gridCol w:w="477"/>
        <w:gridCol w:w="476"/>
        <w:gridCol w:w="472"/>
        <w:gridCol w:w="477"/>
        <w:gridCol w:w="476"/>
        <w:gridCol w:w="472"/>
        <w:gridCol w:w="477"/>
        <w:gridCol w:w="476"/>
        <w:gridCol w:w="763"/>
        <w:gridCol w:w="476"/>
        <w:gridCol w:w="476"/>
        <w:gridCol w:w="769"/>
      </w:tblGrid>
      <w:tr w:rsidR="00DA3D3B">
        <w:trPr>
          <w:trHeight w:val="418"/>
        </w:trPr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</w:tc>
        <w:tc>
          <w:tcPr>
            <w:tcW w:w="47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bottom w:val="nil"/>
              <w:right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</w:tbl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разрешенной суммы согласно приказу</w:t>
      </w: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426"/>
        <w:gridCol w:w="420"/>
        <w:gridCol w:w="419"/>
        <w:gridCol w:w="435"/>
        <w:gridCol w:w="418"/>
        <w:gridCol w:w="419"/>
        <w:gridCol w:w="418"/>
        <w:gridCol w:w="418"/>
        <w:gridCol w:w="419"/>
        <w:gridCol w:w="420"/>
        <w:gridCol w:w="416"/>
        <w:gridCol w:w="417"/>
        <w:gridCol w:w="414"/>
        <w:gridCol w:w="418"/>
        <w:gridCol w:w="418"/>
        <w:gridCol w:w="419"/>
        <w:gridCol w:w="422"/>
        <w:gridCol w:w="418"/>
        <w:gridCol w:w="416"/>
        <w:gridCol w:w="415"/>
        <w:gridCol w:w="416"/>
        <w:gridCol w:w="418"/>
        <w:gridCol w:w="415"/>
      </w:tblGrid>
      <w:tr w:rsidR="00DA3D3B">
        <w:tc>
          <w:tcPr>
            <w:tcW w:w="425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35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4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425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35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0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14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2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1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42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территориального органа Фонда социального страхования Российской Федерации)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______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перечисления в кредитную организацию: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</w:t>
      </w: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0"/>
        <w:gridCol w:w="420"/>
        <w:gridCol w:w="420"/>
        <w:gridCol w:w="420"/>
        <w:gridCol w:w="419"/>
        <w:gridCol w:w="419"/>
        <w:gridCol w:w="417"/>
        <w:gridCol w:w="418"/>
        <w:gridCol w:w="418"/>
        <w:gridCol w:w="418"/>
        <w:gridCol w:w="419"/>
        <w:gridCol w:w="421"/>
        <w:gridCol w:w="419"/>
        <w:gridCol w:w="418"/>
        <w:gridCol w:w="417"/>
        <w:gridCol w:w="419"/>
        <w:gridCol w:w="418"/>
        <w:gridCol w:w="418"/>
        <w:gridCol w:w="418"/>
        <w:gridCol w:w="420"/>
        <w:gridCol w:w="416"/>
      </w:tblGrid>
      <w:tr w:rsidR="00DA3D3B"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3B"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№</w:t>
      </w:r>
    </w:p>
    <w:tbl>
      <w:tblPr>
        <w:tblStyle w:val="af2"/>
        <w:tblW w:w="9628" w:type="dxa"/>
        <w:tblLayout w:type="fixed"/>
        <w:tblLook w:val="04A0" w:firstRow="1" w:lastRow="0" w:firstColumn="1" w:lastColumn="0" w:noHBand="0" w:noVBand="1"/>
      </w:tblPr>
      <w:tblGrid>
        <w:gridCol w:w="419"/>
        <w:gridCol w:w="422"/>
        <w:gridCol w:w="421"/>
        <w:gridCol w:w="420"/>
        <w:gridCol w:w="419"/>
        <w:gridCol w:w="420"/>
        <w:gridCol w:w="420"/>
        <w:gridCol w:w="419"/>
        <w:gridCol w:w="420"/>
        <w:gridCol w:w="415"/>
        <w:gridCol w:w="418"/>
        <w:gridCol w:w="418"/>
        <w:gridCol w:w="422"/>
        <w:gridCol w:w="419"/>
        <w:gridCol w:w="418"/>
        <w:gridCol w:w="415"/>
        <w:gridCol w:w="420"/>
        <w:gridCol w:w="418"/>
        <w:gridCol w:w="418"/>
        <w:gridCol w:w="419"/>
        <w:gridCol w:w="421"/>
        <w:gridCol w:w="416"/>
        <w:gridCol w:w="411"/>
      </w:tblGrid>
      <w:tr w:rsidR="00DA3D3B"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БИК</w:t>
      </w:r>
    </w:p>
    <w:tbl>
      <w:tblPr>
        <w:tblStyle w:val="af2"/>
        <w:tblW w:w="4194" w:type="dxa"/>
        <w:tblLayout w:type="fixed"/>
        <w:tblLook w:val="04A0" w:firstRow="1" w:lastRow="0" w:firstColumn="1" w:lastColumn="0" w:noHBand="0" w:noVBand="1"/>
      </w:tblPr>
      <w:tblGrid>
        <w:gridCol w:w="420"/>
        <w:gridCol w:w="421"/>
        <w:gridCol w:w="419"/>
        <w:gridCol w:w="421"/>
        <w:gridCol w:w="419"/>
        <w:gridCol w:w="421"/>
        <w:gridCol w:w="419"/>
        <w:gridCol w:w="419"/>
        <w:gridCol w:w="417"/>
        <w:gridCol w:w="418"/>
      </w:tblGrid>
      <w:tr w:rsidR="00DA3D3B"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 организации, который открыт в  органах Федерального казначейства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законодательством Российской     </w:t>
      </w:r>
    </w:p>
    <w:p w:rsidR="00DA3D3B" w:rsidRDefault="00D070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Федерации  </w:t>
      </w:r>
    </w:p>
    <w:tbl>
      <w:tblPr>
        <w:tblStyle w:val="af2"/>
        <w:tblW w:w="5030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0"/>
        <w:gridCol w:w="420"/>
        <w:gridCol w:w="420"/>
        <w:gridCol w:w="419"/>
        <w:gridCol w:w="419"/>
        <w:gridCol w:w="418"/>
        <w:gridCol w:w="422"/>
        <w:gridCol w:w="418"/>
        <w:gridCol w:w="413"/>
      </w:tblGrid>
      <w:tr w:rsidR="00DA3D3B"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бюджетной классификации</w:t>
      </w:r>
    </w:p>
    <w:tbl>
      <w:tblPr>
        <w:tblStyle w:val="af2"/>
        <w:tblW w:w="8374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1"/>
        <w:gridCol w:w="418"/>
        <w:gridCol w:w="422"/>
        <w:gridCol w:w="419"/>
        <w:gridCol w:w="421"/>
        <w:gridCol w:w="417"/>
        <w:gridCol w:w="418"/>
        <w:gridCol w:w="418"/>
        <w:gridCol w:w="421"/>
        <w:gridCol w:w="417"/>
        <w:gridCol w:w="417"/>
        <w:gridCol w:w="417"/>
        <w:gridCol w:w="422"/>
        <w:gridCol w:w="418"/>
        <w:gridCol w:w="420"/>
        <w:gridCol w:w="417"/>
        <w:gridCol w:w="419"/>
        <w:gridCol w:w="411"/>
      </w:tblGrid>
      <w:tr w:rsidR="00DA3D3B"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ОКТМО                                                                  </w:t>
      </w:r>
    </w:p>
    <w:tbl>
      <w:tblPr>
        <w:tblStyle w:val="af2"/>
        <w:tblW w:w="4613" w:type="dxa"/>
        <w:tblLayout w:type="fixed"/>
        <w:tblLook w:val="04A0" w:firstRow="1" w:lastRow="0" w:firstColumn="1" w:lastColumn="0" w:noHBand="0" w:noVBand="1"/>
      </w:tblPr>
      <w:tblGrid>
        <w:gridCol w:w="421"/>
        <w:gridCol w:w="420"/>
        <w:gridCol w:w="420"/>
        <w:gridCol w:w="420"/>
        <w:gridCol w:w="420"/>
        <w:gridCol w:w="420"/>
        <w:gridCol w:w="419"/>
        <w:gridCol w:w="419"/>
        <w:gridCol w:w="418"/>
        <w:gridCol w:w="419"/>
        <w:gridCol w:w="417"/>
      </w:tblGrid>
      <w:tr w:rsidR="00DA3D3B"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документы, подтверждающие фактически произведенные расходы:</w:t>
      </w:r>
    </w:p>
    <w:tbl>
      <w:tblPr>
        <w:tblStyle w:val="af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DA3D3B">
        <w:trPr>
          <w:trHeight w:val="545"/>
        </w:trPr>
        <w:tc>
          <w:tcPr>
            <w:tcW w:w="851" w:type="dxa"/>
            <w:vAlign w:val="bottom"/>
          </w:tcPr>
          <w:p w:rsidR="00DA3D3B" w:rsidRDefault="00D07095">
            <w:pPr>
              <w:pStyle w:val="ConsPlusCel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A3D3B" w:rsidRDefault="00DA3D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A3D3B" w:rsidRDefault="00D0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A3D3B" w:rsidRDefault="00D0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A3D3B">
        <w:trPr>
          <w:trHeight w:val="131"/>
        </w:trPr>
        <w:tc>
          <w:tcPr>
            <w:tcW w:w="851" w:type="dxa"/>
            <w:vAlign w:val="bottom"/>
          </w:tcPr>
          <w:p w:rsidR="00DA3D3B" w:rsidRDefault="00D07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DA3D3B" w:rsidRDefault="00D0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DA3D3B" w:rsidRDefault="00D07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D3B">
        <w:trPr>
          <w:trHeight w:val="544"/>
        </w:trPr>
        <w:tc>
          <w:tcPr>
            <w:tcW w:w="851" w:type="dxa"/>
            <w:vAlign w:val="bottom"/>
          </w:tcPr>
          <w:p w:rsidR="00DA3D3B" w:rsidRDefault="00DA3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3B">
        <w:trPr>
          <w:trHeight w:val="564"/>
        </w:trPr>
        <w:tc>
          <w:tcPr>
            <w:tcW w:w="851" w:type="dxa"/>
            <w:vAlign w:val="bottom"/>
          </w:tcPr>
          <w:p w:rsidR="00DA3D3B" w:rsidRDefault="00DA3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3B">
        <w:trPr>
          <w:trHeight w:val="546"/>
        </w:trPr>
        <w:tc>
          <w:tcPr>
            <w:tcW w:w="851" w:type="dxa"/>
            <w:vAlign w:val="bottom"/>
          </w:tcPr>
          <w:p w:rsidR="00DA3D3B" w:rsidRDefault="00DA3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D3B">
        <w:trPr>
          <w:trHeight w:val="567"/>
        </w:trPr>
        <w:tc>
          <w:tcPr>
            <w:tcW w:w="851" w:type="dxa"/>
            <w:vAlign w:val="bottom"/>
          </w:tcPr>
          <w:p w:rsidR="00DA3D3B" w:rsidRDefault="00DA3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DA3D3B" w:rsidRDefault="00D070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bottom"/>
          </w:tcPr>
          <w:p w:rsidR="00DA3D3B" w:rsidRDefault="00DA3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_____________   _____________________________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страхователя)                    (подпись)              (фамилия, имя, отчество (при </w:t>
      </w:r>
      <w:proofErr w:type="gramEnd"/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“__” _______________ 20 25 года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(при наличии)           _______________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(подпись)              (фамилия, имя, отчество (при </w:t>
      </w:r>
      <w:proofErr w:type="gramEnd"/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предоставил: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A3D3B" w:rsidRDefault="00D070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 уполномоченного представителя организации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(обособленного подразделения), фамилия, имя, отчество (при наличии) индивидуального п</w:t>
      </w:r>
      <w:r>
        <w:rPr>
          <w:rFonts w:ascii="Times New Roman" w:hAnsi="Times New Roman" w:cs="Times New Roman"/>
          <w:sz w:val="22"/>
          <w:szCs w:val="22"/>
        </w:rPr>
        <w:t>редпринимателя (его уполномоченного представителя) либо фамилия, имя, отчество (при наличии) физического лица (его уполномоченного представителя), не признаваемого индивидуальным предпринимателем)</w:t>
      </w:r>
      <w:proofErr w:type="gramEnd"/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_________________                   М.П.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(дата)                          (при наличии)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номер телефона (с указанием кода)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страхователя (уполномоченного представителя)</w:t>
      </w:r>
    </w:p>
    <w:tbl>
      <w:tblPr>
        <w:tblStyle w:val="af2"/>
        <w:tblW w:w="9628" w:type="dxa"/>
        <w:tblLayout w:type="fixed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39"/>
        <w:gridCol w:w="443"/>
        <w:gridCol w:w="439"/>
        <w:gridCol w:w="438"/>
        <w:gridCol w:w="438"/>
        <w:gridCol w:w="437"/>
        <w:gridCol w:w="436"/>
        <w:gridCol w:w="437"/>
        <w:gridCol w:w="437"/>
        <w:gridCol w:w="437"/>
        <w:gridCol w:w="438"/>
        <w:gridCol w:w="439"/>
        <w:gridCol w:w="438"/>
        <w:gridCol w:w="438"/>
        <w:gridCol w:w="436"/>
        <w:gridCol w:w="437"/>
        <w:gridCol w:w="437"/>
        <w:gridCol w:w="437"/>
        <w:gridCol w:w="427"/>
      </w:tblGrid>
      <w:tr w:rsidR="00DA3D3B">
        <w:tc>
          <w:tcPr>
            <w:tcW w:w="439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10061" w:type="dxa"/>
        <w:tblLayout w:type="fixed"/>
        <w:tblLook w:val="04A0" w:firstRow="1" w:lastRow="0" w:firstColumn="1" w:lastColumn="0" w:noHBand="0" w:noVBand="1"/>
      </w:tblPr>
      <w:tblGrid>
        <w:gridCol w:w="3688"/>
        <w:gridCol w:w="422"/>
        <w:gridCol w:w="430"/>
        <w:gridCol w:w="425"/>
        <w:gridCol w:w="424"/>
        <w:gridCol w:w="428"/>
        <w:gridCol w:w="423"/>
        <w:gridCol w:w="430"/>
        <w:gridCol w:w="420"/>
        <w:gridCol w:w="430"/>
        <w:gridCol w:w="426"/>
        <w:gridCol w:w="424"/>
        <w:gridCol w:w="426"/>
        <w:gridCol w:w="425"/>
        <w:gridCol w:w="426"/>
        <w:gridCol w:w="414"/>
      </w:tblGrid>
      <w:tr w:rsidR="00DA3D3B"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страхователя (уполномоченного</w:t>
            </w:r>
            <w:proofErr w:type="gramEnd"/>
          </w:p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представителя) (при наличии)</w:t>
            </w:r>
          </w:p>
        </w:tc>
        <w:tc>
          <w:tcPr>
            <w:tcW w:w="421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Отметка должностного лица территориального органа Фонда </w:t>
      </w: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социального страхования Российской Федерации</w:t>
      </w:r>
    </w:p>
    <w:p w:rsidR="00DA3D3B" w:rsidRDefault="00DA3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DA3D3B" w:rsidRDefault="00D0709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территориального органа Фонда социального страхования</w:t>
      </w:r>
    </w:p>
    <w:tbl>
      <w:tblPr>
        <w:tblStyle w:val="af2"/>
        <w:tblW w:w="9067" w:type="dxa"/>
        <w:tblLayout w:type="fixed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422"/>
        <w:gridCol w:w="428"/>
      </w:tblGrid>
      <w:tr w:rsidR="00DA3D3B">
        <w:tc>
          <w:tcPr>
            <w:tcW w:w="7366" w:type="dxa"/>
            <w:tcBorders>
              <w:top w:val="nil"/>
              <w:left w:val="nil"/>
              <w:bottom w:val="nil"/>
            </w:tcBorders>
          </w:tcPr>
          <w:p w:rsidR="00DA3D3B" w:rsidRDefault="00D070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6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DA3D3B" w:rsidRDefault="00DA3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3B" w:rsidRDefault="00DA3D3B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A3D3B" w:rsidRDefault="00D0709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 _______________  ___________</w:t>
      </w:r>
    </w:p>
    <w:p w:rsidR="00DA3D3B" w:rsidRDefault="00D0709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                (подпись)               (дата)</w:t>
      </w:r>
      <w:proofErr w:type="gramEnd"/>
    </w:p>
    <w:p w:rsidR="00DA3D3B" w:rsidRDefault="00D0709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работника территориального органа Фонда социального</w:t>
      </w:r>
    </w:p>
    <w:p w:rsidR="00DA3D3B" w:rsidRDefault="00D0709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</w:t>
      </w:r>
      <w:r>
        <w:rPr>
          <w:rFonts w:ascii="Times New Roman" w:hAnsi="Times New Roman" w:cs="Times New Roman"/>
          <w:sz w:val="24"/>
          <w:szCs w:val="24"/>
        </w:rPr>
        <w:t>трахования Российской Федерации)</w:t>
      </w:r>
    </w:p>
    <w:p w:rsidR="00DA3D3B" w:rsidRDefault="00DA3D3B">
      <w:pPr>
        <w:rPr>
          <w:rFonts w:ascii="Times New Roman" w:hAnsi="Times New Roman"/>
        </w:rPr>
      </w:pPr>
    </w:p>
    <w:p w:rsidR="00DA3D3B" w:rsidRDefault="00D07095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территориального органа Фонда</w:t>
      </w:r>
    </w:p>
    <w:p w:rsidR="00DA3D3B" w:rsidRDefault="00D07095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социального страхования</w:t>
      </w:r>
    </w:p>
    <w:p w:rsidR="00DA3D3B" w:rsidRDefault="00D07095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 w:rsidR="00DA3D3B">
      <w:headerReference w:type="even" r:id="rId8"/>
      <w:headerReference w:type="default" r:id="rId9"/>
      <w:headerReference w:type="first" r:id="rId10"/>
      <w:pgSz w:w="11906" w:h="16838"/>
      <w:pgMar w:top="1134" w:right="850" w:bottom="851" w:left="1418" w:header="39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7095">
      <w:pPr>
        <w:spacing w:after="0" w:line="240" w:lineRule="auto"/>
      </w:pPr>
      <w:r>
        <w:separator/>
      </w:r>
    </w:p>
  </w:endnote>
  <w:endnote w:type="continuationSeparator" w:id="0">
    <w:p w:rsidR="00000000" w:rsidRDefault="00D0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CC"/>
    <w:family w:val="swiss"/>
    <w:pitch w:val="variable"/>
    <w:sig w:usb0="E00002FF" w:usb1="4000201F" w:usb2="0800002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7095">
      <w:pPr>
        <w:spacing w:after="0" w:line="240" w:lineRule="auto"/>
      </w:pPr>
      <w:r>
        <w:separator/>
      </w:r>
    </w:p>
  </w:footnote>
  <w:footnote w:type="continuationSeparator" w:id="0">
    <w:p w:rsidR="00000000" w:rsidRDefault="00D0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089164"/>
      <w:docPartObj>
        <w:docPartGallery w:val="Page Numbers (Top of Page)"/>
        <w:docPartUnique/>
      </w:docPartObj>
    </w:sdtPr>
    <w:sdtEndPr/>
    <w:sdtContent>
      <w:p w:rsidR="00DA3D3B" w:rsidRDefault="00D07095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3D3B" w:rsidRDefault="00DA3D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3B" w:rsidRDefault="00DA3D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3B"/>
    <w:rsid w:val="00D07095"/>
    <w:rsid w:val="00D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sid w:val="007E09DF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E09DF"/>
    <w:rPr>
      <w:rFonts w:ascii="Calibri" w:eastAsia="Calibri" w:hAnsi="Calibri" w:cs="Times New Roman"/>
    </w:rPr>
  </w:style>
  <w:style w:type="character" w:customStyle="1" w:styleId="a7">
    <w:name w:val="Текст сноски Знак"/>
    <w:basedOn w:val="a0"/>
    <w:link w:val="a8"/>
    <w:uiPriority w:val="99"/>
    <w:qFormat/>
    <w:rsid w:val="00E76985"/>
    <w:rPr>
      <w:rFonts w:ascii="Calibri" w:eastAsia="Calibri" w:hAnsi="Calibri" w:cs="Times New Roman"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rsid w:val="007E09D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E09D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7E09D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E09D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E76985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врезки"/>
    <w:basedOn w:val="a"/>
    <w:qFormat/>
  </w:style>
  <w:style w:type="paragraph" w:styleId="af0">
    <w:name w:val="footer"/>
    <w:basedOn w:val="ae"/>
    <w:pPr>
      <w:suppressLineNumbers/>
      <w:tabs>
        <w:tab w:val="center" w:pos="4819"/>
        <w:tab w:val="right" w:pos="9638"/>
      </w:tabs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uiPriority w:val="59"/>
    <w:rsid w:val="007E09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D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sid w:val="007E09DF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E09DF"/>
    <w:rPr>
      <w:rFonts w:ascii="Calibri" w:eastAsia="Calibri" w:hAnsi="Calibri" w:cs="Times New Roman"/>
    </w:rPr>
  </w:style>
  <w:style w:type="character" w:customStyle="1" w:styleId="a7">
    <w:name w:val="Текст сноски Знак"/>
    <w:basedOn w:val="a0"/>
    <w:link w:val="a8"/>
    <w:uiPriority w:val="99"/>
    <w:qFormat/>
    <w:rsid w:val="00E76985"/>
    <w:rPr>
      <w:rFonts w:ascii="Calibri" w:eastAsia="Calibri" w:hAnsi="Calibri" w:cs="Times New Roman"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rsid w:val="007E09DF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E09D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7E09D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7E09D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unhideWhenUsed/>
    <w:rsid w:val="00E76985"/>
    <w:pPr>
      <w:spacing w:after="0" w:line="240" w:lineRule="auto"/>
    </w:pPr>
    <w:rPr>
      <w:sz w:val="20"/>
      <w:szCs w:val="20"/>
    </w:rPr>
  </w:style>
  <w:style w:type="paragraph" w:customStyle="1" w:styleId="af">
    <w:name w:val="Содержимое врезки"/>
    <w:basedOn w:val="a"/>
    <w:qFormat/>
  </w:style>
  <w:style w:type="paragraph" w:styleId="af0">
    <w:name w:val="footer"/>
    <w:basedOn w:val="ae"/>
    <w:pPr>
      <w:suppressLineNumbers/>
      <w:tabs>
        <w:tab w:val="center" w:pos="4819"/>
        <w:tab w:val="right" w:pos="9638"/>
      </w:tabs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uiPriority w:val="59"/>
    <w:rsid w:val="007E09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8D92-9CF7-48B9-8B6F-8CFFDF3B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e.gill</dc:creator>
  <cp:lastModifiedBy>Сильванович Юлиана Александровна</cp:lastModifiedBy>
  <cp:revision>2</cp:revision>
  <cp:lastPrinted>2024-06-07T13:14:00Z</cp:lastPrinted>
  <dcterms:created xsi:type="dcterms:W3CDTF">2025-04-01T08:34:00Z</dcterms:created>
  <dcterms:modified xsi:type="dcterms:W3CDTF">2025-04-01T08:34:00Z</dcterms:modified>
  <dc:language>ru-RU</dc:language>
</cp:coreProperties>
</file>