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BB" w:rsidRDefault="00893201" w:rsidP="00D11ABF">
      <w:pPr>
        <w:numPr>
          <w:ilvl w:val="0"/>
          <w:numId w:val="2"/>
        </w:numPr>
        <w:ind w:left="0" w:firstLine="0"/>
        <w:jc w:val="both"/>
      </w:pPr>
      <w:r>
        <w:t>Для передачи в ПФР заранее подготовленной отчетности по форме СЗВ-ТД страхователь</w:t>
      </w:r>
      <w:r w:rsidR="0098300E">
        <w:t>:</w:t>
      </w:r>
      <w:r>
        <w:t xml:space="preserve"> </w:t>
      </w:r>
      <w:r w:rsidR="00C95737">
        <w:t xml:space="preserve">на главной странице сайта заходит в раздел </w:t>
      </w:r>
      <w:r w:rsidR="00E875BE">
        <w:t xml:space="preserve">«Страхователям» - </w:t>
      </w:r>
      <w:r w:rsidR="0098300E">
        <w:t>«Кабинет страхователя» -</w:t>
      </w:r>
    </w:p>
    <w:p w:rsidR="005D45BB" w:rsidRDefault="0098300E" w:rsidP="005D45BB">
      <w:pPr>
        <w:ind w:left="720"/>
        <w:jc w:val="both"/>
      </w:pPr>
      <w:r>
        <w:t xml:space="preserve">                                                    </w:t>
      </w:r>
    </w:p>
    <w:p w:rsidR="005D45BB" w:rsidRDefault="005D45BB" w:rsidP="00B72082">
      <w:pPr>
        <w:ind w:left="-1134"/>
        <w:jc w:val="both"/>
      </w:pPr>
      <w:r>
        <w:rPr>
          <w:noProof/>
        </w:rPr>
        <w:drawing>
          <wp:inline distT="0" distB="0" distL="0" distR="0">
            <wp:extent cx="6917949" cy="3461850"/>
            <wp:effectExtent l="19050" t="0" r="0" b="0"/>
            <wp:docPr id="7" name="Рисунок 5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0395" cy="346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5BB" w:rsidRDefault="005D45BB" w:rsidP="005D45BB">
      <w:pPr>
        <w:jc w:val="both"/>
      </w:pPr>
    </w:p>
    <w:p w:rsidR="00B72082" w:rsidRDefault="00B72082" w:rsidP="005D45BB">
      <w:pPr>
        <w:jc w:val="both"/>
      </w:pPr>
    </w:p>
    <w:p w:rsidR="0098300E" w:rsidRDefault="005D45BB" w:rsidP="00B72082">
      <w:pPr>
        <w:jc w:val="both"/>
      </w:pPr>
      <w:r>
        <w:t xml:space="preserve"> </w:t>
      </w:r>
      <w:r w:rsidR="0098300E">
        <w:t xml:space="preserve">- </w:t>
      </w:r>
      <w:r>
        <w:t>«Загрузить проект отчетности»</w:t>
      </w:r>
      <w:r w:rsidR="00B72082">
        <w:t xml:space="preserve"> –</w:t>
      </w:r>
    </w:p>
    <w:p w:rsidR="00755200" w:rsidRPr="0098300E" w:rsidRDefault="0098300E" w:rsidP="00B72082">
      <w:pPr>
        <w:jc w:val="both"/>
        <w:rPr>
          <w:b/>
          <w:sz w:val="22"/>
          <w:szCs w:val="22"/>
        </w:rPr>
      </w:pPr>
      <w:r>
        <w:t xml:space="preserve">                                                                                 </w:t>
      </w:r>
      <w:r w:rsidRPr="0098300E">
        <w:rPr>
          <w:b/>
          <w:sz w:val="22"/>
          <w:szCs w:val="22"/>
        </w:rPr>
        <w:t>Загрузить проект отчетности</w:t>
      </w:r>
    </w:p>
    <w:p w:rsidR="00B72082" w:rsidRDefault="00B72082" w:rsidP="00B72082">
      <w:pPr>
        <w:jc w:val="both"/>
      </w:pPr>
      <w:r w:rsidRPr="00B72082">
        <w:rPr>
          <w:noProof/>
        </w:rPr>
        <w:drawing>
          <wp:inline distT="0" distB="0" distL="0" distR="0">
            <wp:extent cx="5940425" cy="4018523"/>
            <wp:effectExtent l="19050" t="19050" r="22225" b="20077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8523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875BE" w:rsidRDefault="0098300E" w:rsidP="00755200">
      <w:pPr>
        <w:jc w:val="both"/>
      </w:pPr>
      <w:r>
        <w:lastRenderedPageBreak/>
        <w:t>- в</w:t>
      </w:r>
      <w:r w:rsidR="005D45BB">
        <w:t>водит свой регистрационный номер страхователя, ИНН и нажимает «Продолжить»</w:t>
      </w:r>
      <w:r w:rsidR="00755200">
        <w:t>.</w:t>
      </w:r>
      <w:r w:rsidR="005D45BB">
        <w:t xml:space="preserve"> </w:t>
      </w:r>
    </w:p>
    <w:p w:rsidR="0098300E" w:rsidRDefault="0098300E" w:rsidP="00755200">
      <w:pPr>
        <w:jc w:val="both"/>
      </w:pPr>
    </w:p>
    <w:p w:rsidR="005D45BB" w:rsidRDefault="005D45BB" w:rsidP="00893201">
      <w:pPr>
        <w:pStyle w:val="a3"/>
        <w:keepNext/>
        <w:jc w:val="right"/>
      </w:pPr>
    </w:p>
    <w:p w:rsidR="00893201" w:rsidRDefault="00893201" w:rsidP="00893201">
      <w:pPr>
        <w:pStyle w:val="a3"/>
        <w:keepNext/>
        <w:jc w:val="right"/>
      </w:pPr>
      <w:r>
        <w:t>Ввод регистрационного номера страхователя и ИНН</w:t>
      </w:r>
    </w:p>
    <w:p w:rsidR="00893201" w:rsidRDefault="00893201" w:rsidP="00893201">
      <w:pPr>
        <w:jc w:val="both"/>
      </w:pPr>
      <w:r>
        <w:rPr>
          <w:noProof/>
        </w:rPr>
        <w:drawing>
          <wp:inline distT="0" distB="0" distL="0" distR="0">
            <wp:extent cx="6172200" cy="2971800"/>
            <wp:effectExtent l="19050" t="0" r="0" b="0"/>
            <wp:docPr id="2" name="Рисунок 2" descr="Новый рисунок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рисунок (3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BF" w:rsidRDefault="00D11ABF" w:rsidP="00D11ABF">
      <w:pPr>
        <w:jc w:val="both"/>
      </w:pPr>
    </w:p>
    <w:p w:rsidR="00893201" w:rsidRDefault="00893201" w:rsidP="00755200">
      <w:pPr>
        <w:numPr>
          <w:ilvl w:val="0"/>
          <w:numId w:val="3"/>
        </w:numPr>
        <w:ind w:left="0" w:firstLine="0"/>
        <w:jc w:val="both"/>
      </w:pPr>
      <w:r>
        <w:t>Если введенный регистрационный номер страхователя имеется в базе ПФР, то страхователю открывается возможность загрузки файла с отчетностью</w:t>
      </w:r>
      <w:r w:rsidR="00755200">
        <w:t xml:space="preserve">.  </w:t>
      </w:r>
      <w:r w:rsidR="00D11ABF">
        <w:t xml:space="preserve"> </w:t>
      </w:r>
      <w:r>
        <w:t>При загрузке файла проводятся следующие проверки:</w:t>
      </w:r>
    </w:p>
    <w:p w:rsidR="00D11ABF" w:rsidRDefault="00D11ABF" w:rsidP="00893201">
      <w:pPr>
        <w:numPr>
          <w:ilvl w:val="0"/>
          <w:numId w:val="1"/>
        </w:numPr>
        <w:jc w:val="both"/>
      </w:pPr>
      <w:r>
        <w:t>с</w:t>
      </w:r>
      <w:r w:rsidR="00893201">
        <w:t xml:space="preserve">опоставление </w:t>
      </w:r>
      <w:proofErr w:type="spellStart"/>
      <w:r w:rsidR="00893201">
        <w:t>регномера</w:t>
      </w:r>
      <w:proofErr w:type="spellEnd"/>
      <w:r w:rsidR="00893201">
        <w:t xml:space="preserve"> страхователя </w:t>
      </w:r>
      <w:r w:rsidR="00755200">
        <w:t xml:space="preserve"> в </w:t>
      </w:r>
      <w:r w:rsidR="00893201">
        <w:t>ПФР, указанного в отчетности,  с ранее введенным номером в п.1.</w:t>
      </w:r>
      <w:r>
        <w:t>;</w:t>
      </w:r>
    </w:p>
    <w:p w:rsidR="00893201" w:rsidRDefault="00893201" w:rsidP="00893201">
      <w:pPr>
        <w:numPr>
          <w:ilvl w:val="0"/>
          <w:numId w:val="1"/>
        </w:numPr>
        <w:jc w:val="both"/>
      </w:pPr>
      <w:r>
        <w:t>ФЛК на соответствие альбому формата.</w:t>
      </w:r>
    </w:p>
    <w:p w:rsidR="00893201" w:rsidRDefault="00893201" w:rsidP="00893201">
      <w:pPr>
        <w:pStyle w:val="a3"/>
        <w:keepNext/>
        <w:jc w:val="right"/>
      </w:pPr>
      <w:r>
        <w:t>Окно загрузки отчетности</w:t>
      </w:r>
    </w:p>
    <w:p w:rsidR="00893201" w:rsidRDefault="00893201" w:rsidP="00893201">
      <w:pPr>
        <w:jc w:val="both"/>
      </w:pPr>
      <w:r>
        <w:rPr>
          <w:noProof/>
        </w:rPr>
        <w:drawing>
          <wp:inline distT="0" distB="0" distL="0" distR="0">
            <wp:extent cx="5896721" cy="3460134"/>
            <wp:effectExtent l="19050" t="0" r="8779" b="0"/>
            <wp:docPr id="3" name="Рисунок 3" descr="Новый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рисуно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030" cy="346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201" w:rsidRDefault="00893201" w:rsidP="00D11ABF">
      <w:pPr>
        <w:numPr>
          <w:ilvl w:val="0"/>
          <w:numId w:val="3"/>
        </w:numPr>
        <w:ind w:left="0" w:firstLine="0"/>
        <w:jc w:val="both"/>
      </w:pPr>
      <w:r>
        <w:lastRenderedPageBreak/>
        <w:t>После загрузки файла</w:t>
      </w:r>
      <w:r w:rsidR="00755200">
        <w:t>,</w:t>
      </w:r>
      <w:r>
        <w:t xml:space="preserve"> в </w:t>
      </w:r>
      <w:proofErr w:type="gramStart"/>
      <w:r>
        <w:t>случае</w:t>
      </w:r>
      <w:proofErr w:type="gramEnd"/>
      <w:r>
        <w:t xml:space="preserve"> если файл прошел ФЛК,  открывается </w:t>
      </w:r>
      <w:r w:rsidRPr="000C0933">
        <w:t>печатное представлен</w:t>
      </w:r>
      <w:r w:rsidR="000C0933" w:rsidRPr="000C0933">
        <w:t xml:space="preserve">ие </w:t>
      </w:r>
      <w:r w:rsidRPr="000C0933">
        <w:t>загруженной отчетности</w:t>
      </w:r>
      <w:r>
        <w:t xml:space="preserve">. Страхователь на этом этапе проверяет содержимое отчетности и принимает решение о передаче отчетности в ПФР. </w:t>
      </w:r>
    </w:p>
    <w:p w:rsidR="000C0933" w:rsidRDefault="000C0933" w:rsidP="000C0933">
      <w:pPr>
        <w:ind w:left="720"/>
        <w:jc w:val="both"/>
      </w:pPr>
    </w:p>
    <w:p w:rsidR="00893201" w:rsidRDefault="00893201" w:rsidP="00893201">
      <w:pPr>
        <w:pStyle w:val="a3"/>
        <w:keepNext/>
        <w:jc w:val="right"/>
      </w:pPr>
      <w:r>
        <w:t>Печатное представление загруженной отчетности</w:t>
      </w:r>
    </w:p>
    <w:p w:rsidR="00893201" w:rsidRDefault="00893201" w:rsidP="00893201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143625" cy="39147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201" w:rsidRDefault="00893201" w:rsidP="00893201">
      <w:pPr>
        <w:jc w:val="both"/>
        <w:rPr>
          <w:noProof/>
        </w:rPr>
      </w:pPr>
    </w:p>
    <w:p w:rsidR="00755200" w:rsidRDefault="00755200" w:rsidP="00893201">
      <w:pPr>
        <w:jc w:val="both"/>
        <w:rPr>
          <w:noProof/>
        </w:rPr>
      </w:pPr>
    </w:p>
    <w:p w:rsidR="00755200" w:rsidRDefault="00755200" w:rsidP="00893201">
      <w:pPr>
        <w:jc w:val="both"/>
        <w:rPr>
          <w:noProof/>
        </w:rPr>
      </w:pPr>
    </w:p>
    <w:p w:rsidR="00755200" w:rsidRDefault="00755200" w:rsidP="00893201">
      <w:pPr>
        <w:jc w:val="both"/>
        <w:rPr>
          <w:noProof/>
        </w:rPr>
      </w:pPr>
    </w:p>
    <w:p w:rsidR="00755200" w:rsidRDefault="00755200" w:rsidP="00893201">
      <w:pPr>
        <w:jc w:val="both"/>
        <w:rPr>
          <w:noProof/>
        </w:rPr>
      </w:pPr>
    </w:p>
    <w:p w:rsidR="00755200" w:rsidRDefault="00755200" w:rsidP="00893201">
      <w:pPr>
        <w:jc w:val="both"/>
        <w:rPr>
          <w:noProof/>
        </w:rPr>
      </w:pPr>
    </w:p>
    <w:p w:rsidR="00755200" w:rsidRDefault="00755200" w:rsidP="00893201">
      <w:pPr>
        <w:jc w:val="both"/>
        <w:rPr>
          <w:noProof/>
        </w:rPr>
      </w:pPr>
    </w:p>
    <w:p w:rsidR="00755200" w:rsidRDefault="00755200" w:rsidP="00893201">
      <w:pPr>
        <w:jc w:val="both"/>
        <w:rPr>
          <w:noProof/>
        </w:rPr>
      </w:pPr>
    </w:p>
    <w:p w:rsidR="00755200" w:rsidRDefault="00755200" w:rsidP="00893201">
      <w:pPr>
        <w:jc w:val="both"/>
        <w:rPr>
          <w:noProof/>
        </w:rPr>
      </w:pPr>
    </w:p>
    <w:p w:rsidR="00755200" w:rsidRDefault="00755200" w:rsidP="00893201">
      <w:pPr>
        <w:jc w:val="both"/>
        <w:rPr>
          <w:noProof/>
        </w:rPr>
      </w:pPr>
    </w:p>
    <w:p w:rsidR="00755200" w:rsidRDefault="00755200" w:rsidP="00893201">
      <w:pPr>
        <w:jc w:val="both"/>
        <w:rPr>
          <w:noProof/>
        </w:rPr>
      </w:pPr>
    </w:p>
    <w:p w:rsidR="00755200" w:rsidRDefault="00755200" w:rsidP="00893201">
      <w:pPr>
        <w:jc w:val="both"/>
        <w:rPr>
          <w:noProof/>
        </w:rPr>
      </w:pPr>
    </w:p>
    <w:p w:rsidR="00755200" w:rsidRDefault="00755200" w:rsidP="00893201">
      <w:pPr>
        <w:jc w:val="both"/>
        <w:rPr>
          <w:noProof/>
        </w:rPr>
      </w:pPr>
    </w:p>
    <w:p w:rsidR="00755200" w:rsidRDefault="00755200" w:rsidP="00893201">
      <w:pPr>
        <w:jc w:val="both"/>
        <w:rPr>
          <w:noProof/>
        </w:rPr>
      </w:pPr>
    </w:p>
    <w:p w:rsidR="00755200" w:rsidRDefault="00755200" w:rsidP="00893201">
      <w:pPr>
        <w:jc w:val="both"/>
        <w:rPr>
          <w:noProof/>
        </w:rPr>
      </w:pPr>
    </w:p>
    <w:p w:rsidR="00755200" w:rsidRDefault="00755200" w:rsidP="00893201">
      <w:pPr>
        <w:jc w:val="both"/>
        <w:rPr>
          <w:noProof/>
        </w:rPr>
      </w:pPr>
    </w:p>
    <w:p w:rsidR="00755200" w:rsidRDefault="00755200" w:rsidP="00893201">
      <w:pPr>
        <w:jc w:val="both"/>
        <w:rPr>
          <w:noProof/>
        </w:rPr>
      </w:pPr>
    </w:p>
    <w:p w:rsidR="00755200" w:rsidRDefault="00755200" w:rsidP="00893201">
      <w:pPr>
        <w:jc w:val="both"/>
        <w:rPr>
          <w:noProof/>
        </w:rPr>
      </w:pPr>
    </w:p>
    <w:p w:rsidR="00755200" w:rsidRDefault="00755200" w:rsidP="00893201">
      <w:pPr>
        <w:jc w:val="both"/>
        <w:rPr>
          <w:noProof/>
        </w:rPr>
      </w:pPr>
    </w:p>
    <w:p w:rsidR="00893201" w:rsidRDefault="00893201" w:rsidP="00D11ABF">
      <w:pPr>
        <w:numPr>
          <w:ilvl w:val="0"/>
          <w:numId w:val="3"/>
        </w:numPr>
        <w:ind w:left="0" w:firstLine="0"/>
        <w:jc w:val="both"/>
        <w:rPr>
          <w:noProof/>
        </w:rPr>
      </w:pPr>
      <w:r>
        <w:rPr>
          <w:noProof/>
        </w:rPr>
        <w:lastRenderedPageBreak/>
        <w:t xml:space="preserve">После успешной загрузки отчетности выводится информация о присвоенном </w:t>
      </w:r>
      <w:r w:rsidRPr="00C83EA2">
        <w:rPr>
          <w:b/>
          <w:noProof/>
        </w:rPr>
        <w:t>номере</w:t>
      </w:r>
      <w:r>
        <w:rPr>
          <w:noProof/>
        </w:rPr>
        <w:t xml:space="preserve"> переданному пакету и предоставляется возможность </w:t>
      </w:r>
      <w:r w:rsidRPr="00472367">
        <w:rPr>
          <w:b/>
          <w:noProof/>
          <w:color w:val="548DD4"/>
        </w:rPr>
        <w:t>сохранить документ</w:t>
      </w:r>
      <w:r>
        <w:rPr>
          <w:noProof/>
        </w:rPr>
        <w:t xml:space="preserve"> для последующего подписания руководителем организации (уполномоченным лицом) и передачи в печатном виде в территориальный орган ПФР.</w:t>
      </w:r>
    </w:p>
    <w:p w:rsidR="00893201" w:rsidRDefault="00893201" w:rsidP="00893201">
      <w:pPr>
        <w:jc w:val="both"/>
        <w:rPr>
          <w:noProof/>
        </w:rPr>
      </w:pPr>
    </w:p>
    <w:p w:rsidR="00893201" w:rsidRDefault="000C0933" w:rsidP="00893201">
      <w:pPr>
        <w:pStyle w:val="a3"/>
        <w:keepNext/>
        <w:jc w:val="right"/>
      </w:pPr>
      <w:r>
        <w:t>Н</w:t>
      </w:r>
      <w:r w:rsidR="00893201">
        <w:t>омер пакета</w:t>
      </w:r>
    </w:p>
    <w:p w:rsidR="00893201" w:rsidRDefault="00893201" w:rsidP="00893201">
      <w:pPr>
        <w:rPr>
          <w:lang w:val="en-US"/>
        </w:rPr>
      </w:pPr>
      <w:r>
        <w:rPr>
          <w:noProof/>
        </w:rPr>
        <w:drawing>
          <wp:inline distT="0" distB="0" distL="0" distR="0">
            <wp:extent cx="6143625" cy="3295650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2AA" w:rsidRDefault="005162AA" w:rsidP="00893201">
      <w:pPr>
        <w:rPr>
          <w:lang w:val="en-US"/>
        </w:rPr>
      </w:pPr>
    </w:p>
    <w:p w:rsidR="005162AA" w:rsidRDefault="005162AA" w:rsidP="00893201">
      <w:pPr>
        <w:rPr>
          <w:lang w:val="en-US"/>
        </w:rPr>
      </w:pPr>
    </w:p>
    <w:p w:rsidR="00D11ABF" w:rsidRDefault="00D11ABF" w:rsidP="000C0933">
      <w:pPr>
        <w:ind w:firstLine="708"/>
        <w:jc w:val="both"/>
      </w:pPr>
    </w:p>
    <w:p w:rsidR="00D11ABF" w:rsidRDefault="00D11ABF" w:rsidP="000C0933">
      <w:pPr>
        <w:ind w:firstLine="708"/>
        <w:jc w:val="both"/>
      </w:pPr>
    </w:p>
    <w:p w:rsidR="005162AA" w:rsidRDefault="005162AA" w:rsidP="000C0933">
      <w:pPr>
        <w:ind w:firstLine="708"/>
        <w:jc w:val="both"/>
      </w:pPr>
      <w:r>
        <w:t xml:space="preserve">Обращаем внимание, что для сдачи отчетности необходимо обратиться в территориальный орган ПФР по месту регистрации страхователя с документами на бумажном носителе и номером, под которым сохранена в ПФР отчетность. </w:t>
      </w:r>
    </w:p>
    <w:p w:rsidR="005162AA" w:rsidRPr="005162AA" w:rsidRDefault="005162AA" w:rsidP="005162AA">
      <w:pPr>
        <w:ind w:firstLine="709"/>
        <w:jc w:val="both"/>
      </w:pPr>
      <w:r>
        <w:t xml:space="preserve">Отчетность, направленная с использованием данного сервиса, хранится в ПФР в течение месяца.  </w:t>
      </w:r>
    </w:p>
    <w:sectPr w:rsidR="005162AA" w:rsidRPr="005162AA" w:rsidSect="00893201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125" w:rsidRDefault="000C6125" w:rsidP="00893201">
      <w:r>
        <w:separator/>
      </w:r>
    </w:p>
  </w:endnote>
  <w:endnote w:type="continuationSeparator" w:id="0">
    <w:p w:rsidR="000C6125" w:rsidRDefault="000C6125" w:rsidP="00893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125" w:rsidRDefault="000C6125" w:rsidP="00893201">
      <w:r>
        <w:separator/>
      </w:r>
    </w:p>
  </w:footnote>
  <w:footnote w:type="continuationSeparator" w:id="0">
    <w:p w:rsidR="000C6125" w:rsidRDefault="000C6125" w:rsidP="00893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2638"/>
      <w:docPartObj>
        <w:docPartGallery w:val="Page Numbers (Top of Page)"/>
        <w:docPartUnique/>
      </w:docPartObj>
    </w:sdtPr>
    <w:sdtContent>
      <w:p w:rsidR="00893201" w:rsidRDefault="00DC0FF5">
        <w:pPr>
          <w:pStyle w:val="a7"/>
          <w:jc w:val="center"/>
        </w:pPr>
        <w:fldSimple w:instr=" PAGE   \* MERGEFORMAT ">
          <w:r w:rsidR="00D11ABF">
            <w:rPr>
              <w:noProof/>
            </w:rPr>
            <w:t>2</w:t>
          </w:r>
        </w:fldSimple>
      </w:p>
    </w:sdtContent>
  </w:sdt>
  <w:p w:rsidR="00893201" w:rsidRDefault="0089320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43736"/>
    <w:multiLevelType w:val="hybridMultilevel"/>
    <w:tmpl w:val="E81E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87B75"/>
    <w:multiLevelType w:val="hybridMultilevel"/>
    <w:tmpl w:val="E81E7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36ACB"/>
    <w:multiLevelType w:val="hybridMultilevel"/>
    <w:tmpl w:val="895866E0"/>
    <w:lvl w:ilvl="0" w:tplc="07B28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201"/>
    <w:rsid w:val="00083AEE"/>
    <w:rsid w:val="000C0933"/>
    <w:rsid w:val="000C6125"/>
    <w:rsid w:val="001E0B93"/>
    <w:rsid w:val="00440077"/>
    <w:rsid w:val="00502041"/>
    <w:rsid w:val="005162AA"/>
    <w:rsid w:val="00526925"/>
    <w:rsid w:val="005D45BB"/>
    <w:rsid w:val="006A4D2A"/>
    <w:rsid w:val="00713760"/>
    <w:rsid w:val="00755200"/>
    <w:rsid w:val="007B5EC7"/>
    <w:rsid w:val="0083766B"/>
    <w:rsid w:val="00893201"/>
    <w:rsid w:val="0098300E"/>
    <w:rsid w:val="00A82F6A"/>
    <w:rsid w:val="00B72082"/>
    <w:rsid w:val="00C367BE"/>
    <w:rsid w:val="00C95737"/>
    <w:rsid w:val="00D11ABF"/>
    <w:rsid w:val="00D44F6C"/>
    <w:rsid w:val="00DC0FF5"/>
    <w:rsid w:val="00E875BE"/>
    <w:rsid w:val="00EB41CA"/>
    <w:rsid w:val="00EC4AC8"/>
    <w:rsid w:val="00FF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Name_object,Наименование объекта"/>
    <w:basedOn w:val="a"/>
    <w:next w:val="a"/>
    <w:link w:val="a4"/>
    <w:uiPriority w:val="35"/>
    <w:semiHidden/>
    <w:unhideWhenUsed/>
    <w:qFormat/>
    <w:rsid w:val="00893201"/>
    <w:rPr>
      <w:b/>
      <w:bCs/>
      <w:sz w:val="20"/>
      <w:szCs w:val="20"/>
    </w:rPr>
  </w:style>
  <w:style w:type="character" w:customStyle="1" w:styleId="a4">
    <w:name w:val="Название объекта Знак"/>
    <w:aliases w:val="Name_object Знак,Наименование объекта Знак"/>
    <w:link w:val="a3"/>
    <w:uiPriority w:val="35"/>
    <w:semiHidden/>
    <w:locked/>
    <w:rsid w:val="008932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2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20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932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32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932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320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060DrofinaSA</dc:creator>
  <cp:lastModifiedBy>m39305</cp:lastModifiedBy>
  <cp:revision>3</cp:revision>
  <dcterms:created xsi:type="dcterms:W3CDTF">2020-07-27T13:48:00Z</dcterms:created>
  <dcterms:modified xsi:type="dcterms:W3CDTF">2020-07-27T13:59:00Z</dcterms:modified>
</cp:coreProperties>
</file>