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2C" w:rsidRDefault="0017592C">
      <w:pPr>
        <w:pStyle w:val="ConsPlusNormal"/>
        <w:jc w:val="both"/>
        <w:outlineLvl w:val="0"/>
      </w:pPr>
    </w:p>
    <w:p w:rsidR="0017592C" w:rsidRDefault="0017592C">
      <w:pPr>
        <w:pStyle w:val="ConsPlusTitle"/>
        <w:jc w:val="center"/>
        <w:outlineLvl w:val="0"/>
      </w:pPr>
      <w:r>
        <w:t>ФОНД ПЕНСИОННОГО И СОЦИАЛЬНОГО СТРАХОВАНИЯ</w:t>
      </w:r>
    </w:p>
    <w:p w:rsidR="0017592C" w:rsidRDefault="0017592C">
      <w:pPr>
        <w:pStyle w:val="ConsPlusTitle"/>
        <w:jc w:val="center"/>
      </w:pPr>
      <w:r>
        <w:t>РОССИЙСКОЙ ФЕДЕРАЦИИ</w:t>
      </w: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ПРИКАЗ</w:t>
      </w:r>
    </w:p>
    <w:p w:rsidR="0017592C" w:rsidRDefault="0017592C">
      <w:pPr>
        <w:pStyle w:val="ConsPlusTitle"/>
        <w:jc w:val="center"/>
      </w:pPr>
      <w:r>
        <w:t>от 22 марта 2023 г. N 416</w:t>
      </w: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ОБ УТВЕРЖДЕНИИ ПЛАНА</w:t>
      </w:r>
    </w:p>
    <w:p w:rsidR="0017592C" w:rsidRDefault="0017592C">
      <w:pPr>
        <w:pStyle w:val="ConsPlusTitle"/>
        <w:jc w:val="center"/>
      </w:pPr>
      <w:r>
        <w:t>ПРОТИВОДЕЙСТВИЯ КОРРУПЦИИ В ФОНДЕ ПЕНСИОННОГО И СОЦИАЛЬНОГО</w:t>
      </w:r>
    </w:p>
    <w:p w:rsidR="0017592C" w:rsidRDefault="0017592C">
      <w:pPr>
        <w:pStyle w:val="ConsPlusTitle"/>
        <w:jc w:val="center"/>
      </w:pPr>
      <w:r>
        <w:t xml:space="preserve">СТРАХОВАНИЯ РОССИЙСКОЙ ФЕДЕРАЦИИ И ЕГО </w:t>
      </w:r>
      <w:proofErr w:type="gramStart"/>
      <w:r>
        <w:t>ТЕРРИТОРИАЛЬНЫХ</w:t>
      </w:r>
      <w:proofErr w:type="gramEnd"/>
    </w:p>
    <w:p w:rsidR="0017592C" w:rsidRDefault="0017592C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НА 2023 - 2024 ГОДЫ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а также в целях </w:t>
      </w:r>
      <w:proofErr w:type="gramStart"/>
      <w:r>
        <w:t xml:space="preserve">реализации положений Национального </w:t>
      </w:r>
      <w:hyperlink r:id="rId6">
        <w:r>
          <w:rPr>
            <w:color w:val="0000FF"/>
          </w:rPr>
          <w:t>плана</w:t>
        </w:r>
      </w:hyperlink>
      <w:r>
        <w:t xml:space="preserve"> противодействия коррупции</w:t>
      </w:r>
      <w:proofErr w:type="gramEnd"/>
      <w:r>
        <w:t xml:space="preserve"> на 2021 - 2024 годы, утвержденного Указом Президента Российской Федерации от 16 августа 2021 г. N 478, приказываю: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План</w:t>
        </w:r>
      </w:hyperlink>
      <w:r>
        <w:t xml:space="preserve"> противодействия коррупции в Фонде пенсионного и социального страхования Российской Федерации и его территориальных органах на 2023 - 2024 годы (далее - План).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7592C" w:rsidRDefault="0017592C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Правления Пенсионного фонда Российской Федерации от 30 сентября 2021 г. N 331п "Об утверждении Плана противодействия коррупции в Пенсионном фонде Российской Федерации и его территориальных органах на 2021 - 2024 годы";</w:t>
      </w:r>
    </w:p>
    <w:p w:rsidR="0017592C" w:rsidRDefault="0017592C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Фонда социального страхования Российской Федерации от 1 сентября 2021 г. N 371 "Об утверждении Плана противодействия коррупции в Фонде социального страхования Российской Федерации на 2021 - 2024 годы".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 xml:space="preserve">3. Руководителям структурных подразделений центрального аппарата СФР и руководителям территориальных органов СФР обеспечить своевременное выполнение мероприятий, предусмотренных </w:t>
      </w:r>
      <w:hyperlink w:anchor="P35">
        <w:r>
          <w:rPr>
            <w:color w:val="0000FF"/>
          </w:rPr>
          <w:t>Планом</w:t>
        </w:r>
      </w:hyperlink>
      <w:r>
        <w:t>.</w:t>
      </w:r>
    </w:p>
    <w:p w:rsidR="0017592C" w:rsidRDefault="001759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</w:pPr>
      <w:r>
        <w:t>Председатель</w:t>
      </w:r>
    </w:p>
    <w:p w:rsidR="0017592C" w:rsidRDefault="0017592C" w:rsidP="0017592C">
      <w:pPr>
        <w:pStyle w:val="ConsPlusNormal"/>
        <w:jc w:val="right"/>
      </w:pPr>
      <w:r>
        <w:t>С.ЧИРКОВ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  <w:outlineLvl w:val="0"/>
      </w:pPr>
      <w:r>
        <w:t>Приложение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Normal"/>
        <w:jc w:val="right"/>
      </w:pPr>
      <w:r>
        <w:t>Утвержден</w:t>
      </w:r>
    </w:p>
    <w:p w:rsidR="0017592C" w:rsidRDefault="0017592C">
      <w:pPr>
        <w:pStyle w:val="ConsPlusNormal"/>
        <w:jc w:val="right"/>
      </w:pPr>
      <w:r>
        <w:t>приказом Фонда пенсионного</w:t>
      </w:r>
    </w:p>
    <w:p w:rsidR="0017592C" w:rsidRDefault="0017592C">
      <w:pPr>
        <w:pStyle w:val="ConsPlusNormal"/>
        <w:jc w:val="right"/>
      </w:pPr>
      <w:r>
        <w:t>и социального страхования</w:t>
      </w:r>
    </w:p>
    <w:p w:rsidR="0017592C" w:rsidRDefault="0017592C">
      <w:pPr>
        <w:pStyle w:val="ConsPlusNormal"/>
        <w:jc w:val="right"/>
      </w:pPr>
      <w:r>
        <w:t>Российской Федерации</w:t>
      </w:r>
    </w:p>
    <w:p w:rsidR="0017592C" w:rsidRDefault="0017592C">
      <w:pPr>
        <w:pStyle w:val="ConsPlusNormal"/>
        <w:jc w:val="right"/>
      </w:pPr>
      <w:r>
        <w:t>от 22 марта 2023 г. N 416</w:t>
      </w:r>
    </w:p>
    <w:p w:rsidR="0017592C" w:rsidRDefault="0017592C">
      <w:pPr>
        <w:pStyle w:val="ConsPlusNormal"/>
        <w:jc w:val="both"/>
      </w:pPr>
    </w:p>
    <w:p w:rsidR="0017592C" w:rsidRDefault="0017592C">
      <w:pPr>
        <w:pStyle w:val="ConsPlusTitle"/>
        <w:jc w:val="center"/>
      </w:pPr>
      <w:bookmarkStart w:id="0" w:name="P35"/>
      <w:bookmarkEnd w:id="0"/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</w:p>
    <w:p w:rsidR="0017592C" w:rsidRDefault="0017592C">
      <w:pPr>
        <w:pStyle w:val="ConsPlusTitle"/>
        <w:jc w:val="center"/>
      </w:pPr>
      <w:r>
        <w:t>ПЛАН</w:t>
      </w:r>
    </w:p>
    <w:p w:rsidR="0017592C" w:rsidRDefault="0017592C">
      <w:pPr>
        <w:pStyle w:val="ConsPlusTitle"/>
        <w:jc w:val="center"/>
      </w:pPr>
      <w:r>
        <w:t>ПРОТИВОДЕЙСТВИЯ КОРРУПЦИИ В ФОНДЕ ПЕНСИОННОГО И СОЦИАЛЬНОГО</w:t>
      </w:r>
    </w:p>
    <w:p w:rsidR="0017592C" w:rsidRDefault="0017592C">
      <w:pPr>
        <w:pStyle w:val="ConsPlusTitle"/>
        <w:jc w:val="center"/>
      </w:pPr>
      <w:r>
        <w:t xml:space="preserve">СТРАХОВАНИЯ РОССИЙСКОЙ ФЕДЕРАЦИИ И ЕГО </w:t>
      </w:r>
      <w:proofErr w:type="gramStart"/>
      <w:r>
        <w:t>ТЕРРИТОРИАЛЬНЫХ</w:t>
      </w:r>
      <w:proofErr w:type="gramEnd"/>
    </w:p>
    <w:p w:rsidR="0017592C" w:rsidRDefault="0017592C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(ДАЛЕЕ - ПЛАН) НА 2023 - 2024 ГОДЫ</w:t>
      </w:r>
    </w:p>
    <w:p w:rsidR="0017592C" w:rsidRDefault="0017592C">
      <w:pPr>
        <w:pStyle w:val="ConsPlusNormal"/>
        <w:sectPr w:rsidR="0017592C" w:rsidSect="005E1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78"/>
        <w:gridCol w:w="1871"/>
        <w:gridCol w:w="2721"/>
      </w:tblGrid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организационных и разъяснительных мероприятий, направленных на обеспечение соблюдения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Департамент административно-хозяйственной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Соблюдение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коррупции.</w:t>
            </w:r>
          </w:p>
          <w:p w:rsidR="0017592C" w:rsidRDefault="0017592C">
            <w:pPr>
              <w:pStyle w:val="ConsPlusNormal"/>
            </w:pPr>
            <w: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bookmarkStart w:id="2" w:name="P56"/>
            <w:bookmarkEnd w:id="2"/>
            <w:r>
              <w:t>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Участие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профессиональным </w:t>
            </w:r>
            <w:r>
              <w:lastRenderedPageBreak/>
              <w:t>программам и повышение квалификации работников в области противодействия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Участие лиц, впервые поступивших на работу в СФР и его территориальные органы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bookmarkStart w:id="3" w:name="P68"/>
            <w:bookmarkEnd w:id="3"/>
            <w:r>
              <w:t>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Участие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профессиональным программам и повышение квалификации работников в области противодействия коррупции в сфере закупок.</w:t>
            </w:r>
          </w:p>
          <w:p w:rsidR="0017592C" w:rsidRDefault="0017592C">
            <w:pPr>
              <w:pStyle w:val="ConsPlusNormal"/>
            </w:pPr>
            <w:r>
              <w:t xml:space="preserve">Минимизация </w:t>
            </w:r>
            <w:r>
              <w:lastRenderedPageBreak/>
              <w:t>коррупционных рисков при осуществлении закупок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Проведение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 работниками в отношении себя, своих супругов и несовершеннолетних детей (далее - сведения о доходах):</w:t>
            </w:r>
          </w:p>
        </w:tc>
        <w:tc>
          <w:tcPr>
            <w:tcW w:w="2778" w:type="dxa"/>
            <w:tcBorders>
              <w:bottom w:val="nil"/>
            </w:tcBorders>
            <w:vAlign w:val="bottom"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7592C" w:rsidRDefault="0017592C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Выполнение работниками системы СФР обязанности по представлению полных и достоверных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с работниками центрального аппарата СФР, представляющими сведения о доходах, с руководителями территориальных органов СФР и с руководителями федеральных государственных бюджетных учреждений реабилитационных центров СФР (далее - реабилитационные центры);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Департамент управления человеческими ресурсами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с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Реализация Методических рекомендаций Минтруда России, подготовленных в </w:t>
            </w:r>
            <w:r>
              <w:lastRenderedPageBreak/>
              <w:t xml:space="preserve">соответствии с </w:t>
            </w:r>
            <w:hyperlink r:id="rId9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"в" п. 2</w:t>
              </w:r>
            </w:hyperlink>
            <w:r>
              <w:t xml:space="preserve"> Указа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 xml:space="preserve">Департамент по </w:t>
            </w:r>
            <w:r>
              <w:lastRenderedPageBreak/>
              <w:t>обеспечению информационной безопасности,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центрального аппарата </w:t>
            </w:r>
            <w:r>
              <w:lastRenderedPageBreak/>
              <w:t xml:space="preserve">СФР, правового и технического блока документов для функционирования в СФР ГИС "Посейдон", закупка необходимого оборудования, подготовка помещений для </w:t>
            </w:r>
            <w:proofErr w:type="gramStart"/>
            <w:r>
              <w:t>размещения</w:t>
            </w:r>
            <w:proofErr w:type="gramEnd"/>
            <w:r>
              <w:t xml:space="preserve"> автоматизированного рабочего места (мест), аттестация АРМ, обучение работников, осуществляющих:</w:t>
            </w:r>
          </w:p>
          <w:p w:rsidR="0017592C" w:rsidRDefault="0017592C">
            <w:pPr>
              <w:pStyle w:val="ConsPlusNormal"/>
            </w:pPr>
            <w:r>
              <w:t>- анализ сведений о доходах;</w:t>
            </w:r>
          </w:p>
          <w:p w:rsidR="0017592C" w:rsidRDefault="0017592C">
            <w:pPr>
              <w:pStyle w:val="ConsPlusNormal"/>
            </w:pPr>
            <w:r>
              <w:t>- проверки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Прием и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сведений о доходах: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центрального аппарата СФР, представляющими сведения о доходах, руководителями территориальных органов </w:t>
            </w:r>
            <w:r>
              <w:lastRenderedPageBreak/>
              <w:t>СФР, а также руководителями реабилитационных центров обязанности по представлению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а) работниками центрального аппарата СФР, представляющими сведения о </w:t>
            </w:r>
            <w:r>
              <w:lastRenderedPageBreak/>
              <w:t>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ежегодно,</w:t>
            </w:r>
          </w:p>
          <w:p w:rsidR="0017592C" w:rsidRDefault="0017592C">
            <w:pPr>
              <w:pStyle w:val="ConsPlusNormal"/>
            </w:pPr>
            <w:r>
              <w:t>до 30 апреля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гражданами, претендующими на замещение должностей в центральном аппарате СФР, на должности руководителей территориальных органов СФР и реабилитационных центров;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при приеме на работу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proofErr w:type="gramStart"/>
            <w:r>
              <w:t>в) работниками центрального аппарата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доходах, работниками территориальных органов СФР, претендующими на должности руководителей территориальных органов СФР и работниками реабилитационных центров, претендующими на должности руководителей реабилитационных центров</w:t>
            </w:r>
            <w:proofErr w:type="gramEnd"/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Прием и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сведений о </w:t>
            </w:r>
            <w:r>
              <w:lastRenderedPageBreak/>
              <w:t>доходах: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lastRenderedPageBreak/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Своевременное исполнение работниками территориальных органов </w:t>
            </w:r>
            <w:r>
              <w:lastRenderedPageBreak/>
              <w:t>СФР обязанности по представлению сведений о доходах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работниками территориальных органов СФР, представляющими сведения о доходах;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ежегодно,</w:t>
            </w:r>
          </w:p>
          <w:p w:rsidR="0017592C" w:rsidRDefault="0017592C">
            <w:pPr>
              <w:pStyle w:val="ConsPlusNormal"/>
            </w:pPr>
            <w:r>
              <w:t>до 30 апреля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гражданами, претендующими на замещение должностей в территориальных органах СФР, по которым предусмотрена обязанность представлять сведения о доходах;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при приеме на работу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работниками территориальных органов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Размещение сведений о доходах в отношении отдельных категорий работников СФР на официальном сайте СФР, а также сведений о доходах их супругов и несовершеннолетних детей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Повышение открытости и доступности информации о доходах работников СФР, их супругов и несовершеннолетних детей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 xml:space="preserve">Проведение анализа сведений </w:t>
            </w:r>
            <w:r>
              <w:lastRenderedPageBreak/>
              <w:t>о доходах (в том числе с использованием ГИС "Посейдон"), представленных:</w:t>
            </w:r>
          </w:p>
        </w:tc>
        <w:tc>
          <w:tcPr>
            <w:tcW w:w="2778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В течение всего </w:t>
            </w:r>
            <w:r>
              <w:lastRenderedPageBreak/>
              <w:t>периода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соблюдением </w:t>
            </w:r>
            <w:r>
              <w:lastRenderedPageBreak/>
              <w:t>работниками СФР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 СФР.</w:t>
            </w:r>
          </w:p>
          <w:p w:rsidR="0017592C" w:rsidRDefault="0017592C">
            <w:pPr>
              <w:pStyle w:val="ConsPlusNormal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работниками центрального аппарата СФР, представляющими сведения о 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Департамент управления человеческими ресурсами,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Проведение проверок достоверности и полноты сведений о доходах, представляемых работниками центрального аппарата СФР, руководителями территориальных органов СФР и реабилитационных центров, работниками территориальных органов СФР, а также гражданами, претендующими на должности, по которым предусмотрена обязанность представления сведений о доходах, и соблюдения </w:t>
            </w:r>
            <w:r>
              <w:lastRenderedPageBreak/>
              <w:t>работниками требований к служебному поведению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При наличии оснований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случаев представления неполных и/или недостоверных сведений о доходах и направление материалов проверок на рассмотрение в комиссии центрального аппарата СФР и территориальных органов по соблюдению требований к служебному поведению работников и урегулированию конфликта интересов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75" w:type="dxa"/>
            <w:vMerge w:val="restart"/>
          </w:tcPr>
          <w:p w:rsidR="0017592C" w:rsidRDefault="0017592C">
            <w:pPr>
              <w:pStyle w:val="ConsPlusNormal"/>
            </w:pPr>
            <w:r>
              <w:t>Проведение проверок соблюдения законодательства о противодействии коррупции в территориальных органах СФР и в реабилитационных центрах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Согласно плану командировок на текущий год.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Внеплановые проверки проводятся при наличии оснований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Мониторинг исполнения работниками СФР ограничений, запретов и обязанностей, установленных антикоррупционным законодательством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соблюдения работниками СФР и его территориальных органов ограничений, запретов и обязанностей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17592C" w:rsidRDefault="0017592C">
            <w:pPr>
              <w:pStyle w:val="ConsPlusNormal"/>
            </w:pPr>
            <w:r>
              <w:t xml:space="preserve">Рассмотрение случаев неисполнения работниками СФР ограничений, запретов и обязанностей, установленных антикоррупционным законодательством, и принятие мер по их </w:t>
            </w:r>
            <w:r>
              <w:lastRenderedPageBreak/>
              <w:t>устранению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Организация приема уведомлений от работников СФР:</w:t>
            </w:r>
          </w:p>
          <w:p w:rsidR="0017592C" w:rsidRDefault="0017592C">
            <w:pPr>
              <w:pStyle w:val="ConsPlusNormal"/>
            </w:pPr>
            <w:r>
              <w:t>- о фактах обращения к ним каких-либо лиц в целях склонения к совершению коррупционных правонарушений;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Предотвращение совершения работниками центрального аппарата СФР коррупционных правонарушений, а также своевременное принятие мер в случае их выявления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При наличии оснований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Организация и проведение соответствующих проверок уведомлений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Принятие мер, направленных на предотвращение и урегулирование конфликта интересов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</w:t>
            </w:r>
            <w:r>
              <w:lastRenderedPageBreak/>
              <w:t>противодействии коррупции, касающихся предотвращения и урегулирования конфликта интересов работниками СФР.</w:t>
            </w:r>
          </w:p>
          <w:p w:rsidR="0017592C" w:rsidRDefault="0017592C">
            <w:pPr>
              <w:pStyle w:val="ConsPlusNormal"/>
            </w:pPr>
            <w:r>
              <w:t>Принятие мер по устранению 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Соблюдение работниками СФР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17592C" w:rsidRDefault="0017592C">
            <w:pPr>
              <w:pStyle w:val="ConsPlusNormal"/>
            </w:pPr>
            <w:r>
              <w:t>Рассмотрение всех случаев, содержащих основания для проведения комиссий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vMerge w:val="restart"/>
          </w:tcPr>
          <w:p w:rsidR="0017592C" w:rsidRDefault="0017592C">
            <w:pPr>
              <w:pStyle w:val="ConsPlusNormal"/>
            </w:pPr>
            <w:r>
              <w:t>Проведение оценки коррупционных рисков, возникающих при реализации СФР своих функций</w:t>
            </w:r>
          </w:p>
          <w:p w:rsidR="0017592C" w:rsidRDefault="0017592C">
            <w:pPr>
              <w:pStyle w:val="ConsPlusNormal"/>
            </w:pPr>
            <w:r>
              <w:t>Актуализация перечня направлений деятельности, подверженных коррупционным рискам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СФР,</w:t>
            </w:r>
          </w:p>
          <w:p w:rsidR="0017592C" w:rsidRDefault="0017592C">
            <w:pPr>
              <w:pStyle w:val="ConsPlusNormal"/>
            </w:pPr>
            <w:r>
              <w:t>структурные подразделения центрального аппарата СФР,</w:t>
            </w:r>
          </w:p>
          <w:p w:rsidR="0017592C" w:rsidRDefault="0017592C">
            <w:pPr>
              <w:pStyle w:val="ConsPlusNormal"/>
            </w:pPr>
            <w:r>
              <w:t>Контрольно-ревизионная комиссия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Оценка коррупционных рисков - июнь 2023 года.</w:t>
            </w: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 xml:space="preserve">Выявление и оценка коррупционных рисков в СФР и его территориальных органах, подготовка предложений по корректировке соответствующих перечней должностей, замещение которых связано с коррупционными рисками, </w:t>
            </w:r>
            <w:r>
              <w:lastRenderedPageBreak/>
              <w:t>а также перечня направлений деятельности СФР, осуществление которых подвержено коррупционным рискам.</w:t>
            </w:r>
          </w:p>
          <w:p w:rsidR="0017592C" w:rsidRDefault="0017592C">
            <w:pPr>
              <w:pStyle w:val="ConsPlusNormal"/>
            </w:pPr>
            <w:r>
              <w:t>Разработка мер, направленных на минимизацию коррупционных рисков</w:t>
            </w: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Актуализация перечня - в течение всего периода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Оказание работникам СФР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Правовое просвещение, повышение уровня знания законодательства о противодействии коррупции работников системы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proofErr w:type="gramStart"/>
            <w:r>
              <w:t xml:space="preserve"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regulation.gov.ru, обеспечение размещения гиперссылок на проекты нормативных правовых актов </w:t>
            </w:r>
            <w:r>
              <w:lastRenderedPageBreak/>
              <w:t>СФР, размещенные на regulation.gov.ru, в подразделе "Проекты нормативных правовых актов СФР" раздела "Законодательство" на официальном сайте СФР</w:t>
            </w:r>
            <w:proofErr w:type="gramEnd"/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правовой и</w:t>
            </w:r>
          </w:p>
          <w:p w:rsidR="0017592C" w:rsidRDefault="0017592C">
            <w:pPr>
              <w:pStyle w:val="ConsPlusNormal"/>
            </w:pPr>
            <w:r>
              <w:t>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Выявление в проектах нормативных правовых актов СФР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Размещение на официальном сайте СФР актуальной информации об антикоррупционной деятельности, ведение специализированного раздела "Противодействие коррупции"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 и международной деятельности,</w:t>
            </w:r>
          </w:p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Проверка соответствия наполнения раздела "Противодействие коррупции" официального сайта СФР требованиям нормативных актов Минтруда России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соблюдения 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Взаимодействие СФР и его территориальных органов со средствами массовой информации по вопросам противодействия коррупции, оказание содействия средствам </w:t>
            </w:r>
            <w:r>
              <w:lastRenderedPageBreak/>
              <w:t>массовой информации в информировании о мерах по профилактике коррупционных и иных нарушений в системе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 xml:space="preserve">Департамент управления </w:t>
            </w:r>
            <w:r>
              <w:lastRenderedPageBreak/>
              <w:t>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открытости и доступности информации об антикоррупционной деятельности СФР.</w:t>
            </w:r>
          </w:p>
          <w:p w:rsidR="0017592C" w:rsidRDefault="0017592C">
            <w:pPr>
              <w:pStyle w:val="ConsPlusNormal"/>
            </w:pPr>
            <w:r>
              <w:t xml:space="preserve">Оказание содействия средствам массовой </w:t>
            </w:r>
            <w:r>
              <w:lastRenderedPageBreak/>
              <w:t>информации в освещении мер по противодействию коррупции, принимаемых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Мониторинг материалов средств массовой информации, содержащих сведения о фактах коррупции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17592C" w:rsidRDefault="0017592C">
            <w:pPr>
              <w:pStyle w:val="ConsPlusNormal"/>
            </w:pPr>
            <w:r>
              <w:t>Принятие необходимых мер по устранению обнаруженных коррупционных нарушений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проверки сообщений о фактах коррупционных проявлений в системе СФР, в том числе выявленных при проведении мониторинга материалов средств массовой информации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Установление признаков коррупции в действиях конкретных работников СФР и его территориальных органов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Рассмотрение всех обращений граждан и организаций, содержащих информацию о возможных коррупционных правонарушениях.</w:t>
            </w:r>
          </w:p>
          <w:p w:rsidR="0017592C" w:rsidRDefault="0017592C">
            <w:pPr>
              <w:pStyle w:val="ConsPlusNormal"/>
            </w:pPr>
            <w:r>
              <w:t xml:space="preserve">Проведение проверок по всем обращениям граждан, содержащих информацию о фактах коррупции в центральном аппарате СФР, </w:t>
            </w:r>
            <w:r>
              <w:lastRenderedPageBreak/>
              <w:t>территориальных органах СФР и реабилитационных центрах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30 дней со дня регистрации письменного обращения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коррупционных правонарушений в центральном аппарате СФР, территориальных органах СФР и реабилитационных центрах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Систематическое обобщение практики рассмотрения получаемых обращений граждан и организаций по фактам возможного проявления коррупции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по работе с обращениями граждан, застрахованных лиц,</w:t>
            </w:r>
          </w:p>
          <w:p w:rsidR="0017592C" w:rsidRDefault="0017592C">
            <w:pPr>
              <w:pStyle w:val="ConsPlusNormal"/>
            </w:pPr>
            <w:r>
              <w:t>организаций и страхователей,</w:t>
            </w:r>
          </w:p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Ежеквартально, до 15 числа месяца, следующего за отчетным кварталом, 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Принятие необходимых мер по информации, содержащейся в обращениях граждан и организаций, о фактах проявления коррупции.</w:t>
            </w:r>
          </w:p>
          <w:p w:rsidR="0017592C" w:rsidRDefault="0017592C">
            <w:pPr>
              <w:pStyle w:val="ConsPlusNormal"/>
            </w:pPr>
            <w:r>
              <w:t>Подготовка аналитической справки руководству СФР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Управление безопасности и гражданской обороны,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Разработка и актуализация нормативных правовых актов СФР, направленных на профилактику коррупции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Обеспечение соблюдения законодательных и иных нормативных правовых актов Российской Федерации в сфере противодействия </w:t>
            </w:r>
            <w:r>
              <w:lastRenderedPageBreak/>
              <w:t>коррупции.</w:t>
            </w:r>
          </w:p>
          <w:p w:rsidR="0017592C" w:rsidRDefault="0017592C">
            <w:pPr>
              <w:pStyle w:val="ConsPlusNormal"/>
            </w:pPr>
            <w:r>
              <w:t>Формирование нормативной базы для обеспечения соблюдения работниками СФР законодательства о противодействии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организации назначения и выплаты пенсий,</w:t>
            </w:r>
          </w:p>
          <w:p w:rsidR="0017592C" w:rsidRDefault="0017592C">
            <w:pPr>
              <w:pStyle w:val="ConsPlusNormal"/>
            </w:pPr>
            <w:r>
              <w:t>Департамент социальных выплат,</w:t>
            </w:r>
          </w:p>
          <w:p w:rsidR="0017592C" w:rsidRDefault="0017592C">
            <w:pPr>
              <w:pStyle w:val="ConsPlusNormal"/>
            </w:pPr>
            <w:r>
              <w:t>Департамент социального обеспечения при переселении и интеграции,</w:t>
            </w:r>
          </w:p>
          <w:p w:rsidR="0017592C" w:rsidRDefault="0017592C">
            <w:pPr>
              <w:pStyle w:val="ConsPlusNormal"/>
            </w:pPr>
            <w:r>
              <w:t>Управление государственного пенсионного обеспечения государственных служащих,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предоставления санаторно-курортных путевок для льготной категории граждан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Управление организации предоставления санаторно-курортного лечения,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совершенствование процедуры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обеспечения техническими средствами реабилитации,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Проведение мероприятий, направленных на </w:t>
            </w:r>
            <w:proofErr w:type="gramStart"/>
            <w:r>
              <w:t>контроль за</w:t>
            </w:r>
            <w:proofErr w:type="gramEnd"/>
            <w:r>
              <w:t xml:space="preserve"> процедурами реализации 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Управление организации установления материнского (семейного) капитала,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реализации дополнительных мер государственной поддержки семьям, имеющим детей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ведомственного контроля в сфере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Контрольно-ревизионная комиссия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периода, в соответствии с утвержденным планом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Выявление и предупреждение возможных нарушений территориальными органами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</w:t>
            </w:r>
            <w:r>
              <w:lastRenderedPageBreak/>
              <w:t>нужд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закупочной деятельности,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17592C" w:rsidRDefault="0017592C">
            <w:pPr>
              <w:pStyle w:val="ConsPlusNormal"/>
            </w:pPr>
            <w:r>
              <w:t>Обеспечение соблюдения в системе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внутреннего финансового аудита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Контрольно-ревизионная комиссия СФР,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Оценка надежности внутреннего финансового контроля и подготовка предложений по повышению его эффективности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Осуществление ведомственного контроля в территориальных органах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Контрольно-ревизионная комиссия СФР,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Обеспечение защиты </w:t>
            </w:r>
            <w:r>
              <w:lastRenderedPageBreak/>
              <w:t>персональных данных при их обработке в информационных системах СФР, операционных системах,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 xml:space="preserve">Департамент по </w:t>
            </w:r>
            <w:r>
              <w:lastRenderedPageBreak/>
              <w:t>обеспечению информационной безопасности,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lastRenderedPageBreak/>
              <w:t xml:space="preserve">В течение всего </w:t>
            </w:r>
            <w:r>
              <w:lastRenderedPageBreak/>
              <w:t>периода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lastRenderedPageBreak/>
              <w:t xml:space="preserve">Предупреждение и </w:t>
            </w:r>
            <w:r>
              <w:lastRenderedPageBreak/>
              <w:t>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о противодействии коррупции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>Проведение совещаний (конференций) с работниками территориальных органов СФР, ответственными за противодействие коррупции, по рассмотрению вопросов о состоянии антикоррупционной работы и принятию мер по ее совершенствованию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Участие в научно-практических конференциях и иных мероприятиях по вопросам реализации государственной политики в области противодействия коррупции, проводимых Правительством Российской Федерации с </w:t>
            </w:r>
            <w:r>
              <w:lastRenderedPageBreak/>
              <w:t>участием Генеральной прокуратуры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Департамент правовой</w:t>
            </w:r>
          </w:p>
          <w:p w:rsidR="0017592C" w:rsidRDefault="0017592C">
            <w:pPr>
              <w:pStyle w:val="ConsPlusNormal"/>
            </w:pPr>
            <w:r>
              <w:t>и международной деятельности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При поступлении приглашений об участии</w:t>
            </w:r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 xml:space="preserve">Обеспечение открытости при обсуждении действующих норм законодательства Российской Федерации по противодействию коррупции, обеспечение единообразного </w:t>
            </w:r>
            <w:r>
              <w:lastRenderedPageBreak/>
              <w:t>применения нормативных правовых актов Российской Федерации в сфере противодействия коррупции</w:t>
            </w:r>
          </w:p>
        </w:tc>
      </w:tr>
      <w:tr w:rsidR="0017592C">
        <w:tc>
          <w:tcPr>
            <w:tcW w:w="567" w:type="dxa"/>
            <w:vMerge w:val="restart"/>
          </w:tcPr>
          <w:p w:rsidR="0017592C" w:rsidRDefault="0017592C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175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  <w: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</w:t>
            </w:r>
          </w:p>
        </w:tc>
        <w:tc>
          <w:tcPr>
            <w:tcW w:w="2778" w:type="dxa"/>
            <w:vMerge w:val="restart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17592C" w:rsidRDefault="0017592C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17592C" w:rsidRDefault="0017592C">
            <w:pPr>
              <w:pStyle w:val="ConsPlusNormal"/>
            </w:pPr>
            <w: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за 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а) до 30 мая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за II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б) до 31 августа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в) за III квартал отчетного года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7592C" w:rsidRDefault="0017592C">
            <w:pPr>
              <w:pStyle w:val="ConsPlusNormal"/>
            </w:pPr>
            <w:r>
              <w:t>в) до 9 ноября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г) за отчетный год</w:t>
            </w:r>
          </w:p>
        </w:tc>
        <w:tc>
          <w:tcPr>
            <w:tcW w:w="2778" w:type="dxa"/>
            <w:vMerge/>
          </w:tcPr>
          <w:p w:rsidR="0017592C" w:rsidRDefault="0017592C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17592C" w:rsidRDefault="0017592C">
            <w:pPr>
              <w:pStyle w:val="ConsPlusNormal"/>
            </w:pPr>
            <w:r>
              <w:t>г) до 1 марта года, следующего за отчетным годом</w:t>
            </w:r>
          </w:p>
        </w:tc>
        <w:tc>
          <w:tcPr>
            <w:tcW w:w="2721" w:type="dxa"/>
            <w:vMerge/>
          </w:tcPr>
          <w:p w:rsidR="0017592C" w:rsidRDefault="0017592C">
            <w:pPr>
              <w:pStyle w:val="ConsPlusNormal"/>
            </w:pP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Подведение итогов выполнения мероприятий, предусмотренных </w:t>
            </w:r>
            <w:hyperlink w:anchor="P56">
              <w:r>
                <w:rPr>
                  <w:color w:val="0000FF"/>
                </w:rPr>
                <w:t>пунктами 2</w:t>
              </w:r>
            </w:hyperlink>
            <w:r>
              <w:t xml:space="preserve"> - </w:t>
            </w:r>
            <w:hyperlink w:anchor="P68">
              <w:r>
                <w:rPr>
                  <w:color w:val="0000FF"/>
                </w:rPr>
                <w:t>4</w:t>
              </w:r>
            </w:hyperlink>
            <w:r>
              <w:t xml:space="preserve"> Плана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t>Ежегодно,</w:t>
            </w:r>
          </w:p>
          <w:p w:rsidR="0017592C" w:rsidRDefault="0017592C">
            <w:pPr>
              <w:pStyle w:val="ConsPlusNormal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r>
              <w:t>Подготовка и представление доклада в Минтруд России</w:t>
            </w:r>
          </w:p>
        </w:tc>
      </w:tr>
      <w:tr w:rsidR="0017592C">
        <w:tc>
          <w:tcPr>
            <w:tcW w:w="567" w:type="dxa"/>
          </w:tcPr>
          <w:p w:rsidR="0017592C" w:rsidRDefault="0017592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75" w:type="dxa"/>
          </w:tcPr>
          <w:p w:rsidR="0017592C" w:rsidRDefault="0017592C">
            <w:pPr>
              <w:pStyle w:val="ConsPlusNormal"/>
            </w:pPr>
            <w:r>
              <w:t xml:space="preserve">Проведение анализа работы по исполнению Плана противодействия коррупции в </w:t>
            </w:r>
            <w:r>
              <w:lastRenderedPageBreak/>
              <w:t>СФР и его территориальных органах</w:t>
            </w:r>
          </w:p>
        </w:tc>
        <w:tc>
          <w:tcPr>
            <w:tcW w:w="2778" w:type="dxa"/>
          </w:tcPr>
          <w:p w:rsidR="0017592C" w:rsidRDefault="0017592C">
            <w:pPr>
              <w:pStyle w:val="ConsPlusNormal"/>
            </w:pPr>
            <w:r>
              <w:lastRenderedPageBreak/>
              <w:t>Департамент управления человеческими ресурсами,</w:t>
            </w:r>
          </w:p>
          <w:p w:rsidR="0017592C" w:rsidRDefault="0017592C">
            <w:pPr>
              <w:pStyle w:val="ConsPlusNormal"/>
            </w:pPr>
            <w:r>
              <w:t xml:space="preserve">территориальные органы </w:t>
            </w:r>
            <w:r>
              <w:lastRenderedPageBreak/>
              <w:t>СФР</w:t>
            </w:r>
          </w:p>
        </w:tc>
        <w:tc>
          <w:tcPr>
            <w:tcW w:w="1871" w:type="dxa"/>
          </w:tcPr>
          <w:p w:rsidR="0017592C" w:rsidRDefault="0017592C">
            <w:pPr>
              <w:pStyle w:val="ConsPlusNormal"/>
            </w:pPr>
            <w:r>
              <w:lastRenderedPageBreak/>
              <w:t xml:space="preserve">За первое полугодие - ежегодно, в срок </w:t>
            </w:r>
            <w:r>
              <w:lastRenderedPageBreak/>
              <w:t>до 31 июля текущего года.</w:t>
            </w:r>
          </w:p>
          <w:p w:rsidR="0017592C" w:rsidRDefault="0017592C">
            <w:pPr>
              <w:pStyle w:val="ConsPlusNormal"/>
            </w:pPr>
            <w:r>
              <w:t xml:space="preserve">За отчетный год - ежегодно, в срок до 31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721" w:type="dxa"/>
          </w:tcPr>
          <w:p w:rsidR="0017592C" w:rsidRDefault="0017592C">
            <w:pPr>
              <w:pStyle w:val="ConsPlusNormal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выполнением мероприятий, предусмотренных Планом.</w:t>
            </w:r>
          </w:p>
          <w:p w:rsidR="0017592C" w:rsidRDefault="0017592C">
            <w:pPr>
              <w:pStyle w:val="ConsPlusNormal"/>
            </w:pPr>
            <w:r>
              <w:lastRenderedPageBreak/>
              <w:t>Подготовка председателю СФР доклада о результатах исполнения Плана противодействия коррупции в СФР и его территориальных органах</w:t>
            </w:r>
          </w:p>
        </w:tc>
      </w:tr>
    </w:tbl>
    <w:p w:rsidR="0017592C" w:rsidRDefault="0017592C">
      <w:pPr>
        <w:pStyle w:val="ConsPlusNormal"/>
        <w:jc w:val="both"/>
      </w:pPr>
    </w:p>
    <w:sectPr w:rsidR="0017592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2C"/>
    <w:rsid w:val="0017592C"/>
    <w:rsid w:val="007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7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3&amp;dst=1000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894&amp;dst=1000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64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 Елизавета Александровна</dc:creator>
  <cp:lastModifiedBy>Полева Елизавета Александровна</cp:lastModifiedBy>
  <cp:revision>1</cp:revision>
  <dcterms:created xsi:type="dcterms:W3CDTF">2024-08-16T06:37:00Z</dcterms:created>
  <dcterms:modified xsi:type="dcterms:W3CDTF">2024-08-16T06:39:00Z</dcterms:modified>
</cp:coreProperties>
</file>