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4" w:rsidRPr="004D0C53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ОПФР по Кемеровской области 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 w:rsidR="00C45DB0">
        <w:rPr>
          <w:rFonts w:ascii="Times New Roman" w:hAnsi="Times New Roman" w:cs="Times New Roman"/>
          <w:b/>
          <w:sz w:val="24"/>
          <w:szCs w:val="24"/>
        </w:rPr>
        <w:t>5</w:t>
      </w:r>
      <w:r w:rsidRPr="004D0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C55AB9" w:rsidRDefault="00C55AB9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AB9" w:rsidRDefault="00C55AB9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F465CA" w:rsidP="00860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0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60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465CA" w:rsidRDefault="00F465CA" w:rsidP="00860C50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 w:rsidR="00860C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материалов о соблюдении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</w:t>
            </w:r>
            <w:r w:rsidR="00860C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требований к служебному поведению в части представления </w:t>
            </w:r>
            <w:r w:rsidR="00664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недостоверных и </w:t>
            </w:r>
            <w:r w:rsidR="00860C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неполных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</w:t>
            </w:r>
            <w:r w:rsidR="00860C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о доходах,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 w:rsidR="00860C50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предшествующий отчетный период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60C50" w:rsidRPr="00AA2F93" w:rsidRDefault="00860C50" w:rsidP="00860C50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C37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принятию мер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возникновения конфликта интересов в связи </w:t>
            </w:r>
            <w:bookmarkStart w:id="0" w:name="_GoBack"/>
            <w:bookmarkEnd w:id="0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 личной заинтересованностью при исполнении</w:t>
            </w:r>
            <w:proofErr w:type="gramEnd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 (в том числе при принятии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7371" w:type="dxa"/>
          </w:tcPr>
          <w:p w:rsidR="002F29E8" w:rsidRDefault="002F29E8" w:rsidP="008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Признать, что работник соблюдал требования к служебному поведению.</w:t>
            </w:r>
          </w:p>
          <w:p w:rsidR="00F465CA" w:rsidRDefault="00F465CA" w:rsidP="00860C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Признать</w:t>
            </w:r>
            <w:r w:rsidR="00860C50">
              <w:rPr>
                <w:rFonts w:ascii="Times New Roman" w:hAnsi="Times New Roman" w:cs="Times New Roman"/>
                <w:sz w:val="24"/>
                <w:szCs w:val="24"/>
              </w:rPr>
              <w:t xml:space="preserve"> причину 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представления работником</w:t>
            </w:r>
            <w:r w:rsidR="00DF59AC">
              <w:rPr>
                <w:rFonts w:ascii="Times New Roman" w:hAnsi="Times New Roman" w:cs="Times New Roman"/>
                <w:sz w:val="24"/>
                <w:szCs w:val="24"/>
              </w:rPr>
              <w:t xml:space="preserve"> недостоверных и </w:t>
            </w:r>
            <w:r w:rsidR="00860C50">
              <w:rPr>
                <w:rFonts w:ascii="Times New Roman" w:hAnsi="Times New Roman" w:cs="Times New Roman"/>
                <w:sz w:val="24"/>
                <w:szCs w:val="24"/>
              </w:rPr>
              <w:t xml:space="preserve">неполных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сведений о доходах, об имуществе и обязательствах имущественного характера </w:t>
            </w:r>
            <w:r w:rsidR="00860C50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предшествующий отчетный период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уважительной.</w:t>
            </w:r>
          </w:p>
          <w:p w:rsidR="00C55AB9" w:rsidRPr="00AA2F93" w:rsidRDefault="00C55AB9" w:rsidP="00C55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Рекомендовать сотруднику в целях исключения возможности возникновения конфликта интересов перейти на иную должность, делегировать принятие решений в отношении сотрудника, другому работнику. 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2A6A20"/>
    <w:rsid w:val="002F29E8"/>
    <w:rsid w:val="004D0C53"/>
    <w:rsid w:val="005B0526"/>
    <w:rsid w:val="00664B9B"/>
    <w:rsid w:val="00773415"/>
    <w:rsid w:val="00860C50"/>
    <w:rsid w:val="008E7BC4"/>
    <w:rsid w:val="009A0568"/>
    <w:rsid w:val="00A74436"/>
    <w:rsid w:val="00AA2F93"/>
    <w:rsid w:val="00AB4EE2"/>
    <w:rsid w:val="00C37D40"/>
    <w:rsid w:val="00C45DB0"/>
    <w:rsid w:val="00C55AB9"/>
    <w:rsid w:val="00CE4ECF"/>
    <w:rsid w:val="00DF59AC"/>
    <w:rsid w:val="00E74E64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 Некрасова Елена Вениаминовна</dc:creator>
  <cp:lastModifiedBy>0507 Некрасова Елена Вениаминовна</cp:lastModifiedBy>
  <cp:revision>7</cp:revision>
  <dcterms:created xsi:type="dcterms:W3CDTF">2019-05-30T03:51:00Z</dcterms:created>
  <dcterms:modified xsi:type="dcterms:W3CDTF">2019-05-30T08:17:00Z</dcterms:modified>
</cp:coreProperties>
</file>