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1" w:rsidRDefault="00F642D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июля 2013 г. N 29066</w:t>
      </w:r>
    </w:p>
    <w:p w:rsidR="00F642D1" w:rsidRDefault="00F642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2D1" w:rsidRDefault="00F642D1">
      <w:pPr>
        <w:pStyle w:val="ConsPlusNormal"/>
      </w:pPr>
    </w:p>
    <w:p w:rsidR="00F642D1" w:rsidRDefault="00F642D1">
      <w:pPr>
        <w:pStyle w:val="ConsPlusTitle"/>
        <w:jc w:val="center"/>
      </w:pPr>
      <w:r>
        <w:t>ПРАВЛЕНИЕ ПЕНСИОННОГО ФОНДА РОССИЙСКОЙ ФЕДЕРАЦИИ</w:t>
      </w:r>
    </w:p>
    <w:p w:rsidR="00F642D1" w:rsidRDefault="00F642D1">
      <w:pPr>
        <w:pStyle w:val="ConsPlusTitle"/>
        <w:jc w:val="center"/>
      </w:pPr>
    </w:p>
    <w:p w:rsidR="00F642D1" w:rsidRDefault="00F642D1">
      <w:pPr>
        <w:pStyle w:val="ConsPlusTitle"/>
        <w:jc w:val="center"/>
      </w:pPr>
      <w:r>
        <w:t>ПОСТАНОВЛЕНИЕ</w:t>
      </w:r>
    </w:p>
    <w:p w:rsidR="00F642D1" w:rsidRDefault="00F642D1">
      <w:pPr>
        <w:pStyle w:val="ConsPlusTitle"/>
        <w:jc w:val="center"/>
      </w:pPr>
      <w:r>
        <w:t>от 11 июня 2013 г. N 137п</w:t>
      </w:r>
    </w:p>
    <w:p w:rsidR="00F642D1" w:rsidRDefault="00F642D1">
      <w:pPr>
        <w:pStyle w:val="ConsPlusTitle"/>
        <w:jc w:val="center"/>
      </w:pPr>
    </w:p>
    <w:p w:rsidR="00F642D1" w:rsidRDefault="00F642D1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F642D1" w:rsidRDefault="00F642D1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F642D1" w:rsidRDefault="00F642D1">
      <w:pPr>
        <w:pStyle w:val="ConsPlusTitle"/>
        <w:jc w:val="center"/>
      </w:pPr>
      <w:r>
        <w:t>ПОВЕДЕНИЮ И УРЕГУЛИРОВАНИЮ КОНФЛИКТА ИНТЕРЕСОВ</w:t>
      </w:r>
    </w:p>
    <w:p w:rsidR="00F642D1" w:rsidRDefault="00F642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2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2D1" w:rsidRDefault="00F642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5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6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7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8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9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2D1" w:rsidRDefault="00F642D1">
      <w:pPr>
        <w:pStyle w:val="ConsPlusNormal"/>
        <w:jc w:val="center"/>
      </w:pPr>
    </w:p>
    <w:p w:rsidR="00F642D1" w:rsidRDefault="00F642D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</w:t>
      </w:r>
      <w:proofErr w:type="gramEnd"/>
      <w:r>
        <w:t xml:space="preserve"> </w:t>
      </w:r>
      <w:proofErr w:type="gramStart"/>
      <w:r>
        <w:t xml:space="preserve">N 53 (ч. I), ст. 7605),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</w:t>
      </w:r>
      <w:proofErr w:type="gramEnd"/>
      <w:r>
        <w:t xml:space="preserve">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jc w:val="right"/>
      </w:pPr>
      <w:r>
        <w:t>Председатель</w:t>
      </w:r>
    </w:p>
    <w:p w:rsidR="00F642D1" w:rsidRDefault="00F642D1">
      <w:pPr>
        <w:pStyle w:val="ConsPlusNormal"/>
        <w:jc w:val="right"/>
      </w:pPr>
      <w:r>
        <w:t>А.ДРОЗДОВ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jc w:val="right"/>
        <w:outlineLvl w:val="0"/>
      </w:pPr>
      <w:r>
        <w:t>Приложение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jc w:val="right"/>
      </w:pPr>
      <w:r>
        <w:t>Утверждено</w:t>
      </w:r>
    </w:p>
    <w:p w:rsidR="00F642D1" w:rsidRDefault="00F642D1">
      <w:pPr>
        <w:pStyle w:val="ConsPlusNormal"/>
        <w:jc w:val="right"/>
      </w:pPr>
      <w:r>
        <w:t>постановлением Правления ПФР</w:t>
      </w:r>
    </w:p>
    <w:p w:rsidR="00F642D1" w:rsidRDefault="00F642D1">
      <w:pPr>
        <w:pStyle w:val="ConsPlusNormal"/>
        <w:jc w:val="right"/>
      </w:pPr>
      <w:r>
        <w:t>от 11 июня 2013 г. N 137п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Title"/>
        <w:jc w:val="center"/>
      </w:pPr>
      <w:bookmarkStart w:id="1" w:name="P34"/>
      <w:bookmarkEnd w:id="1"/>
      <w:r>
        <w:t>ПОЛОЖЕНИЕ</w:t>
      </w:r>
    </w:p>
    <w:p w:rsidR="00F642D1" w:rsidRDefault="00F642D1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F642D1" w:rsidRDefault="00F642D1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F642D1" w:rsidRDefault="00F642D1">
      <w:pPr>
        <w:pStyle w:val="ConsPlusTitle"/>
        <w:jc w:val="center"/>
      </w:pPr>
      <w:r>
        <w:t>ПОВЕДЕНИЮ И УРЕГУЛИРОВАНИЮ КОНФЛИКТА ИНТЕРЕСОВ</w:t>
      </w:r>
    </w:p>
    <w:p w:rsidR="00F642D1" w:rsidRDefault="00F642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2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642D1" w:rsidRDefault="00F642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3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4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15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6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F642D1" w:rsidRDefault="00F64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7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2D1" w:rsidRDefault="00F642D1">
      <w:pPr>
        <w:pStyle w:val="ConsPlusNormal"/>
        <w:jc w:val="center"/>
      </w:pPr>
    </w:p>
    <w:p w:rsidR="00F642D1" w:rsidRDefault="00F642D1">
      <w:pPr>
        <w:pStyle w:val="ConsPlusTitle"/>
        <w:jc w:val="center"/>
        <w:outlineLvl w:val="1"/>
      </w:pPr>
      <w:r>
        <w:t>I. Общие положения</w:t>
      </w:r>
    </w:p>
    <w:p w:rsidR="00F642D1" w:rsidRDefault="00F642D1">
      <w:pPr>
        <w:pStyle w:val="ConsPlusNormal"/>
        <w:jc w:val="center"/>
      </w:pPr>
    </w:p>
    <w:p w:rsidR="00F642D1" w:rsidRDefault="00F642D1">
      <w:pPr>
        <w:pStyle w:val="ConsPlusNormal"/>
        <w:ind w:firstLine="540"/>
        <w:jc w:val="both"/>
      </w:pPr>
      <w:r>
        <w:t xml:space="preserve">1. Настоящее Положение определяет процедуру создания и деятельности комиссий территориальных органов </w:t>
      </w:r>
      <w:hyperlink r:id="rId18" w:history="1">
        <w:r>
          <w:rPr>
            <w:color w:val="0000FF"/>
          </w:rPr>
          <w:t>Пенсионного фонда</w:t>
        </w:r>
      </w:hyperlink>
      <w:r>
        <w:t xml:space="preserve"> Российской Федерации по соблюдению требований к служебному поведению и 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jc w:val="center"/>
      </w:pPr>
    </w:p>
    <w:p w:rsidR="00F642D1" w:rsidRDefault="00F642D1">
      <w:pPr>
        <w:pStyle w:val="ConsPlusTitle"/>
        <w:jc w:val="center"/>
        <w:outlineLvl w:val="1"/>
      </w:pPr>
      <w:r>
        <w:t>II. Порядок образования и состав Комиссии</w:t>
      </w:r>
    </w:p>
    <w:p w:rsidR="00F642D1" w:rsidRDefault="00F642D1">
      <w:pPr>
        <w:pStyle w:val="ConsPlusNormal"/>
        <w:jc w:val="center"/>
      </w:pPr>
    </w:p>
    <w:p w:rsidR="00F642D1" w:rsidRDefault="00F642D1">
      <w:pPr>
        <w:pStyle w:val="ConsPlusNormal"/>
        <w:ind w:firstLine="540"/>
        <w:jc w:val="both"/>
      </w:pPr>
      <w:r>
        <w:t>5. Комиссия образуется приказом территориального органа ПФР.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 состав Комиссии территориального органа ПФР входят: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lastRenderedPageBreak/>
        <w:t>а) заместитель руководителя территориального органа ПФР (председатель Комиссии);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руководитель кадрового подразделения территориального органа ПФР (заместитель председателя Комиссии);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8. В отсутствие председателя Комиссии его обязанности выполняет заместитель председателя Комиссии.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Члены Комиссии не вправе передавать свои полномочия иным лицам, в том числе на время их отсутствия.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принимают участие: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2" w:name="P73"/>
      <w:bookmarkEnd w:id="2"/>
      <w:proofErr w:type="gramStart"/>
      <w: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другие работники территориального органа ПФР;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вопросам, рассматриваемым Комиссией;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</w:t>
      </w:r>
      <w:r>
        <w:lastRenderedPageBreak/>
        <w:t>об урегулировании конфликта интересов.</w:t>
      </w:r>
    </w:p>
    <w:p w:rsidR="00F642D1" w:rsidRDefault="00F642D1">
      <w:pPr>
        <w:pStyle w:val="ConsPlusNormal"/>
        <w:jc w:val="center"/>
      </w:pPr>
    </w:p>
    <w:p w:rsidR="00F642D1" w:rsidRDefault="00F642D1">
      <w:pPr>
        <w:pStyle w:val="ConsPlusTitle"/>
        <w:jc w:val="center"/>
        <w:outlineLvl w:val="1"/>
      </w:pPr>
      <w:r>
        <w:t>III. Порядок работы Комиссии</w:t>
      </w:r>
    </w:p>
    <w:p w:rsidR="00F642D1" w:rsidRDefault="00F642D1">
      <w:pPr>
        <w:pStyle w:val="ConsPlusNormal"/>
        <w:jc w:val="center"/>
      </w:pPr>
    </w:p>
    <w:p w:rsidR="00F642D1" w:rsidRDefault="00F642D1">
      <w:pPr>
        <w:pStyle w:val="ConsPlusNormal"/>
        <w:ind w:firstLine="540"/>
        <w:jc w:val="both"/>
      </w:pPr>
      <w:bookmarkStart w:id="4" w:name="P83"/>
      <w:bookmarkEnd w:id="4"/>
      <w:r>
        <w:t>10. Основаниями для проведения заседания Комиссии являются: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5" w:name="P84"/>
      <w:bookmarkEnd w:id="5"/>
      <w:proofErr w:type="gramStart"/>
      <w:r>
        <w:t xml:space="preserve">а) представление руководителем территориального органа ПФР в соответствии с </w:t>
      </w:r>
      <w:hyperlink r:id="rId2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</w:t>
      </w:r>
      <w:proofErr w:type="gramEnd"/>
      <w:r>
        <w:t xml:space="preserve">, </w:t>
      </w:r>
      <w:proofErr w:type="gramStart"/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bookmarkStart w:id="6" w:name="P85"/>
      <w:bookmarkEnd w:id="6"/>
      <w: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9" w:name="P89"/>
      <w:bookmarkEnd w:id="9"/>
      <w:proofErr w:type="gramStart"/>
      <w:r>
        <w:t xml:space="preserve">г) материалы по результатам осуществления контроля за расходами в соответствии с </w:t>
      </w:r>
      <w:hyperlink r:id="rId28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42D1" w:rsidRDefault="00F642D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 xml:space="preserve">- рассмотрение заявления работника о невозможности по объективным причинам </w:t>
      </w:r>
      <w: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2" w:name="P96"/>
      <w:bookmarkEnd w:id="12"/>
      <w:proofErr w:type="gramStart"/>
      <w:r>
        <w:t xml:space="preserve">- рассмотрение заявления работника о невозможности выполнить требования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>
        <w:t xml:space="preserve"> </w:t>
      </w:r>
      <w:proofErr w:type="gramStart"/>
      <w: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Заседание Комиссии по рассмотрению заявлений, указанных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 w:history="1">
        <w:r>
          <w:rPr>
            <w:color w:val="0000FF"/>
          </w:rPr>
          <w:t>третьем</w:t>
        </w:r>
      </w:hyperlink>
      <w: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F642D1" w:rsidRDefault="00F642D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proofErr w:type="gramStart"/>
      <w: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7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5" w:history="1">
        <w:r>
          <w:rPr>
            <w:color w:val="0000FF"/>
          </w:rPr>
          <w:t>"в"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12.1. Заседание Комиссии по рассмотрению заявления,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F642D1" w:rsidRDefault="00F642D1">
      <w:pPr>
        <w:pStyle w:val="ConsPlusNormal"/>
        <w:jc w:val="both"/>
      </w:pPr>
      <w:r>
        <w:t xml:space="preserve">(п. 12.1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3" w:history="1">
        <w:r>
          <w:rPr>
            <w:color w:val="0000FF"/>
          </w:rPr>
          <w:t>пунктом 18.1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642D1" w:rsidRDefault="00F642D1">
      <w:pPr>
        <w:pStyle w:val="ConsPlusNormal"/>
        <w:jc w:val="both"/>
      </w:pPr>
      <w:r>
        <w:t xml:space="preserve">(сноска введена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  <w:r>
        <w:t xml:space="preserve">12.2. Уведомление, указанное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F642D1" w:rsidRDefault="00F642D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lastRenderedPageBreak/>
        <w:t xml:space="preserve">12.3. </w:t>
      </w:r>
      <w:proofErr w:type="gramStart"/>
      <w:r>
        <w:t xml:space="preserve">При подготовке мотивированного заключения по итогам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</w:t>
      </w:r>
      <w:proofErr w:type="gramEnd"/>
      <w:r>
        <w:t xml:space="preserve"> 2007, N 31, ст. 4011; 2008, N 52, ст. 6227; 2011, N 1, ст. 16; N 48, ст. 6730; 2013, N 51, ст. 6689; N 14, ст. 1661; N 44, ст. 5641; </w:t>
      </w:r>
      <w:proofErr w:type="gramStart"/>
      <w:r>
        <w:t>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</w:t>
      </w:r>
      <w:proofErr w:type="gramEnd"/>
      <w:r>
        <w:t xml:space="preserve"> органов ПФР осуществляется Департаментом обеспечения безопасности.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642D1" w:rsidRDefault="00F642D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12.4. Мотивированные заключения должны содержать: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а) информацию, изложенную в уведомлениях, указанных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Положения;</w:t>
      </w:r>
    </w:p>
    <w:p w:rsidR="00F642D1" w:rsidRDefault="00F642D1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109" w:history="1">
        <w:r>
          <w:rPr>
            <w:color w:val="0000FF"/>
          </w:rPr>
          <w:t>пунктом 12.3</w:t>
        </w:r>
      </w:hyperlink>
      <w:r>
        <w:t xml:space="preserve"> настоящего Положения;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6" w:history="1">
        <w:r>
          <w:rPr>
            <w:color w:val="0000FF"/>
          </w:rPr>
          <w:t>пунктом 21.1</w:t>
        </w:r>
      </w:hyperlink>
      <w:r>
        <w:t xml:space="preserve"> настоящего Положения или иного решения.</w:t>
      </w:r>
    </w:p>
    <w:p w:rsidR="00F642D1" w:rsidRDefault="00F642D1">
      <w:pPr>
        <w:pStyle w:val="ConsPlusNormal"/>
        <w:jc w:val="both"/>
      </w:pPr>
      <w:r>
        <w:t xml:space="preserve">(п. 12.4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Положения.</w:t>
      </w:r>
    </w:p>
    <w:p w:rsidR="00F642D1" w:rsidRDefault="00F642D1">
      <w:pPr>
        <w:pStyle w:val="ConsPlusNormal"/>
        <w:jc w:val="both"/>
      </w:pPr>
      <w:r>
        <w:t xml:space="preserve">(п. 13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13.1. Заседания Комиссии могут проводиться в отсутствие работника территориального органа ПФР в случаях: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lastRenderedPageBreak/>
        <w:t xml:space="preserve">а) если в заявлении или уведомлении, предусмотренных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642D1" w:rsidRDefault="00F642D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42D1" w:rsidRDefault="00F642D1">
      <w:pPr>
        <w:pStyle w:val="ConsPlusNormal"/>
        <w:jc w:val="both"/>
      </w:pPr>
      <w:r>
        <w:t xml:space="preserve">(п. 14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 xml:space="preserve">16. По итогам рассмотрения вопроса, указанного в </w:t>
      </w:r>
      <w:hyperlink w:anchor="P85" w:history="1">
        <w:r>
          <w:rPr>
            <w:color w:val="0000FF"/>
          </w:rPr>
          <w:t>абзаце втором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достоверными и полными;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17. По итогам рассмотрения вопроса, указанного в </w:t>
      </w:r>
      <w:hyperlink w:anchor="P86" w:history="1">
        <w:r>
          <w:rPr>
            <w:color w:val="0000FF"/>
          </w:rPr>
          <w:t>абзаце третьем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соблюдал;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5" w:name="P136"/>
      <w:bookmarkEnd w:id="15"/>
      <w:r>
        <w:t xml:space="preserve">18. По итогам рассмотрения вопроса,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является объективной и уважительной;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необъективна</w:t>
      </w:r>
      <w:proofErr w:type="gramEnd"/>
      <w:r>
        <w:t xml:space="preserve">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</w:t>
      </w:r>
      <w:r>
        <w:lastRenderedPageBreak/>
        <w:t>работнику территориального органа ПФР конкретную меру ответственности.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вопросов, предусмотренных </w:t>
      </w:r>
      <w:hyperlink w:anchor="P8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 w:history="1">
        <w:r>
          <w:rPr>
            <w:color w:val="0000FF"/>
          </w:rPr>
          <w:t>"б"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28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36" w:history="1">
        <w:r>
          <w:rPr>
            <w:color w:val="0000FF"/>
          </w:rPr>
          <w:t>18</w:t>
        </w:r>
      </w:hyperlink>
      <w: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предусмотренного </w:t>
      </w:r>
      <w:hyperlink w:anchor="P87" w:history="1">
        <w:r>
          <w:rPr>
            <w:color w:val="0000FF"/>
          </w:rPr>
          <w:t>подпунктом "в" пункта 10</w:t>
        </w:r>
      </w:hyperlink>
      <w:r>
        <w:t xml:space="preserve"> настоящего Положения, Комиссия принимает решение по существу вопроса.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предусмотренного </w:t>
      </w:r>
      <w:hyperlink w:anchor="P89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F642D1" w:rsidRDefault="00F642D1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 xml:space="preserve">21.1. По итогам рассмотрения вопроса,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F642D1" w:rsidRDefault="00F642D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21.1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F642D1" w:rsidRDefault="00F642D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83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24. Решения Комиссии оформляются протоколами, которые подписывают председатель и </w:t>
      </w:r>
      <w:r>
        <w:lastRenderedPageBreak/>
        <w:t>члены Комиссии, принимавшие участие в ее заседании. Решения Комиссии носят рекомендательный характер.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F642D1" w:rsidRDefault="00F642D1">
      <w:pPr>
        <w:pStyle w:val="ConsPlusNormal"/>
        <w:spacing w:before="220"/>
        <w:ind w:firstLine="540"/>
        <w:jc w:val="both"/>
      </w:pPr>
      <w:proofErr w:type="gramStart"/>
      <w:r>
        <w:t>а) дата заседания Комиссии, фамилии, имена, отчества (полностью) членов Комиссии и других лиц, присутствующих на заседании;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в) предъявляемые к работнику территориального органа ПФР претензии и материалы, на которых они основываются;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г) содержание пояснений работника территориального органа ПФР и других лиц по существу предъявляемых претензий;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ПФР;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F642D1" w:rsidRDefault="00F642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 xml:space="preserve">28. Руководитель территориального органа ПФР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Российской Федерации.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lastRenderedPageBreak/>
        <w:t xml:space="preserve">30. </w:t>
      </w:r>
      <w:proofErr w:type="gramStart"/>
      <w:r>
        <w:t>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642D1" w:rsidRDefault="00F642D1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42D1" w:rsidRDefault="00F642D1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ind w:firstLine="540"/>
        <w:jc w:val="both"/>
      </w:pPr>
    </w:p>
    <w:p w:rsidR="00F642D1" w:rsidRDefault="00F642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C54" w:rsidRDefault="00BB4C54"/>
    <w:sectPr w:rsidR="00BB4C54" w:rsidSect="008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1"/>
    <w:rsid w:val="00BB4C54"/>
    <w:rsid w:val="00F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5B371AB1008933FC42200E5BED72F19A6A7F6EB399F48CD5E376AF14031AA6FC3814933C077CCF7C8C037D9A46D566F6D4CB095BEC347t8T7L" TargetMode="External"/><Relationship Id="rId13" Type="http://schemas.openxmlformats.org/officeDocument/2006/relationships/hyperlink" Target="consultantplus://offline/ref=2235B371AB1008933FC42200E5BED72F18AEA5F3E83D9F48CD5E376AF14031AA6FC3814933C077C8FBC8C037D9A46D566F6D4CB095BEC347t8T7L" TargetMode="External"/><Relationship Id="rId18" Type="http://schemas.openxmlformats.org/officeDocument/2006/relationships/hyperlink" Target="consultantplus://offline/ref=2235B371AB1008933FC42200E5BED72F19A6A0F2EA30C242C5073B68F64F6EBD688A8D4833C071C2F997C522C8FC625673734AA889BCC1t4T4L" TargetMode="External"/><Relationship Id="rId26" Type="http://schemas.openxmlformats.org/officeDocument/2006/relationships/hyperlink" Target="consultantplus://offline/ref=2235B371AB1008933FC42200E5BED72F18AFA6F1E53D9F48CD5E376AF14031AA6FC3814933C077CFF4C8C037D9A46D566F6D4CB095BEC347t8T7L" TargetMode="External"/><Relationship Id="rId39" Type="http://schemas.openxmlformats.org/officeDocument/2006/relationships/hyperlink" Target="consultantplus://offline/ref=2235B371AB1008933FC42200E5BED72F19A6A7F6EB399F48CD5E376AF14031AA6FC3814933C077C2F0C8C037D9A46D566F6D4CB095BEC347t8T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35B371AB1008933FC42200E5BED72F18AFA6F1E53D9F48CD5E376AF14031AA6FC3814933C077CFF7C8C037D9A46D566F6D4CB095BEC347t8T7L" TargetMode="External"/><Relationship Id="rId34" Type="http://schemas.openxmlformats.org/officeDocument/2006/relationships/hyperlink" Target="consultantplus://offline/ref=2235B371AB1008933FC42200E5BED72F18AEA5F3EB3B9F48CD5E376AF14031AA6FC3814933C077CFF0C8C037D9A46D566F6D4CB095BEC347t8T7L" TargetMode="External"/><Relationship Id="rId42" Type="http://schemas.openxmlformats.org/officeDocument/2006/relationships/hyperlink" Target="consultantplus://offline/ref=2235B371AB1008933FC42200E5BED72F19A6A7F6EB399F48CD5E376AF14031AA6FC3814933C077C2FAC8C037D9A46D566F6D4CB095BEC347t8T7L" TargetMode="External"/><Relationship Id="rId7" Type="http://schemas.openxmlformats.org/officeDocument/2006/relationships/hyperlink" Target="consultantplus://offline/ref=2235B371AB1008933FC42200E5BED72F1AA6A0F7EE339F48CD5E376AF14031AA6FC3814933C077C8F3C8C037D9A46D566F6D4CB095BEC347t8T7L" TargetMode="External"/><Relationship Id="rId12" Type="http://schemas.openxmlformats.org/officeDocument/2006/relationships/hyperlink" Target="consultantplus://offline/ref=2235B371AB1008933FC42200E5BED72F19A9A9F6E53A9F48CD5E376AF14031AA6FC3814933C077CEF0C8C037D9A46D566F6D4CB095BEC347t8T7L" TargetMode="External"/><Relationship Id="rId17" Type="http://schemas.openxmlformats.org/officeDocument/2006/relationships/hyperlink" Target="consultantplus://offline/ref=2235B371AB1008933FC42200E5BED72F18AFA6F1E53D9F48CD5E376AF14031AA6FC3814933C077CFF1C8C037D9A46D566F6D4CB095BEC347t8T7L" TargetMode="External"/><Relationship Id="rId25" Type="http://schemas.openxmlformats.org/officeDocument/2006/relationships/hyperlink" Target="consultantplus://offline/ref=2235B371AB1008933FC42200E5BED72F18AEA5F3E83D9F48CD5E376AF14031AA6FC3814933C077C9F1C8C037D9A46D566F6D4CB095BEC347t8T7L" TargetMode="External"/><Relationship Id="rId33" Type="http://schemas.openxmlformats.org/officeDocument/2006/relationships/hyperlink" Target="consultantplus://offline/ref=2235B371AB1008933FC42200E5BED72F19A9A9F6E53A9F48CD5E376AF14031AA6FC3814E3894268EA7CE966483F1664A6F734EtBT7L" TargetMode="External"/><Relationship Id="rId38" Type="http://schemas.openxmlformats.org/officeDocument/2006/relationships/hyperlink" Target="consultantplus://offline/ref=2235B371AB1008933FC42200E5BED72F18AFA6F1E53D9F48CD5E376AF14031AA6FC3814933C077CCF1C8C037D9A46D566F6D4CB095BEC347t8T7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35B371AB1008933FC42200E5BED72F19A6A7F6EB399F48CD5E376AF14031AA6FC3814933C077CCF7C8C037D9A46D566F6D4CB095BEC347t8T7L" TargetMode="External"/><Relationship Id="rId20" Type="http://schemas.openxmlformats.org/officeDocument/2006/relationships/hyperlink" Target="consultantplus://offline/ref=2235B371AB1008933FC42200E5BED72F18A6A4F4EE389F48CD5E376AF14031AA7DC3D94531C269CAF4DD96669FtFT0L" TargetMode="External"/><Relationship Id="rId29" Type="http://schemas.openxmlformats.org/officeDocument/2006/relationships/hyperlink" Target="consultantplus://offline/ref=2235B371AB1008933FC42200E5BED72F19A6A7F6EB399F48CD5E376AF14031AA6FC3814933C077CDF3C8C037D9A46D566F6D4CB095BEC347t8T7L" TargetMode="External"/><Relationship Id="rId41" Type="http://schemas.openxmlformats.org/officeDocument/2006/relationships/hyperlink" Target="consultantplus://offline/ref=2235B371AB1008933FC42200E5BED72F18AEA5F3EB3B9F48CD5E376AF14031AA6FC3814933C077CFF6C8C037D9A46D566F6D4CB095BEC347t8T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35B371AB1008933FC42200E5BED72F18AEA5F3EB3B9F48CD5E376AF14031AA6FC3814933C077CEF5C8C037D9A46D566F6D4CB095BEC347t8T7L" TargetMode="External"/><Relationship Id="rId11" Type="http://schemas.openxmlformats.org/officeDocument/2006/relationships/hyperlink" Target="consultantplus://offline/ref=2235B371AB1008933FC42200E5BED72F18A6A5F6E5329F48CD5E376AF14031AA6FC3814933C075C8F7C8C037D9A46D566F6D4CB095BEC347t8T7L" TargetMode="External"/><Relationship Id="rId24" Type="http://schemas.openxmlformats.org/officeDocument/2006/relationships/hyperlink" Target="consultantplus://offline/ref=2235B371AB1008933FC42200E5BED72F19A6A7F6EB399F48CD5E376AF14031AA6FC3814933C077CCF4C8C037D9A46D566F6D4CB095BEC347t8T7L" TargetMode="External"/><Relationship Id="rId32" Type="http://schemas.openxmlformats.org/officeDocument/2006/relationships/hyperlink" Target="consultantplus://offline/ref=2235B371AB1008933FC42200E5BED72F18AEA5F3EB3B9F48CD5E376AF14031AA6FC3814933C077CFF2C8C037D9A46D566F6D4CB095BEC347t8T7L" TargetMode="External"/><Relationship Id="rId37" Type="http://schemas.openxmlformats.org/officeDocument/2006/relationships/hyperlink" Target="consultantplus://offline/ref=2235B371AB1008933FC42200E5BED72F18AFA6F1E53D9F48CD5E376AF14031AA6FC3814933C077CFFAC8C037D9A46D566F6D4CB095BEC347t8T7L" TargetMode="External"/><Relationship Id="rId40" Type="http://schemas.openxmlformats.org/officeDocument/2006/relationships/hyperlink" Target="consultantplus://offline/ref=2235B371AB1008933FC42200E5BED72F19A6A7F6EB399F48CD5E376AF14031AA6FC3814933C077C2F6C8C037D9A46D566F6D4CB095BEC347t8T7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2235B371AB1008933FC42200E5BED72F18AEA5F3E83D9F48CD5E376AF14031AA6FC3814933C077C8FBC8C037D9A46D566F6D4CB095BEC347t8T7L" TargetMode="External"/><Relationship Id="rId15" Type="http://schemas.openxmlformats.org/officeDocument/2006/relationships/hyperlink" Target="consultantplus://offline/ref=2235B371AB1008933FC42200E5BED72F1AA6A0F7EE339F48CD5E376AF14031AA6FC3814933C077C8F3C8C037D9A46D566F6D4CB095BEC347t8T7L" TargetMode="External"/><Relationship Id="rId23" Type="http://schemas.openxmlformats.org/officeDocument/2006/relationships/hyperlink" Target="consultantplus://offline/ref=2235B371AB1008933FC42200E5BED72F18AFA6F1E53D9F48CD5E376AF14031AA6FC3814933C077CFF7C8C037D9A46D566F6D4CB095BEC347t8T7L" TargetMode="External"/><Relationship Id="rId28" Type="http://schemas.openxmlformats.org/officeDocument/2006/relationships/hyperlink" Target="consultantplus://offline/ref=2235B371AB1008933FC42200E5BED72F18A6A5F6E5399F48CD5E376AF14031AA6FC3814933C077C9F6C8C037D9A46D566F6D4CB095BEC347t8T7L" TargetMode="External"/><Relationship Id="rId36" Type="http://schemas.openxmlformats.org/officeDocument/2006/relationships/hyperlink" Target="consultantplus://offline/ref=2235B371AB1008933FC42200E5BED72F18A9A2F4ED3F9F48CD5E376AF14031AA6FC3814B32CB239BB69699649FEF605273714CB4t8TAL" TargetMode="External"/><Relationship Id="rId10" Type="http://schemas.openxmlformats.org/officeDocument/2006/relationships/hyperlink" Target="consultantplus://offline/ref=2235B371AB1008933FC42200E5BED72F18A6A4F4EE389F48CD5E376AF14031AA6FC3814B33CB239BB69699649FEF605273714CB4t8TAL" TargetMode="External"/><Relationship Id="rId19" Type="http://schemas.openxmlformats.org/officeDocument/2006/relationships/hyperlink" Target="consultantplus://offline/ref=2235B371AB1008933FC42200E5BED72F19A6A6F1E66DC84A9C0B396FF9106BBA798A8E4A2DC071D4F0C396t6T7L" TargetMode="External"/><Relationship Id="rId31" Type="http://schemas.openxmlformats.org/officeDocument/2006/relationships/hyperlink" Target="consultantplus://offline/ref=2235B371AB1008933FC42200E5BED72F19A6A7F6EB399F48CD5E376AF14031AA6FC3814933C077CDF1C8C037D9A46D566F6D4CB095BEC347t8T7L" TargetMode="External"/><Relationship Id="rId44" Type="http://schemas.openxmlformats.org/officeDocument/2006/relationships/hyperlink" Target="consultantplus://offline/ref=2235B371AB1008933FC42200E5BED72F19A6A7F6EB399F48CD5E376AF14031AA6FC3814933C077C3F1C8C037D9A46D566F6D4CB095BEC347t8T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35B371AB1008933FC42200E5BED72F18AFA6F1E53D9F48CD5E376AF14031AA6FC3814933C077CFF1C8C037D9A46D566F6D4CB095BEC347t8T7L" TargetMode="External"/><Relationship Id="rId14" Type="http://schemas.openxmlformats.org/officeDocument/2006/relationships/hyperlink" Target="consultantplus://offline/ref=2235B371AB1008933FC42200E5BED72F18AEA5F3EB3B9F48CD5E376AF14031AA6FC3814933C077CEF5C8C037D9A46D566F6D4CB095BEC347t8T7L" TargetMode="External"/><Relationship Id="rId22" Type="http://schemas.openxmlformats.org/officeDocument/2006/relationships/hyperlink" Target="consultantplus://offline/ref=2235B371AB1008933FC42200E5BED72F18AFA6F1E53D9F48CD5E376AF14031AA6FC3814933C077CFF7C8C037D9A46D566F6D4CB095BEC347t8T7L" TargetMode="External"/><Relationship Id="rId27" Type="http://schemas.openxmlformats.org/officeDocument/2006/relationships/hyperlink" Target="consultantplus://offline/ref=2235B371AB1008933FC42200E5BED72F18A9A1F3EC389F48CD5E376AF14031AA6FC3814933C076CEFBC8C037D9A46D566F6D4CB095BEC347t8T7L" TargetMode="External"/><Relationship Id="rId30" Type="http://schemas.openxmlformats.org/officeDocument/2006/relationships/hyperlink" Target="consultantplus://offline/ref=2235B371AB1008933FC42200E5BED72F18A6A4F4EE399F48CD5E376AF14031AA7DC3D94531C269CAF4DD96669FtFT0L" TargetMode="External"/><Relationship Id="rId35" Type="http://schemas.openxmlformats.org/officeDocument/2006/relationships/hyperlink" Target="consultantplus://offline/ref=2235B371AB1008933FC42200E5BED72F19A6A7F6EB399F48CD5E376AF14031AA6FC3814933C077CDFAC8C037D9A46D566F6D4CB095BEC347t8T7L" TargetMode="External"/><Relationship Id="rId43" Type="http://schemas.openxmlformats.org/officeDocument/2006/relationships/hyperlink" Target="consultantplus://offline/ref=2235B371AB1008933FC42200E5BED72F18AEA5F3E83D9F48CD5E376AF14031AA6FC3814933C077C9F4C8C037D9A46D566F6D4CB095BEC347t8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Ведерникова Светлана Васильевна</cp:lastModifiedBy>
  <cp:revision>1</cp:revision>
  <dcterms:created xsi:type="dcterms:W3CDTF">2021-06-22T11:19:00Z</dcterms:created>
  <dcterms:modified xsi:type="dcterms:W3CDTF">2021-06-22T11:20:00Z</dcterms:modified>
</cp:coreProperties>
</file>