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12.04.2018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 апреля 2018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пунктом 28 Положения о 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3. 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О рассмотрении представления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начальника Управления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 в отношении обеспечения соблюдения требований к служебному поведению работником Управления и о возможности возникновения конфликта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 CYR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Вопрос рассматривается в соответствии с подпунктом в) пункта 10 Положения о Комиссии. </w:t>
      </w:r>
    </w:p>
    <w:p>
      <w:pPr>
        <w:pStyle w:val="Normal"/>
        <w:tabs>
          <w:tab w:val="left" w:pos="360" w:leader="none"/>
        </w:tabs>
        <w:suppressAutoHyphens w:val="fals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4. 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О рассмотрении представления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начальника Управления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 в отношении обеспечения соблюдения требований к служебному поведению работником Управления и о возможности возникновения конфликта интересов.</w:t>
      </w:r>
    </w:p>
    <w:p>
      <w:pPr>
        <w:pStyle w:val="Normal"/>
        <w:tabs>
          <w:tab w:val="left" w:pos="360" w:leader="none"/>
        </w:tabs>
        <w:suppressAutoHyphens w:val="fals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 CYR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Вопрос рассматривается в соответствии с подпунктом в) пункта 10 Положения о Комиссии. </w:t>
      </w:r>
    </w:p>
    <w:p>
      <w:pPr>
        <w:pStyle w:val="Normal"/>
        <w:tabs>
          <w:tab w:val="left" w:pos="360" w:leader="none"/>
        </w:tabs>
        <w:suppressAutoHyphens w:val="fals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5. 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О рассмотрении представления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начальника Управления</w:t>
      </w:r>
      <w:r>
        <w:rPr>
          <w:rFonts w:cs="Times New Roman CYR" w:ascii="Times New Roman" w:hAnsi="Times New Roman"/>
          <w:b w:val="false"/>
          <w:bCs w:val="false"/>
          <w:sz w:val="24"/>
          <w:szCs w:val="24"/>
        </w:rPr>
        <w:t xml:space="preserve"> в отношении обеспечения соблюдения требований к служебному поведению работником Управления и о возможности возникновения конфликта интересов.</w:t>
      </w:r>
    </w:p>
    <w:p>
      <w:pPr>
        <w:pStyle w:val="Normal"/>
        <w:tabs>
          <w:tab w:val="left" w:pos="360" w:leader="none"/>
        </w:tabs>
        <w:suppressAutoHyphens w:val="fals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 CYR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Вопрос рассматривается в соответствии с подпунктом в) пункта 10 Положения о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6. О рассмотрении поступившего в адрес начальника управления ПФР</w:t>
      </w:r>
      <w:r>
        <w:rPr>
          <w:rFonts w:cs="Times New Roman" w:ascii="Times New Roman" w:hAnsi="Times New Roman"/>
          <w:sz w:val="24"/>
          <w:szCs w:val="24"/>
        </w:rPr>
        <w:t xml:space="preserve">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 отсутствии конфликта интересов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По четвертому вопросу единогласно было принято следующее решение: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 отсутствии конфликта интересов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По пятому вопросу единогласно было принято следующее решение: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 отсутствии конфликта интересов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6. По шестому вопросу единогласно было принято следующее решение: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LibreOffice/5.4.3.2$Windows_X86_64 LibreOffice_project/92a7159f7e4af62137622921e809f8546db437e5</Application>
  <Pages>2</Pages>
  <Words>464</Words>
  <Characters>3418</Characters>
  <CharactersWithSpaces>3870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2019-06-14T16:20:24Z</dcterms:modified>
  <cp:revision>17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