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Default="00361205">
      <w:pPr>
        <w:pStyle w:val="21"/>
        <w:jc w:val="center"/>
        <w:rPr>
          <w:szCs w:val="28"/>
        </w:rPr>
      </w:pPr>
      <w:r>
        <w:rPr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533708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29</w:t>
      </w:r>
      <w:r w:rsidR="00BC1DFE">
        <w:rPr>
          <w:szCs w:val="28"/>
          <w:u w:val="single"/>
        </w:rPr>
        <w:t xml:space="preserve"> </w:t>
      </w:r>
      <w:r w:rsidR="00091BC5">
        <w:rPr>
          <w:szCs w:val="28"/>
          <w:u w:val="single"/>
        </w:rPr>
        <w:t>апрел</w:t>
      </w:r>
      <w:r w:rsidR="00361205" w:rsidRPr="00B2774E">
        <w:rPr>
          <w:szCs w:val="28"/>
          <w:u w:val="single"/>
        </w:rPr>
        <w:t>я 201</w:t>
      </w:r>
      <w:r>
        <w:rPr>
          <w:szCs w:val="28"/>
          <w:u w:val="single"/>
        </w:rPr>
        <w:t>6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1</w:t>
      </w:r>
      <w:r w:rsidR="00361205">
        <w:rPr>
          <w:szCs w:val="28"/>
        </w:rPr>
        <w:t xml:space="preserve"> 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091BC5" w:rsidRDefault="00091BC5" w:rsidP="00091BC5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Повестка дня:</w:t>
      </w:r>
    </w:p>
    <w:p w:rsidR="00091BC5" w:rsidRDefault="00091BC5" w:rsidP="00697E8D">
      <w:pPr>
        <w:pStyle w:val="a9"/>
        <w:numPr>
          <w:ilvl w:val="0"/>
          <w:numId w:val="5"/>
        </w:numPr>
        <w:spacing w:line="360" w:lineRule="auto"/>
        <w:ind w:left="0" w:firstLine="0"/>
        <w:rPr>
          <w:b/>
          <w:szCs w:val="28"/>
          <w:u w:val="single"/>
        </w:rPr>
      </w:pPr>
      <w:r w:rsidRPr="00A52248">
        <w:rPr>
          <w:szCs w:val="28"/>
          <w:u w:val="single"/>
        </w:rPr>
        <w:t xml:space="preserve">О рассмотрении уведомлений сотрудников </w:t>
      </w:r>
      <w:r w:rsidR="00533708" w:rsidRPr="00A52248">
        <w:rPr>
          <w:szCs w:val="28"/>
          <w:u w:val="single"/>
        </w:rPr>
        <w:t xml:space="preserve">государственного учреждения – Управления Пенсионного фонда Российской Федерации </w:t>
      </w:r>
      <w:r w:rsidRPr="00A52248">
        <w:rPr>
          <w:szCs w:val="28"/>
          <w:u w:val="single"/>
        </w:rPr>
        <w:t>в г. Ялте Республики Крым</w:t>
      </w:r>
      <w:r w:rsidR="00533708" w:rsidRPr="00A52248">
        <w:rPr>
          <w:szCs w:val="28"/>
          <w:u w:val="single"/>
        </w:rPr>
        <w:t>( далее -  УПФР в г. Ялте Республики Крым)</w:t>
      </w:r>
      <w:r w:rsidRPr="00A52248">
        <w:rPr>
          <w:szCs w:val="28"/>
          <w:u w:val="single"/>
        </w:rPr>
        <w:t xml:space="preserve"> (список прилагается)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</w:t>
      </w:r>
      <w:r w:rsidR="00533708" w:rsidRPr="00A52248">
        <w:rPr>
          <w:szCs w:val="28"/>
          <w:u w:val="single"/>
        </w:rPr>
        <w:t>5</w:t>
      </w:r>
      <w:r>
        <w:rPr>
          <w:b/>
          <w:szCs w:val="28"/>
          <w:u w:val="single"/>
        </w:rPr>
        <w:t xml:space="preserve"> </w:t>
      </w:r>
      <w:r w:rsidRPr="00A52248">
        <w:rPr>
          <w:szCs w:val="28"/>
          <w:u w:val="single"/>
        </w:rPr>
        <w:t>год.</w:t>
      </w:r>
    </w:p>
    <w:p w:rsidR="00170196" w:rsidRPr="0062039E" w:rsidRDefault="00170196" w:rsidP="00A52248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A52248">
        <w:rPr>
          <w:szCs w:val="28"/>
        </w:rPr>
        <w:t>П</w:t>
      </w:r>
      <w:r w:rsidRPr="0062039E">
        <w:rPr>
          <w:szCs w:val="28"/>
        </w:rPr>
        <w:t>ринять к сведению информацию:</w:t>
      </w:r>
    </w:p>
    <w:p w:rsidR="00170196" w:rsidRDefault="00170196" w:rsidP="00170196">
      <w:pPr>
        <w:pStyle w:val="a9"/>
        <w:spacing w:line="360" w:lineRule="auto"/>
        <w:ind w:left="720" w:firstLine="0"/>
        <w:rPr>
          <w:szCs w:val="28"/>
        </w:rPr>
      </w:pPr>
      <w:r>
        <w:rPr>
          <w:szCs w:val="28"/>
        </w:rPr>
        <w:t>Сотрудниками  УПФР в г. Ялте Республики Крым были поданы:</w:t>
      </w:r>
    </w:p>
    <w:p w:rsidR="00170196" w:rsidRDefault="00170196" w:rsidP="00170196">
      <w:pPr>
        <w:pStyle w:val="a9"/>
        <w:spacing w:line="360" w:lineRule="auto"/>
        <w:ind w:left="360" w:firstLine="0"/>
        <w:rPr>
          <w:szCs w:val="28"/>
        </w:rPr>
      </w:pPr>
      <w:r>
        <w:rPr>
          <w:szCs w:val="28"/>
        </w:rPr>
        <w:t xml:space="preserve">- уведомления о невозможности исполнения обязанности по предоставлению </w:t>
      </w:r>
    </w:p>
    <w:p w:rsidR="00170196" w:rsidRDefault="00170196" w:rsidP="00BC0FE9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полных и достоверных данных о наличии денежных средств на счетах  в банках Украины, в справке о доходах, расходах и имуществе и обязательствах </w:t>
      </w:r>
      <w:r w:rsidR="00533708">
        <w:rPr>
          <w:szCs w:val="28"/>
        </w:rPr>
        <w:t>имущественного характера за 2015</w:t>
      </w:r>
      <w:r>
        <w:rPr>
          <w:szCs w:val="28"/>
        </w:rPr>
        <w:t xml:space="preserve"> год </w:t>
      </w:r>
      <w:r w:rsidR="00BC0FE9">
        <w:rPr>
          <w:szCs w:val="28"/>
        </w:rPr>
        <w:t xml:space="preserve">с просьбой о рассмотрении </w:t>
      </w:r>
      <w:r>
        <w:rPr>
          <w:szCs w:val="28"/>
        </w:rPr>
        <w:t>ситуации изложенной в уведомлении, без их участия (прилагаются).</w:t>
      </w:r>
    </w:p>
    <w:p w:rsidR="00170196" w:rsidRDefault="00170196" w:rsidP="00170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Статьей  249-2 Трудового Кодекса РФ определено, что на работников Пенсионного фонда Российской Федерации распространяются ограничения, запреты и обязанности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62039E" w:rsidRDefault="00170196" w:rsidP="0062039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в соответствии со статьей 2 Федерального закона                          </w:t>
      </w:r>
    </w:p>
    <w:p w:rsidR="00170196" w:rsidRDefault="00170196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мая 2013 года № 79-ФЗ «О запрете отдельным категориям лиц открывать и иметь счета (вклады), хранить наличные денежные средства и ценности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работникам, занимающим должности в фондах, созданных Российской Федерациях на основании федеральных законов запрещается </w:t>
      </w:r>
      <w:r>
        <w:rPr>
          <w:sz w:val="28"/>
          <w:szCs w:val="28"/>
        </w:rPr>
        <w:lastRenderedPageBreak/>
        <w:t>открывать и иметь счета (вклады), хранить наличные денежные средства в ценности в иностранных банках, расположенных за пределами Территории Российской Федерации.</w:t>
      </w:r>
    </w:p>
    <w:p w:rsidR="0062039E" w:rsidRDefault="0062039E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196">
        <w:rPr>
          <w:sz w:val="28"/>
          <w:szCs w:val="28"/>
        </w:rPr>
        <w:t>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 Расторгнуть договора                              с Банками в настоящее время  не представляется возможным.</w:t>
      </w:r>
      <w:r>
        <w:rPr>
          <w:sz w:val="28"/>
          <w:szCs w:val="28"/>
        </w:rPr>
        <w:t xml:space="preserve">     </w:t>
      </w:r>
    </w:p>
    <w:p w:rsidR="00170196" w:rsidRDefault="0062039E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196">
        <w:rPr>
          <w:sz w:val="28"/>
          <w:szCs w:val="28"/>
        </w:rPr>
        <w:t>Указом Президента Российской Федерации от 08 марта 2015 г. № 120 определено, что вопрос о подтверждении факта, свидетельствующего                              о невозможности выполнения требований  статьи 2  Федерального Закона  № 79 в связи с обстоятельствами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70196" w:rsidRPr="0062039E" w:rsidRDefault="00170196" w:rsidP="0062039E">
      <w:pPr>
        <w:spacing w:line="360" w:lineRule="auto"/>
        <w:jc w:val="both"/>
        <w:rPr>
          <w:sz w:val="28"/>
          <w:szCs w:val="28"/>
        </w:rPr>
      </w:pPr>
      <w:r w:rsidRPr="0062039E">
        <w:rPr>
          <w:sz w:val="28"/>
          <w:szCs w:val="28"/>
        </w:rPr>
        <w:t>1.2. По итогам обсуждения приняты следующие решения:</w:t>
      </w:r>
    </w:p>
    <w:p w:rsidR="00170196" w:rsidRPr="0062039E" w:rsidRDefault="0062039E" w:rsidP="0062039E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170196" w:rsidRPr="0062039E">
        <w:rPr>
          <w:sz w:val="28"/>
          <w:szCs w:val="28"/>
        </w:rPr>
        <w:t>Признать, что причина, предоставления не полных сведений о своих доходах, об имуществе и обязательствах имущественного характера указанная в уведомлении сотрудников Управления, является объективной                                        и уважительной. Рекомендовать работникам направить письменный запрос                    о состоянии счетов в банки, прекратившие свою деятельность на территории Республики Крым.</w:t>
      </w:r>
    </w:p>
    <w:p w:rsidR="00D50130" w:rsidRPr="00D50130" w:rsidRDefault="00091BC5" w:rsidP="005D035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sectPr w:rsidR="00D50130" w:rsidRPr="00D50130" w:rsidSect="0062039E">
      <w:headerReference w:type="default" r:id="rId8"/>
      <w:headerReference w:type="first" r:id="rId9"/>
      <w:pgSz w:w="11906" w:h="16838"/>
      <w:pgMar w:top="992" w:right="56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5D" w:rsidRDefault="00F2385D">
      <w:r>
        <w:separator/>
      </w:r>
    </w:p>
  </w:endnote>
  <w:endnote w:type="continuationSeparator" w:id="0">
    <w:p w:rsidR="00F2385D" w:rsidRDefault="00F2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5D" w:rsidRDefault="00F2385D">
      <w:r>
        <w:separator/>
      </w:r>
    </w:p>
  </w:footnote>
  <w:footnote w:type="continuationSeparator" w:id="0">
    <w:p w:rsidR="00F2385D" w:rsidRDefault="00F23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C7165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C7165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5224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91BC5"/>
    <w:rsid w:val="00097667"/>
    <w:rsid w:val="000D19E2"/>
    <w:rsid w:val="000F4F3F"/>
    <w:rsid w:val="00132F57"/>
    <w:rsid w:val="00170196"/>
    <w:rsid w:val="001940DF"/>
    <w:rsid w:val="001D5428"/>
    <w:rsid w:val="0023048B"/>
    <w:rsid w:val="00232633"/>
    <w:rsid w:val="00241E65"/>
    <w:rsid w:val="00247C24"/>
    <w:rsid w:val="002C429E"/>
    <w:rsid w:val="002F617A"/>
    <w:rsid w:val="00315BF4"/>
    <w:rsid w:val="00361205"/>
    <w:rsid w:val="00382BFF"/>
    <w:rsid w:val="003E3277"/>
    <w:rsid w:val="00454531"/>
    <w:rsid w:val="004D2FE7"/>
    <w:rsid w:val="004E09D6"/>
    <w:rsid w:val="00510285"/>
    <w:rsid w:val="00514ED6"/>
    <w:rsid w:val="0052510F"/>
    <w:rsid w:val="00533708"/>
    <w:rsid w:val="00536128"/>
    <w:rsid w:val="005928C6"/>
    <w:rsid w:val="005B4D50"/>
    <w:rsid w:val="005C015D"/>
    <w:rsid w:val="005D035A"/>
    <w:rsid w:val="00615242"/>
    <w:rsid w:val="0062039E"/>
    <w:rsid w:val="00697E8D"/>
    <w:rsid w:val="006E2AA8"/>
    <w:rsid w:val="007115ED"/>
    <w:rsid w:val="007142AF"/>
    <w:rsid w:val="007415F9"/>
    <w:rsid w:val="007538AE"/>
    <w:rsid w:val="007878CB"/>
    <w:rsid w:val="007B72A8"/>
    <w:rsid w:val="00816A36"/>
    <w:rsid w:val="008D14D4"/>
    <w:rsid w:val="008D51BA"/>
    <w:rsid w:val="009053FE"/>
    <w:rsid w:val="009A1BB8"/>
    <w:rsid w:val="009E779D"/>
    <w:rsid w:val="00A02096"/>
    <w:rsid w:val="00A40DA3"/>
    <w:rsid w:val="00A52248"/>
    <w:rsid w:val="00A6100E"/>
    <w:rsid w:val="00A66953"/>
    <w:rsid w:val="00AC1D64"/>
    <w:rsid w:val="00B2774E"/>
    <w:rsid w:val="00B3152F"/>
    <w:rsid w:val="00B710C3"/>
    <w:rsid w:val="00B830CE"/>
    <w:rsid w:val="00BC0FE9"/>
    <w:rsid w:val="00BC1DFE"/>
    <w:rsid w:val="00C507E5"/>
    <w:rsid w:val="00C66DF0"/>
    <w:rsid w:val="00C7165B"/>
    <w:rsid w:val="00CD1117"/>
    <w:rsid w:val="00CE3247"/>
    <w:rsid w:val="00CF3ABB"/>
    <w:rsid w:val="00D049D0"/>
    <w:rsid w:val="00D50130"/>
    <w:rsid w:val="00D81B76"/>
    <w:rsid w:val="00DB440C"/>
    <w:rsid w:val="00DF0C42"/>
    <w:rsid w:val="00E239C8"/>
    <w:rsid w:val="00EA16B1"/>
    <w:rsid w:val="00ED1562"/>
    <w:rsid w:val="00EE6ABA"/>
    <w:rsid w:val="00EF2C04"/>
    <w:rsid w:val="00F0711E"/>
    <w:rsid w:val="00F2385D"/>
    <w:rsid w:val="00F50D7F"/>
    <w:rsid w:val="00F77E02"/>
    <w:rsid w:val="00F808A5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8D48-9861-4681-9101-7984D73C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55</cp:revision>
  <cp:lastPrinted>2016-10-18T09:02:00Z</cp:lastPrinted>
  <dcterms:created xsi:type="dcterms:W3CDTF">2015-05-25T13:56:00Z</dcterms:created>
  <dcterms:modified xsi:type="dcterms:W3CDTF">2019-07-04T12:15:00Z</dcterms:modified>
</cp:coreProperties>
</file>