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6F9" w:rsidRDefault="00A556F9" w:rsidP="00A556F9">
      <w:pPr>
        <w:pStyle w:val="ConsPlusTitle"/>
        <w:jc w:val="center"/>
        <w:outlineLvl w:val="0"/>
      </w:pPr>
      <w:r>
        <w:t>ПРИКАЗ</w:t>
      </w:r>
    </w:p>
    <w:p w:rsidR="00A556F9" w:rsidRDefault="00A556F9" w:rsidP="00A556F9">
      <w:pPr>
        <w:pStyle w:val="ConsPlusTitle"/>
        <w:jc w:val="center"/>
      </w:pPr>
      <w:proofErr w:type="gramStart"/>
      <w:r>
        <w:t>от</w:t>
      </w:r>
      <w:proofErr w:type="gramEnd"/>
      <w:r>
        <w:t xml:space="preserve"> 29 декабря 2024 г. N 2713</w:t>
      </w:r>
    </w:p>
    <w:p w:rsidR="00A556F9" w:rsidRDefault="00A556F9" w:rsidP="00A556F9">
      <w:pPr>
        <w:pStyle w:val="ConsPlusTitle"/>
        <w:jc w:val="center"/>
      </w:pPr>
    </w:p>
    <w:p w:rsidR="00A556F9" w:rsidRDefault="00A556F9" w:rsidP="00A556F9">
      <w:pPr>
        <w:pStyle w:val="ConsPlusTitle"/>
        <w:jc w:val="center"/>
      </w:pPr>
      <w:r>
        <w:t>ОБ УТВЕРЖДЕНИИ РЕШЕНИЯ О ПОРЯДКЕ</w:t>
      </w:r>
    </w:p>
    <w:p w:rsidR="00A556F9" w:rsidRDefault="00A556F9" w:rsidP="00A556F9">
      <w:pPr>
        <w:pStyle w:val="ConsPlusTitle"/>
        <w:jc w:val="center"/>
      </w:pPr>
      <w:r>
        <w:t>ПРЕДОСТАВЛЕНИЯ СУБСИДИИ НА ГОСУДАРСТВЕННУЮ</w:t>
      </w:r>
    </w:p>
    <w:p w:rsidR="00A556F9" w:rsidRDefault="00A556F9" w:rsidP="00A556F9">
      <w:pPr>
        <w:pStyle w:val="ConsPlusTitle"/>
        <w:jc w:val="center"/>
      </w:pPr>
      <w:r>
        <w:t>ПОДДЕРЖКУ ТРУДОУСТРОЙСТВА РАБОТНИКОВ</w:t>
      </w:r>
    </w:p>
    <w:p w:rsidR="00A556F9" w:rsidRDefault="00A556F9" w:rsidP="00A556F9">
      <w:pPr>
        <w:pStyle w:val="ConsPlusTitle"/>
        <w:jc w:val="center"/>
      </w:pPr>
      <w:r>
        <w:t>ИЗ ДРУГОЙ МЕСТНОСТИ ИЛИ ДРУГИХ ТЕРРИТОРИЙ</w:t>
      </w:r>
    </w:p>
    <w:p w:rsidR="00A556F9" w:rsidRDefault="00A556F9" w:rsidP="00A556F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556F9" w:rsidTr="00480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6F9" w:rsidRDefault="00A556F9" w:rsidP="00480E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6F9" w:rsidRDefault="00A556F9" w:rsidP="00480E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56F9" w:rsidRDefault="00A556F9" w:rsidP="00480E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изм.</w:t>
            </w:r>
            <w:proofErr w:type="gramEnd"/>
            <w:r>
              <w:rPr>
                <w:color w:val="392C69"/>
              </w:rPr>
              <w:t xml:space="preserve"> </w:t>
            </w:r>
            <w:proofErr w:type="spellStart"/>
            <w:r>
              <w:rPr>
                <w:color w:val="392C69"/>
              </w:rPr>
              <w:t>прик</w:t>
            </w:r>
            <w:proofErr w:type="spellEnd"/>
            <w:r>
              <w:rPr>
                <w:color w:val="392C69"/>
              </w:rPr>
              <w:t>. от 13.03.2025 N 287)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6F9" w:rsidRDefault="00A556F9" w:rsidP="00480E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ind w:firstLine="540"/>
        <w:jc w:val="both"/>
      </w:pPr>
      <w:r>
        <w:t xml:space="preserve">В соответствии с пунктом 3 (2) постановления Правительства Российской Федерации от 25 октября 2023 г. N 1780 "Об утверждении Правил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услуг" </w:t>
      </w:r>
      <w:r>
        <w:rPr>
          <w:b/>
          <w:bCs/>
        </w:rPr>
        <w:t>приказываю</w:t>
      </w:r>
      <w:r>
        <w:t>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1. Утвердить прилагаемое </w:t>
      </w:r>
      <w:hyperlink w:anchor="Par26" w:tooltip="Решение" w:history="1">
        <w:r>
          <w:rPr>
            <w:color w:val="0000FF"/>
          </w:rPr>
          <w:t>Решение</w:t>
        </w:r>
      </w:hyperlink>
      <w:r>
        <w:t xml:space="preserve"> о порядке предоставления субсидии на государственную поддержку трудоустройства работников из другой местности или других территорий.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2. Настоящий приказ вступает в силу с 1 января 2025 года и действует до 1 января 2027 года.</w:t>
      </w:r>
    </w:p>
    <w:p w:rsidR="00A556F9" w:rsidRDefault="00A556F9" w:rsidP="00A556F9">
      <w:pPr>
        <w:pStyle w:val="ConsPlusNormal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A556F9" w:rsidTr="00480E13">
        <w:tc>
          <w:tcPr>
            <w:tcW w:w="5103" w:type="dxa"/>
          </w:tcPr>
          <w:p w:rsidR="00A556F9" w:rsidRDefault="00A556F9" w:rsidP="00480E13">
            <w:pPr>
              <w:pStyle w:val="ConsPlusNormal"/>
            </w:pPr>
            <w:r>
              <w:t>Председатель</w:t>
            </w:r>
          </w:p>
        </w:tc>
        <w:tc>
          <w:tcPr>
            <w:tcW w:w="5103" w:type="dxa"/>
          </w:tcPr>
          <w:p w:rsidR="00A556F9" w:rsidRDefault="00A556F9" w:rsidP="00480E13">
            <w:pPr>
              <w:pStyle w:val="ConsPlusNormal"/>
              <w:jc w:val="right"/>
            </w:pPr>
            <w:r>
              <w:t>С. Чирков</w:t>
            </w:r>
          </w:p>
        </w:tc>
      </w:tr>
    </w:tbl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jc w:val="right"/>
        <w:outlineLvl w:val="1"/>
      </w:pPr>
      <w:r>
        <w:t>Приложение</w:t>
      </w:r>
    </w:p>
    <w:p w:rsidR="00A556F9" w:rsidRDefault="00A556F9" w:rsidP="00A556F9">
      <w:pPr>
        <w:pStyle w:val="ConsPlusNormal"/>
        <w:jc w:val="right"/>
      </w:pPr>
      <w:r>
        <w:t>УТВЕРЖДЕНО</w:t>
      </w:r>
    </w:p>
    <w:p w:rsidR="00A556F9" w:rsidRDefault="00A556F9" w:rsidP="00A556F9">
      <w:pPr>
        <w:pStyle w:val="ConsPlusNormal"/>
        <w:jc w:val="right"/>
      </w:pPr>
      <w:proofErr w:type="gramStart"/>
      <w:r>
        <w:t>приказом</w:t>
      </w:r>
      <w:proofErr w:type="gramEnd"/>
      <w:r>
        <w:t xml:space="preserve"> Фонда пенсионного и социального</w:t>
      </w:r>
    </w:p>
    <w:p w:rsidR="00A556F9" w:rsidRDefault="00A556F9" w:rsidP="00A556F9">
      <w:pPr>
        <w:pStyle w:val="ConsPlusNormal"/>
        <w:jc w:val="right"/>
      </w:pPr>
      <w:proofErr w:type="gramStart"/>
      <w:r>
        <w:t>страхования</w:t>
      </w:r>
      <w:proofErr w:type="gramEnd"/>
      <w:r>
        <w:t xml:space="preserve"> Российской Федерации</w:t>
      </w:r>
    </w:p>
    <w:p w:rsidR="00A556F9" w:rsidRDefault="00A556F9" w:rsidP="00A556F9">
      <w:pPr>
        <w:pStyle w:val="ConsPlusNormal"/>
        <w:jc w:val="right"/>
      </w:pPr>
      <w:proofErr w:type="gramStart"/>
      <w:r>
        <w:t>от</w:t>
      </w:r>
      <w:proofErr w:type="gramEnd"/>
      <w:r>
        <w:t xml:space="preserve"> 29 декабря 2024 г. N 2713</w:t>
      </w: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Title"/>
        <w:jc w:val="center"/>
      </w:pPr>
      <w:bookmarkStart w:id="0" w:name="Par26"/>
      <w:bookmarkEnd w:id="0"/>
      <w:r>
        <w:t>Решение</w:t>
      </w:r>
    </w:p>
    <w:p w:rsidR="00A556F9" w:rsidRDefault="00A556F9" w:rsidP="00A556F9">
      <w:pPr>
        <w:pStyle w:val="ConsPlusTitle"/>
        <w:jc w:val="center"/>
      </w:pPr>
      <w:proofErr w:type="gramStart"/>
      <w:r>
        <w:t>о</w:t>
      </w:r>
      <w:proofErr w:type="gramEnd"/>
      <w:r>
        <w:t xml:space="preserve"> порядке предоставления субсидии на государственную поддержку трудоустройства работников из другой местности или других территорий</w:t>
      </w:r>
    </w:p>
    <w:p w:rsidR="00A556F9" w:rsidRDefault="00A556F9" w:rsidP="00A556F9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A556F9" w:rsidTr="00480E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6F9" w:rsidRDefault="00A556F9" w:rsidP="00480E13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6F9" w:rsidRDefault="00A556F9" w:rsidP="00480E13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556F9" w:rsidRDefault="00A556F9" w:rsidP="00480E13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proofErr w:type="spellStart"/>
            <w:r>
              <w:rPr>
                <w:color w:val="392C69"/>
              </w:rPr>
              <w:t>прик</w:t>
            </w:r>
            <w:proofErr w:type="spellEnd"/>
            <w:r>
              <w:rPr>
                <w:color w:val="392C69"/>
              </w:rPr>
              <w:t>. от 13.03.2025 N 287)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556F9" w:rsidRDefault="00A556F9" w:rsidP="00480E13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</w:pPr>
      <w:r>
        <w:t xml:space="preserve">N </w:t>
      </w:r>
      <w:r>
        <w:rPr>
          <w:b/>
          <w:bCs/>
        </w:rPr>
        <w:t>________</w:t>
      </w:r>
      <w:r>
        <w:t xml:space="preserve"> от "___" __________ 202__ г.</w:t>
      </w:r>
    </w:p>
    <w:p w:rsidR="00A556F9" w:rsidRDefault="00A556F9" w:rsidP="00A556F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5387"/>
        <w:gridCol w:w="1134"/>
        <w:gridCol w:w="1240"/>
      </w:tblGrid>
      <w:tr w:rsidR="00A556F9" w:rsidTr="00480E13">
        <w:tc>
          <w:tcPr>
            <w:tcW w:w="2376" w:type="dxa"/>
            <w:vMerge w:val="restart"/>
            <w:vAlign w:val="center"/>
          </w:tcPr>
          <w:p w:rsidR="00A556F9" w:rsidRDefault="00A556F9" w:rsidP="00480E13">
            <w:pPr>
              <w:pStyle w:val="ConsPlusNormal"/>
            </w:pPr>
            <w:r>
              <w:t>Главный распорядитель бюджетных средств</w:t>
            </w:r>
          </w:p>
        </w:tc>
        <w:tc>
          <w:tcPr>
            <w:tcW w:w="5387" w:type="dxa"/>
            <w:vMerge w:val="restart"/>
            <w:tcBorders>
              <w:bottom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</w:pPr>
            <w:r>
              <w:t>Фонд пенсионного и социального страхования Российской Федерации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БК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КОДЫ</w:t>
            </w:r>
          </w:p>
        </w:tc>
      </w:tr>
      <w:tr w:rsidR="00A556F9" w:rsidTr="00480E13">
        <w:tc>
          <w:tcPr>
            <w:tcW w:w="2376" w:type="dxa"/>
            <w:vMerge/>
          </w:tcPr>
          <w:p w:rsidR="00A556F9" w:rsidRDefault="00A556F9" w:rsidP="00480E13">
            <w:pPr>
              <w:pStyle w:val="ConsPlusNormal"/>
              <w:jc w:val="center"/>
            </w:pPr>
          </w:p>
        </w:tc>
        <w:tc>
          <w:tcPr>
            <w:tcW w:w="5387" w:type="dxa"/>
            <w:vMerge/>
            <w:tcBorders>
              <w:bottom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center"/>
            </w:pPr>
            <w:r>
              <w:t>797</w:t>
            </w:r>
          </w:p>
        </w:tc>
      </w:tr>
      <w:tr w:rsidR="00A556F9" w:rsidTr="00480E13">
        <w:tc>
          <w:tcPr>
            <w:tcW w:w="8897" w:type="dxa"/>
            <w:gridSpan w:val="3"/>
            <w:tcBorders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ОКТМО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center"/>
            </w:pPr>
            <w:r>
              <w:t>00000006</w:t>
            </w:r>
          </w:p>
        </w:tc>
      </w:tr>
      <w:tr w:rsidR="00A556F9" w:rsidTr="00480E13">
        <w:tc>
          <w:tcPr>
            <w:tcW w:w="2376" w:type="dxa"/>
            <w:vAlign w:val="center"/>
          </w:tcPr>
          <w:p w:rsidR="00A556F9" w:rsidRDefault="00A556F9" w:rsidP="00480E13">
            <w:pPr>
              <w:pStyle w:val="ConsPlusNormal"/>
            </w:pPr>
            <w:r>
              <w:lastRenderedPageBreak/>
              <w:t>Бюджет</w:t>
            </w:r>
          </w:p>
        </w:tc>
        <w:tc>
          <w:tcPr>
            <w:tcW w:w="6521" w:type="dxa"/>
            <w:gridSpan w:val="2"/>
            <w:tcBorders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</w:pPr>
            <w:r>
              <w:t>Бюджет Фонда пенсионного и социального страхования Российской Федерации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</w:pPr>
          </w:p>
        </w:tc>
      </w:tr>
      <w:tr w:rsidR="00A556F9" w:rsidTr="00480E13">
        <w:tc>
          <w:tcPr>
            <w:tcW w:w="2376" w:type="dxa"/>
            <w:vAlign w:val="center"/>
          </w:tcPr>
          <w:p w:rsidR="00A556F9" w:rsidRDefault="00A556F9" w:rsidP="00480E13">
            <w:pPr>
              <w:pStyle w:val="ConsPlusNormal"/>
            </w:pPr>
            <w:r>
              <w:t>Направление расходов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</w:pPr>
            <w:r>
              <w:t>Государственная поддержка трудоустройства работников из другой местности или других территорий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БК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center"/>
            </w:pPr>
            <w:r>
              <w:t>50590</w:t>
            </w:r>
          </w:p>
        </w:tc>
      </w:tr>
      <w:tr w:rsidR="00A556F9" w:rsidTr="00480E13">
        <w:tc>
          <w:tcPr>
            <w:tcW w:w="2376" w:type="dxa"/>
            <w:vAlign w:val="center"/>
          </w:tcPr>
          <w:p w:rsidR="00A556F9" w:rsidRDefault="00A556F9" w:rsidP="00480E13">
            <w:pPr>
              <w:pStyle w:val="ConsPlusNormal"/>
              <w:jc w:val="both"/>
            </w:pPr>
            <w:r>
              <w:t>Национальный проект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both"/>
            </w:pPr>
            <w:r>
              <w:t>"Кадры"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БК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center"/>
            </w:pPr>
            <w:r>
              <w:t>Л</w:t>
            </w:r>
          </w:p>
        </w:tc>
      </w:tr>
      <w:tr w:rsidR="00A556F9" w:rsidTr="00480E13">
        <w:tc>
          <w:tcPr>
            <w:tcW w:w="2376" w:type="dxa"/>
            <w:vAlign w:val="center"/>
          </w:tcPr>
          <w:p w:rsidR="00A556F9" w:rsidRDefault="00A556F9" w:rsidP="00480E13">
            <w:pPr>
              <w:pStyle w:val="ConsPlusNormal"/>
              <w:jc w:val="both"/>
            </w:pPr>
            <w:r>
              <w:t>Государственная программа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both"/>
            </w:pPr>
            <w:r>
              <w:t>Содействие занятости населения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БК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center"/>
            </w:pPr>
            <w:r>
              <w:t>07</w:t>
            </w:r>
          </w:p>
        </w:tc>
      </w:tr>
      <w:tr w:rsidR="00A556F9" w:rsidTr="00480E13">
        <w:tc>
          <w:tcPr>
            <w:tcW w:w="2376" w:type="dxa"/>
            <w:vAlign w:val="center"/>
          </w:tcPr>
          <w:p w:rsidR="00A556F9" w:rsidRDefault="00A556F9" w:rsidP="00480E13">
            <w:pPr>
              <w:pStyle w:val="ConsPlusNormal"/>
              <w:jc w:val="both"/>
            </w:pPr>
            <w:r>
              <w:t>Структурный элемент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</w:pPr>
            <w:r>
              <w:t>Федеральный проект "Активные меры содействия занятости"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БК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center"/>
            </w:pPr>
            <w:r>
              <w:t>Л3</w:t>
            </w:r>
          </w:p>
        </w:tc>
      </w:tr>
      <w:tr w:rsidR="00A556F9" w:rsidTr="00480E13">
        <w:tc>
          <w:tcPr>
            <w:tcW w:w="2376" w:type="dxa"/>
            <w:vAlign w:val="center"/>
          </w:tcPr>
          <w:p w:rsidR="00A556F9" w:rsidRDefault="00A556F9" w:rsidP="00480E13">
            <w:pPr>
              <w:pStyle w:val="ConsPlusNormal"/>
            </w:pPr>
            <w:r>
              <w:t>Целевая статья расходов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</w:pPr>
            <w:r>
              <w:t>Государственная поддержка трудоустройства работников из другой местности или других территорий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right"/>
            </w:pPr>
            <w:proofErr w:type="gramStart"/>
            <w:r>
              <w:t>по</w:t>
            </w:r>
            <w:proofErr w:type="gramEnd"/>
            <w:r>
              <w:t xml:space="preserve"> БК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6F9" w:rsidRDefault="00A556F9" w:rsidP="00480E13">
            <w:pPr>
              <w:pStyle w:val="ConsPlusNormal"/>
              <w:jc w:val="center"/>
            </w:pPr>
            <w:r>
              <w:t>07 2 Л3 50590</w:t>
            </w:r>
          </w:p>
        </w:tc>
      </w:tr>
    </w:tbl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</w:pPr>
      <w:r>
        <w:rPr>
          <w:b/>
          <w:bCs/>
        </w:rPr>
        <w:t>1. Общая информация</w:t>
      </w:r>
    </w:p>
    <w:p w:rsidR="00A556F9" w:rsidRDefault="00A556F9" w:rsidP="00A556F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69"/>
        <w:gridCol w:w="6768"/>
      </w:tblGrid>
      <w:tr w:rsidR="00A556F9" w:rsidTr="00480E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Наименование субсидии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Государственная поддержка трудоустройства работников из другой местности или других территорий</w:t>
            </w:r>
          </w:p>
        </w:tc>
      </w:tr>
      <w:tr w:rsidR="00A556F9" w:rsidTr="00480E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Цель предоставления субсидии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Частичная компенсация затрат работодателя на выплату заработной платы работникам из числа трудоустроенных граждан Российской Федерации, переехавших для трудоустройства у работодателя, включенного в перечни организаций, испытывающих потребность в привлечении работников в 2025 году</w:t>
            </w:r>
          </w:p>
        </w:tc>
      </w:tr>
      <w:tr w:rsidR="00A556F9" w:rsidTr="00480E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Тип субсидии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Субсидии на оказание услуг (выполнение работ)</w:t>
            </w:r>
          </w:p>
        </w:tc>
      </w:tr>
      <w:tr w:rsidR="00A556F9" w:rsidTr="00480E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Способ предоставления средств из бюджета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Возмещение недополученных доходов и (или) возмещение затрат</w:t>
            </w:r>
          </w:p>
        </w:tc>
      </w:tr>
      <w:tr w:rsidR="00A556F9" w:rsidTr="00480E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Для служебного пользования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Нет</w:t>
            </w:r>
          </w:p>
        </w:tc>
      </w:tr>
      <w:tr w:rsidR="00A556F9" w:rsidTr="00480E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Направлено на реализацию новаций в сфере искусственного интеллекта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Нет</w:t>
            </w:r>
          </w:p>
        </w:tc>
      </w:tr>
      <w:tr w:rsidR="00A556F9" w:rsidTr="00480E13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Способ отбора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Запрос предложения</w:t>
            </w:r>
          </w:p>
        </w:tc>
      </w:tr>
    </w:tbl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ind w:firstLine="540"/>
        <w:jc w:val="both"/>
      </w:pPr>
      <w:r>
        <w:rPr>
          <w:b/>
          <w:bCs/>
        </w:rPr>
        <w:t>Используемые понятия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Понятия, используемые в настоящем </w:t>
      </w:r>
      <w:hyperlink w:anchor="Par26" w:tooltip="Решение" w:history="1">
        <w:r>
          <w:rPr>
            <w:color w:val="0000FF"/>
          </w:rPr>
          <w:t>Решении</w:t>
        </w:r>
      </w:hyperlink>
      <w:r>
        <w:t>, означают следующее: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"Заявление" - заявление о включении работодателя в реестр, подписанное усиленной квалифицированной электронной подписью или простой электронной подписью уполномоченного </w:t>
      </w:r>
      <w:r>
        <w:lastRenderedPageBreak/>
        <w:t>сотрудника работодателя, направляемое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"Единая цифровая платформа" - единая цифровая платформа в сфере занятости и трудовых отношений "Работа в России";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"Единые правила" - Правила предоставления из бюджетов бюджетной системы Российской Федерации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утвержденные постановлением Правительства Российской Федерации от 25 октября 2023 г. N 1780;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"органы службы занятости" - исполнительные органы субъектов Российской Федерации, осуществляющие полномочия в сфере занятости населения, и государственные учреждения службы занятости;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"перечни организаций" - перечни организаций, испытывающих потребность в привлечении работников, утверждаемые высшими исполнительными органами субъектов Российской Федерации, опубликованные на официальных сайтах соответствующих высших исполнительных органов субъектов Российской Федерации и направленные в Фонд;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"перечни приоритетных отраслей экономики" - перечни отраслей экономики, утверждаемые высшими исполнительными органами субъектов Российской Федерации, опубликованные на официальных сайтах соответствующих высших исполнительных органов субъектов Российской Федерации и направленные в Фонд;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"перечни профессий" - перечень востребованных профессий (должностей, специальностей), утверждаемые исполнительными органами субъектов Российской Федерации, осуществляющими полномочия в сфере занятости населения, опубликованные на официальных сайтах соответствующих высших исполнительных органов субъектов Российской Федерации и направленные в Фонд;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"получатели субсидии, работодатели" - юридические лица, включая некоммерческие организации, участвующие в реализации программы мероприятий по субсидированию работодателей, привлекающих отдельные категории работников для трудоустройства из другой местности (других территорий) и соответствующие требованиям, установленным настоящим </w:t>
      </w:r>
      <w:hyperlink w:anchor="Par26" w:tooltip="Решение" w:history="1">
        <w:r>
          <w:rPr>
            <w:color w:val="0000FF"/>
          </w:rPr>
          <w:t>Решением</w:t>
        </w:r>
      </w:hyperlink>
      <w:r>
        <w:t>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программа "Мобильность 2.0" - программа содействия переезду граждан для трудоустройства по востребованным профессиям (должностям, специальностям), включенным в предусмотренные перечни профессий (должностей, специальностей), из других субъектов Российской Федерации или в пределах одного субъекта Российской Федерации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"реестр" - реестр Фонда для предоставления субсидии организациям, включенным в Перечни организаций, в которых трудоустроенные работники соответствуют профессиям (должностям, </w:t>
      </w:r>
      <w:r>
        <w:lastRenderedPageBreak/>
        <w:t>специальностям), указанным в перечне профессий (должностей, специальностей);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"Сведения о работодателях, трудоустроивших граждан, а также о трудоустроенных гражданах" - информация, направленная органами службы занятости в Фонд с использованием федеральной государственной информационной системы "Единая интегрированная информационная система "Соцстрах" Фонда по форматам, определяемым Фондом, в течение 3 рабочих дней со дня трудоустройства граждан;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"субсидия" - субсидия в целях государственной поддержки трудоустройства работников из другой местности или других территорий, предоставляемая Фондом из бюджета Фонда юридическим лицам, включая некоммерческие организации, в целях привлечения работодателями работников из другой местности (других территорий) в рамках программы "Мобильность 2.0", федерального проекта "Активные меры содействия занятости" национального проекта "Кадры";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"Фонд" - Фонд пенсионного и социального страхования Российской Федерации.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rPr>
          <w:b/>
          <w:bCs/>
        </w:rPr>
        <w:t>2. Информация о получателях субсидии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rPr>
          <w:b/>
          <w:bCs/>
        </w:rPr>
        <w:t>Категории получателей субсидии</w:t>
      </w:r>
    </w:p>
    <w:p w:rsidR="00A556F9" w:rsidRDefault="00A556F9" w:rsidP="00A556F9">
      <w:pPr>
        <w:pStyle w:val="ConsPlusNormal"/>
        <w:sectPr w:rsidR="00A556F9">
          <w:headerReference w:type="default" r:id="rId4"/>
          <w:footerReference w:type="default" r:id="rId5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23"/>
        <w:gridCol w:w="5102"/>
      </w:tblGrid>
      <w:tr w:rsidR="00A556F9" w:rsidTr="00480E13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rPr>
                <w:b/>
                <w:bCs/>
              </w:rPr>
              <w:lastRenderedPageBreak/>
              <w:t>Категории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rPr>
                <w:b/>
                <w:bCs/>
              </w:rPr>
              <w:t>Тип субъекта экономической деятельности</w:t>
            </w:r>
          </w:p>
        </w:tc>
      </w:tr>
      <w:tr w:rsidR="00A556F9" w:rsidTr="00480E13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Некоммерческие организации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Юридическое лицо</w:t>
            </w:r>
          </w:p>
        </w:tc>
      </w:tr>
      <w:tr w:rsidR="00A556F9" w:rsidTr="00480E13">
        <w:tc>
          <w:tcPr>
            <w:tcW w:w="6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Коммерческие организации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Юридическое лицо</w:t>
            </w:r>
          </w:p>
        </w:tc>
      </w:tr>
    </w:tbl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ind w:firstLine="540"/>
        <w:jc w:val="both"/>
      </w:pPr>
      <w:r>
        <w:rPr>
          <w:b/>
          <w:bCs/>
        </w:rPr>
        <w:t>Требования к получателям субсидии</w:t>
      </w:r>
    </w:p>
    <w:p w:rsidR="00A556F9" w:rsidRDefault="00A556F9" w:rsidP="00A556F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24"/>
        <w:gridCol w:w="3402"/>
      </w:tblGrid>
      <w:tr w:rsidR="00A556F9" w:rsidTr="00480E13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Наименование требования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Подтверждающий соответствие требованию документ</w:t>
            </w:r>
          </w:p>
        </w:tc>
      </w:tr>
      <w:tr w:rsidR="00A556F9" w:rsidTr="00480E13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Организации включены в Перечни организаций с учетом соответствия следующим требованиям: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а)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A556F9" w:rsidRDefault="00A556F9" w:rsidP="00480E13">
            <w:pPr>
              <w:pStyle w:val="ConsPlusNormal"/>
              <w:jc w:val="both"/>
            </w:pPr>
            <w:proofErr w:type="gramStart"/>
            <w:r>
              <w:t>б</w:t>
            </w:r>
            <w:proofErr w:type="gramEnd"/>
            <w:r>
              <w:t>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A556F9" w:rsidRDefault="00A556F9" w:rsidP="00480E13">
            <w:pPr>
              <w:pStyle w:val="ConsPlusNormal"/>
              <w:jc w:val="both"/>
            </w:pPr>
            <w:proofErr w:type="gramStart"/>
            <w:r>
              <w:t>в</w:t>
            </w:r>
            <w:proofErr w:type="gramEnd"/>
            <w:r>
              <w:t xml:space="preserve">) получатель субсидии не получает средства из бюджетов бюджетной системы Российской Федерации на основании иных нормативных правовых актов Российской Федерации (нормативных правовых актов </w:t>
            </w:r>
            <w:r>
              <w:lastRenderedPageBreak/>
              <w:t xml:space="preserve">субъекта Российской Федерации, муниципальных правовых актов), решений о порядке предоставления субсидии на цели, установленные настоящим </w:t>
            </w:r>
            <w:hyperlink w:anchor="Par26" w:tooltip="Решение" w:history="1">
              <w:r>
                <w:rPr>
                  <w:color w:val="0000FF"/>
                </w:rPr>
                <w:t>Решением</w:t>
              </w:r>
            </w:hyperlink>
            <w:r>
              <w:t>;</w:t>
            </w:r>
          </w:p>
          <w:p w:rsidR="00A556F9" w:rsidRDefault="00A556F9" w:rsidP="00480E13">
            <w:pPr>
              <w:pStyle w:val="ConsPlusNormal"/>
              <w:jc w:val="both"/>
            </w:pPr>
            <w:proofErr w:type="gramStart"/>
            <w:r>
              <w:t>г</w:t>
            </w:r>
            <w:proofErr w:type="gramEnd"/>
            <w:r>
              <w:t>) получатель субсидии не является иностранным агентом в соответствии с Федеральным законом от 14 июля 2022 г. N 255-ФЗ "О контроле за деятельностью лиц, находящихся под иностранным влиянием";</w:t>
            </w:r>
          </w:p>
          <w:p w:rsidR="00A556F9" w:rsidRDefault="00A556F9" w:rsidP="00480E13">
            <w:pPr>
              <w:pStyle w:val="ConsPlusNormal"/>
              <w:jc w:val="both"/>
            </w:pPr>
            <w:proofErr w:type="gramStart"/>
            <w:r>
              <w:t>д</w:t>
            </w:r>
            <w:proofErr w:type="gramEnd"/>
            <w:r>
              <w:t>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 xml:space="preserve">е) у получателя субсидии отсутствует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</w:t>
            </w:r>
            <w:hyperlink w:anchor="Par26" w:tooltip="Решение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настоящим </w:t>
            </w:r>
            <w:hyperlink w:anchor="Par26" w:tooltip="Решение" w:history="1">
              <w:r>
                <w:rPr>
                  <w:color w:val="0000FF"/>
                </w:rPr>
                <w:t>Решением</w:t>
              </w:r>
            </w:hyperlink>
            <w:r>
              <w:t xml:space="preserve"> (за исключением случаев, установленных соответственно Правительством Российской Федерации, высшим исполнительным органом субъекта Российской Федерации, местной администрацией);</w:t>
            </w:r>
          </w:p>
          <w:p w:rsidR="00A556F9" w:rsidRDefault="00A556F9" w:rsidP="00480E13">
            <w:pPr>
              <w:pStyle w:val="ConsPlusNormal"/>
              <w:jc w:val="both"/>
            </w:pPr>
            <w:proofErr w:type="gramStart"/>
            <w:r>
              <w:t>ж</w:t>
            </w:r>
            <w:proofErr w:type="gramEnd"/>
            <w:r>
              <w:t>) получатель субсидии не является лицом, нарушившим условие о внедрении современных технологий, включая решения на базе искусственного интеллекта.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Соответствовать следующим критериям: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1) организации относятся к одной или нескольким из следующих категорий: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1.1) организации относятся к оборонно-промышленному комплексу, включены в сводный реестр организаций оборонно-промышленного комплекса в соответствии с постановлением Правительства Российской Федерации от 20 февраля 2004 г. N 96 "О сводном реестре организаций оборонно-промышленного комплекса", ведение которого осуществляет Министерство промышленности и торговли Российской Федерации;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 xml:space="preserve">1.2) организации, зарегистрированные на территориях Донецкой Народной </w:t>
            </w:r>
            <w:r>
              <w:lastRenderedPageBreak/>
              <w:t>Республики, Луганской Народной Республики, Запорожской области и Херсонской области (филиалы и (или) представительства российских юридических лиц, расположенные на территориях Донецкой Народной Республики, Луганской Народной Республики, Запорожской области и Херсонской области), не имеющие задолженности перед работниками по заработной плате;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1.3) 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экономики, и соответствующие одновременно следующим требованиям: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- среднемесячный размер выплат и иных вознаграждений, начисленных в пользу физических лиц - работников организации, определяемый исходя из данных расчетов по страховым взносам за последние 3 месяца последнего отчетного (расчетного) периода, срок представления которых истек на дату включения организации в перечень организаций, не ниже размера среднемесячной начисленной заработной платы в субъекте Российской Федерации, в котором зарегистрирована организация, за квартал, предшествующий указанному периоду;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- реализуют крупный проект (начало реализации проекта осуществлено в текущем финансовом году или году, предшествующем текущему, объем вложений в проект в течение всего срока реализации превышает 3 млрд рублей, объем производства продукции (выполнения работ, оказания услуг) в рамках реализации проекта составит в ближайшие 3 года более 5 процентов всего валового объема производства данного вида продукции (выполняемых работ, оказываемых услуг) в субъекте Российской Федерации) и для его реализации дополнительно привлекает не менее 100 работников;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2) организация осуществляет деятельность на территории субъекта Российской Федерации не менее одного года (за исключением случаев, если организация участвует в выполнении государственного оборонного заказа или зарегистрирована на территориях Донецкой Народной Республики, Луганской Народной Республики, Запорожской области и Херсонской области);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 xml:space="preserve">3) организация не находится в процессе реорганизации (за исключением реорганизации в форме присоединения организации к другому юридическому лицу или реорганизации в форме преобразования), </w:t>
            </w:r>
            <w:r>
              <w:lastRenderedPageBreak/>
              <w:t>ликвидации, исключения из Единого государственного реестра юридических лиц, в отношении организации не введена процедура банкротства, ее деятельность не приостановлена в порядке, предусмотренном законодательством Российской Федерации;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 xml:space="preserve">4) организация не участвует в региональной программе повышения мобильности трудовых ресурсов, </w:t>
            </w:r>
            <w:proofErr w:type="spellStart"/>
            <w:r>
              <w:t>софинансируемой</w:t>
            </w:r>
            <w:proofErr w:type="spellEnd"/>
            <w:r>
              <w:t xml:space="preserve"> за счет средств федерального бюджета, и не является получателем иных мер поддержки за счет ассигнований из федерального бюджета;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5) контролирующими лицами для организации не являются иностранные граждане или юридические лица, созданные в соответствии с законодательством иностранных государств и расположенные на территориях иностранных государств, или юридические лица, местом регистрации которых является государство (территории), включенное в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зоны)."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lastRenderedPageBreak/>
              <w:t>Перечень организаций, утвержденный высшими исполнительными органами субъектов Российской Федерации, Сведения о работодателях, трудоустроивших граждан, а также о трудоустроенных гражданах, Заявление</w:t>
            </w:r>
          </w:p>
        </w:tc>
      </w:tr>
      <w:tr w:rsidR="00A556F9" w:rsidTr="00480E13">
        <w:tc>
          <w:tcPr>
            <w:tcW w:w="1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proofErr w:type="spellStart"/>
            <w:r>
              <w:t>прик</w:t>
            </w:r>
            <w:proofErr w:type="spellEnd"/>
            <w:r>
              <w:t>. от 13.03.2025 N 287)</w:t>
            </w:r>
          </w:p>
        </w:tc>
      </w:tr>
      <w:tr w:rsidR="00A556F9" w:rsidTr="00480E13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Профессии, на которые трудоустраивают граждан, соответствуют следующим критериям: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- информация о вакантном рабочем месте по профессии (должности, специальности) размещается на единой цифровой платформе;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- количество вакантных рабочих мест по профессии (должности, специальности) на региональном рынке труда превышает численность граждан, зарегистрированных в органах службы занятости субъекта Российской Федерации в качестве безработных и имеющих подходящую профессию (должность, специальность);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- профессия (должность, специальность) не относится к профессиям административно-хозяйственного персонала (заведующий хозяйством, охранник, уборщик и другие работники, которые выполняют различные внутренние хозяйственные функции, включая хозяйственное обеспечение деятельности организации, эксплуатацию зданий, помещений, территорий и другое, и не заняты непосредственно в производстве продукции (выполнении работ, оказании услуг);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lastRenderedPageBreak/>
              <w:t>- работа, выполняемая в соответствии с профессией (должностью, специальностью), не должна осуществляться в пути или иметь разъездной характер.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Трудоустроенные граждане не привлечены из других субъектов Российской Федерации работодателями, осуществляющими хозяйственную деятельность на территориях гг. Москвы и Санкт-Петербурга, за исключением случаев привлечения работников для осуществления трудовой деятельности в филиалах и территориальных обособленных структурных подразделениях организаций, расположенных в других субъектах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lastRenderedPageBreak/>
              <w:t>Перечень профессий, утвержденный исполнительными органами субъектов Российской Федерации, осуществляющими полномочия в сфере занятости населения, Сведения о работодателях, трудоустроивших граждан, а также о трудоустроенных гражданах, Заявление</w:t>
            </w:r>
          </w:p>
        </w:tc>
      </w:tr>
      <w:tr w:rsidR="00A556F9" w:rsidTr="00480E13">
        <w:tc>
          <w:tcPr>
            <w:tcW w:w="1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proofErr w:type="spellStart"/>
            <w:r>
              <w:t>прик</w:t>
            </w:r>
            <w:proofErr w:type="spellEnd"/>
            <w:r>
              <w:t>. от 13.03.2025 N 287)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proofErr w:type="spellStart"/>
            <w:r>
              <w:t>прик</w:t>
            </w:r>
            <w:proofErr w:type="spellEnd"/>
            <w:r>
              <w:t>. от 13.03.2025 N 287)</w:t>
            </w:r>
          </w:p>
        </w:tc>
      </w:tr>
      <w:tr w:rsidR="00A556F9" w:rsidTr="00480E13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Организация включает в Заявление в том числе наименование государственного учреждения службы занятости населения (далее - центр занятости населения), в котором трудоустроенный гражданин был зарегистрирован в качестве безработного или в целях поиска подходящей работы, период, когда трудоустроенный гражданин был зарегистрирован в качестве безработного или в целях поиска подходящей работы.</w:t>
            </w:r>
          </w:p>
          <w:p w:rsidR="00A556F9" w:rsidRDefault="00A556F9" w:rsidP="00480E13">
            <w:pPr>
              <w:pStyle w:val="ConsPlusNormal"/>
              <w:jc w:val="both"/>
            </w:pPr>
            <w:r>
              <w:t>Сведения, касающиеся регистрации гражданина в качестве безработного или в целях поиска подходящей работы, представляются гражданином работодателю при поступлении на работу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Сведения о работодателях, трудоустроивших граждан, а также о трудоустроенных гражданах, Заявление</w:t>
            </w:r>
          </w:p>
        </w:tc>
      </w:tr>
      <w:tr w:rsidR="00A556F9" w:rsidTr="00480E13">
        <w:tc>
          <w:tcPr>
            <w:tcW w:w="1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Строка исключена.</w:t>
            </w:r>
          </w:p>
        </w:tc>
      </w:tr>
      <w:tr w:rsidR="00A556F9" w:rsidTr="00480E13">
        <w:tc>
          <w:tcPr>
            <w:tcW w:w="1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(</w:t>
            </w:r>
            <w:proofErr w:type="spellStart"/>
            <w:proofErr w:type="gramStart"/>
            <w:r>
              <w:t>искл</w:t>
            </w:r>
            <w:proofErr w:type="spellEnd"/>
            <w:proofErr w:type="gramEnd"/>
            <w:r>
              <w:t xml:space="preserve">. </w:t>
            </w:r>
            <w:proofErr w:type="spellStart"/>
            <w:r>
              <w:t>прик</w:t>
            </w:r>
            <w:proofErr w:type="spellEnd"/>
            <w:r>
              <w:t>. от 13.03.2025 N 287)</w:t>
            </w:r>
          </w:p>
        </w:tc>
      </w:tr>
    </w:tbl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ind w:firstLine="540"/>
        <w:jc w:val="both"/>
      </w:pPr>
      <w:r>
        <w:rPr>
          <w:b/>
          <w:bCs/>
        </w:rPr>
        <w:t>3. Результат предоставления субсидии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rPr>
          <w:b/>
          <w:bCs/>
        </w:rPr>
        <w:t>Перечень результатов</w:t>
      </w:r>
    </w:p>
    <w:p w:rsidR="00A556F9" w:rsidRDefault="00A556F9" w:rsidP="00A556F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7"/>
        <w:gridCol w:w="1814"/>
        <w:gridCol w:w="1842"/>
        <w:gridCol w:w="993"/>
        <w:gridCol w:w="850"/>
        <w:gridCol w:w="992"/>
        <w:gridCol w:w="1048"/>
        <w:gridCol w:w="1417"/>
        <w:gridCol w:w="1474"/>
      </w:tblGrid>
      <w:tr w:rsidR="00A556F9" w:rsidTr="00480E13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Код результата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Тип результата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Наименование результата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Единица измерения по ОКЕИ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Детализация по получат</w:t>
            </w:r>
            <w:r>
              <w:lastRenderedPageBreak/>
              <w:t>елям</w:t>
            </w:r>
          </w:p>
        </w:tc>
        <w:tc>
          <w:tcPr>
            <w:tcW w:w="10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lastRenderedPageBreak/>
              <w:t>Значение в виде нараста</w:t>
            </w:r>
            <w:r>
              <w:lastRenderedPageBreak/>
              <w:t>ющего итога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lastRenderedPageBreak/>
              <w:t>Конечный результат</w:t>
            </w:r>
          </w:p>
        </w:tc>
      </w:tr>
      <w:tr w:rsidR="00A556F9" w:rsidTr="00480E13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proofErr w:type="gramStart"/>
            <w:r>
              <w:t>наименование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proofErr w:type="gramStart"/>
            <w:r>
              <w:t>код</w:t>
            </w:r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</w:p>
        </w:tc>
        <w:tc>
          <w:tcPr>
            <w:tcW w:w="10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Срок (</w:t>
            </w:r>
            <w:proofErr w:type="spellStart"/>
            <w:r>
              <w:t>дд.мм.гггг</w:t>
            </w:r>
            <w:proofErr w:type="spellEnd"/>
            <w:r>
              <w:t>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proofErr w:type="gramStart"/>
            <w:r>
              <w:t>значение</w:t>
            </w:r>
            <w:proofErr w:type="gramEnd"/>
          </w:p>
        </w:tc>
      </w:tr>
      <w:tr w:rsidR="00A556F9" w:rsidTr="00480E13">
        <w:tc>
          <w:tcPr>
            <w:tcW w:w="112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ind w:firstLine="709"/>
              <w:jc w:val="both"/>
            </w:pPr>
            <w:r>
              <w:lastRenderedPageBreak/>
              <w:t>Целевая статья: 07 2 Л3 50590</w:t>
            </w:r>
          </w:p>
        </w:tc>
      </w:tr>
      <w:tr w:rsidR="00A556F9" w:rsidTr="00480E1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r>
              <w:t>X211240000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Обеспечено привлечение квалифицированных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Работодателями трудоустроены работники, переехавшие из другой местности или других территорий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proofErr w:type="gramStart"/>
            <w:r>
              <w:t>да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proofErr w:type="gramStart"/>
            <w:r>
              <w:t>да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r>
              <w:t>31.12.2025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r>
              <w:t>1 298,0000</w:t>
            </w:r>
          </w:p>
        </w:tc>
      </w:tr>
    </w:tbl>
    <w:p w:rsidR="00A556F9" w:rsidRDefault="00A556F9" w:rsidP="00A556F9">
      <w:pPr>
        <w:pStyle w:val="ConsPlusNormal"/>
        <w:sectPr w:rsidR="00A556F9">
          <w:headerReference w:type="default" r:id="rId6"/>
          <w:footerReference w:type="default" r:id="rId7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ind w:firstLine="540"/>
        <w:jc w:val="both"/>
      </w:pPr>
      <w:r>
        <w:rPr>
          <w:b/>
          <w:bCs/>
        </w:rPr>
        <w:t>Дополнительная информация о результате предоставления субсидии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Результатом предоставления субсидии является: численность трудоустроенных граждан в 2026 году - 1079 человек, в 2027 году и последующий период 2028-2030 гг. - 1868 человек ежегодно.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Значение результата указано в количестве ежегодно трудоустроенных человек. Стимулирование работодателей к приему на работу граждан в целях обеспечения привлечения востребованных в субъекте Российской Федерации работников, в том числе для реализации крупных инвестиционных проектов в приоритетных отраслях.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Высшими исполнительными органами власти субъекта Российской Федерации утверждаются Перечни организаций и перечни приоритетных отраслей экономики. Исполнительными органами субъектов Российской Федерации, осуществляющими полномочия в сфере занятости населения, утверждаются перечни профессий.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rPr>
          <w:b/>
          <w:bCs/>
        </w:rPr>
        <w:t>4. Направления финансирования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Направления затрат (недополученных доходов), на возмещение которых предоставляется субсидия:</w:t>
      </w:r>
    </w:p>
    <w:p w:rsidR="00A556F9" w:rsidRDefault="00A556F9" w:rsidP="00A556F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410"/>
        <w:gridCol w:w="2693"/>
      </w:tblGrid>
      <w:tr w:rsidR="00A556F9" w:rsidTr="00480E13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r>
              <w:t>Наименование направления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r>
              <w:t>Подтверждающий документ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center"/>
            </w:pPr>
            <w:r>
              <w:t>Срок предоставления</w:t>
            </w:r>
          </w:p>
        </w:tc>
      </w:tr>
      <w:tr w:rsidR="00A556F9" w:rsidTr="00480E13"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Затраты на:</w:t>
            </w:r>
          </w:p>
          <w:p w:rsidR="00A556F9" w:rsidRDefault="00A556F9" w:rsidP="00480E13">
            <w:pPr>
              <w:pStyle w:val="ConsPlusNormal"/>
            </w:pPr>
            <w:r>
              <w:t>оплату труда работников из числа трудоустроенных граждан Российской Федерации, переехавших для трудоустройства у работодателя, включенного в перечни организаций, испытывающих потребность в привлечении по востребованным профессиям (должностям, специальностям), включенным в предусмотренные перечни профессий (должностей, специальностей), из других субъектов Российской Федерации или в пределах одного субъекта Российской Федерации, в случае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 (частично);</w:t>
            </w:r>
          </w:p>
          <w:p w:rsidR="00A556F9" w:rsidRDefault="00A556F9" w:rsidP="00480E13">
            <w:pPr>
              <w:pStyle w:val="ConsPlusNormal"/>
              <w:jc w:val="both"/>
            </w:pPr>
            <w:proofErr w:type="gramStart"/>
            <w:r>
              <w:t>уплату</w:t>
            </w:r>
            <w:proofErr w:type="gramEnd"/>
            <w:r>
              <w:t xml:space="preserve"> налогов, сборов и страховых взносов в бюджеты бюджетной системы Российской Федерации (частично)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Заявление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  <w:r>
              <w:t>По истечении 3-го,</w:t>
            </w:r>
          </w:p>
          <w:p w:rsidR="00A556F9" w:rsidRDefault="00A556F9" w:rsidP="00480E13">
            <w:pPr>
              <w:pStyle w:val="ConsPlusNormal"/>
            </w:pPr>
            <w:r>
              <w:t>6-го, 9-го и 12-го</w:t>
            </w:r>
          </w:p>
          <w:p w:rsidR="00A556F9" w:rsidRDefault="00A556F9" w:rsidP="00480E13">
            <w:pPr>
              <w:pStyle w:val="ConsPlusNormal"/>
            </w:pPr>
            <w:proofErr w:type="gramStart"/>
            <w:r>
              <w:t>месяцев</w:t>
            </w:r>
            <w:proofErr w:type="gramEnd"/>
            <w:r>
              <w:t xml:space="preserve"> работы трудоустроенного гражданина</w:t>
            </w:r>
          </w:p>
        </w:tc>
      </w:tr>
    </w:tbl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ind w:firstLine="540"/>
        <w:jc w:val="both"/>
      </w:pPr>
      <w:r>
        <w:rPr>
          <w:b/>
          <w:bCs/>
        </w:rPr>
        <w:t>5. Финансовое обеспечение и условия заключения соглашения о предоставлении субсидии</w:t>
      </w:r>
    </w:p>
    <w:p w:rsidR="00A556F9" w:rsidRDefault="00A556F9" w:rsidP="00A556F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0"/>
        <w:gridCol w:w="6627"/>
      </w:tblGrid>
      <w:tr w:rsidR="00A556F9" w:rsidTr="00480E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both"/>
            </w:pPr>
            <w:r>
              <w:rPr>
                <w:b/>
                <w:bCs/>
              </w:rPr>
              <w:t>КБК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both"/>
            </w:pPr>
            <w:r>
              <w:rPr>
                <w:b/>
                <w:bCs/>
              </w:rPr>
              <w:t>Наименование</w:t>
            </w:r>
          </w:p>
        </w:tc>
      </w:tr>
      <w:tr w:rsidR="00A556F9" w:rsidTr="00480E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797 10 06 07 2 Л3 50590 631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Государственная поддержка трудоустройства работников из другой местности или других территорий (Субсидии на возмещение недополученных доходов и (или) возмещение фактически понесенных затрат)</w:t>
            </w:r>
          </w:p>
        </w:tc>
      </w:tr>
      <w:tr w:rsidR="00A556F9" w:rsidTr="00480E13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797 10 06 07 2 Л3 50590 811</w:t>
            </w:r>
          </w:p>
        </w:tc>
        <w:tc>
          <w:tcPr>
            <w:tcW w:w="6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  <w:jc w:val="both"/>
            </w:pPr>
            <w:r>
              <w:t>Государственная поддержка трудоустройства работников из другой местности или других территорий (Субсидии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услуг)</w:t>
            </w:r>
          </w:p>
        </w:tc>
      </w:tr>
    </w:tbl>
    <w:p w:rsidR="00A556F9" w:rsidRDefault="00A556F9" w:rsidP="00A556F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9745"/>
      </w:tblGrid>
      <w:tr w:rsidR="00A556F9" w:rsidTr="00480E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jc w:val="center"/>
            </w:pPr>
            <w:r>
              <w:t>V</w:t>
            </w:r>
          </w:p>
        </w:tc>
        <w:tc>
          <w:tcPr>
            <w:tcW w:w="9745" w:type="dxa"/>
            <w:tcBorders>
              <w:lef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ind w:left="175"/>
            </w:pPr>
            <w:r>
              <w:t>Не требуется заключения соглашения в связи с наличием достигнутого результата и единовременного предоставления субсидии</w:t>
            </w:r>
          </w:p>
        </w:tc>
      </w:tr>
      <w:tr w:rsidR="00A556F9" w:rsidTr="00480E13">
        <w:tc>
          <w:tcPr>
            <w:tcW w:w="10137" w:type="dxa"/>
            <w:gridSpan w:val="2"/>
          </w:tcPr>
          <w:p w:rsidR="00A556F9" w:rsidRDefault="00A556F9" w:rsidP="00480E13">
            <w:pPr>
              <w:pStyle w:val="ConsPlusNormal"/>
            </w:pPr>
          </w:p>
        </w:tc>
      </w:tr>
      <w:tr w:rsidR="00A556F9" w:rsidTr="00480E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</w:p>
        </w:tc>
        <w:tc>
          <w:tcPr>
            <w:tcW w:w="9745" w:type="dxa"/>
            <w:vMerge w:val="restart"/>
          </w:tcPr>
          <w:p w:rsidR="00A556F9" w:rsidRDefault="00A556F9" w:rsidP="00480E13">
            <w:pPr>
              <w:pStyle w:val="ConsPlusNormal"/>
              <w:ind w:left="175"/>
            </w:pPr>
            <w:r>
              <w:t>Заключение соглашения о предоставлении субсидии с привлечением иного юридического лица (агента)</w:t>
            </w:r>
          </w:p>
        </w:tc>
      </w:tr>
      <w:tr w:rsidR="00A556F9" w:rsidTr="00480E13">
        <w:tc>
          <w:tcPr>
            <w:tcW w:w="392" w:type="dxa"/>
            <w:tcBorders>
              <w:top w:val="single" w:sz="4" w:space="0" w:color="auto"/>
            </w:tcBorders>
          </w:tcPr>
          <w:p w:rsidR="00A556F9" w:rsidRDefault="00A556F9" w:rsidP="00480E13">
            <w:pPr>
              <w:pStyle w:val="ConsPlusNormal"/>
            </w:pPr>
          </w:p>
        </w:tc>
        <w:tc>
          <w:tcPr>
            <w:tcW w:w="9745" w:type="dxa"/>
            <w:vMerge/>
          </w:tcPr>
          <w:p w:rsidR="00A556F9" w:rsidRDefault="00A556F9" w:rsidP="00480E13">
            <w:pPr>
              <w:pStyle w:val="ConsPlusNormal"/>
            </w:pPr>
          </w:p>
        </w:tc>
      </w:tr>
    </w:tbl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ind w:firstLine="540"/>
        <w:jc w:val="both"/>
      </w:pPr>
      <w:r>
        <w:rPr>
          <w:b/>
          <w:bCs/>
        </w:rPr>
        <w:t>Требования к отчетности о предоставлении субсидии, мониторинг достижения результатов предоставления субсидии</w:t>
      </w:r>
    </w:p>
    <w:p w:rsidR="00A556F9" w:rsidRDefault="00A556F9" w:rsidP="00A556F9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9745"/>
      </w:tblGrid>
      <w:tr w:rsidR="00A556F9" w:rsidTr="00480E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</w:pPr>
          </w:p>
        </w:tc>
        <w:tc>
          <w:tcPr>
            <w:tcW w:w="9745" w:type="dxa"/>
            <w:tcBorders>
              <w:lef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  <w:ind w:left="175"/>
            </w:pPr>
            <w:r>
              <w:t>Не требуется отчетности о предоставлении субсидии</w:t>
            </w:r>
          </w:p>
        </w:tc>
      </w:tr>
      <w:tr w:rsidR="00A556F9" w:rsidTr="00480E13">
        <w:tc>
          <w:tcPr>
            <w:tcW w:w="10137" w:type="dxa"/>
            <w:gridSpan w:val="2"/>
          </w:tcPr>
          <w:p w:rsidR="00A556F9" w:rsidRDefault="00A556F9" w:rsidP="00480E13">
            <w:pPr>
              <w:pStyle w:val="ConsPlusNormal"/>
            </w:pPr>
          </w:p>
        </w:tc>
      </w:tr>
      <w:tr w:rsidR="00A556F9" w:rsidTr="00480E13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</w:pPr>
            <w:r>
              <w:t>V</w:t>
            </w:r>
          </w:p>
        </w:tc>
        <w:tc>
          <w:tcPr>
            <w:tcW w:w="9745" w:type="dxa"/>
            <w:vMerge w:val="restart"/>
          </w:tcPr>
          <w:p w:rsidR="00A556F9" w:rsidRDefault="00A556F9" w:rsidP="00480E13">
            <w:pPr>
              <w:pStyle w:val="ConsPlusNormal"/>
              <w:ind w:left="175"/>
            </w:pPr>
            <w:r>
              <w:t>Предусматривается проведение мониторинга достижения результатов (занятость 100 процентов трудоустроенных граждан по истечении 3-го, и (или) 6-го, и (или) 9-го, и (или) 12-го месяцев работы от численности граждан, проработавших соответственно 3-й, и (или) 6-й, и (или) 9-й, и (или) 12-й месяцы с даты трудоустройства)</w:t>
            </w:r>
          </w:p>
        </w:tc>
      </w:tr>
      <w:tr w:rsidR="00A556F9" w:rsidTr="00480E13">
        <w:tc>
          <w:tcPr>
            <w:tcW w:w="392" w:type="dxa"/>
            <w:tcBorders>
              <w:top w:val="single" w:sz="4" w:space="0" w:color="auto"/>
            </w:tcBorders>
            <w:vAlign w:val="center"/>
          </w:tcPr>
          <w:p w:rsidR="00A556F9" w:rsidRDefault="00A556F9" w:rsidP="00480E13">
            <w:pPr>
              <w:pStyle w:val="ConsPlusNormal"/>
            </w:pPr>
          </w:p>
        </w:tc>
        <w:tc>
          <w:tcPr>
            <w:tcW w:w="9745" w:type="dxa"/>
            <w:vMerge/>
          </w:tcPr>
          <w:p w:rsidR="00A556F9" w:rsidRDefault="00A556F9" w:rsidP="00480E13">
            <w:pPr>
              <w:pStyle w:val="ConsPlusNormal"/>
            </w:pPr>
          </w:p>
        </w:tc>
      </w:tr>
    </w:tbl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ind w:firstLine="540"/>
        <w:jc w:val="both"/>
      </w:pPr>
      <w:r>
        <w:rPr>
          <w:b/>
          <w:bCs/>
        </w:rPr>
        <w:t>6. Порядок расчета размера предоставляемой субсидии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В соответствии с Федеральным законом от 30 ноября 2024 г. N 423-ФЗ "О бюджете Фонда пенсионного и социального страхования Российской Федерации на 2025 год и на плановый период 2026 и 2027 годов" Фонду на реализацию мероприятия по государственной поддержке трудоустройства работников из другой местности или других территорий предусмотрено: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2025 году - 500 000,0 тыс. рублей;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2026 году - 500 000,0 тыс. рублей;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2027 году - 1 000 000,0 тыс. рублей.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lastRenderedPageBreak/>
        <w:t>Размер МРОТ, установленный на 2025 г. - 22 440,0 руб., на 2026 г. - 27 008,0 руб., на 2027 г. - 31 189,0 руб.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Таким образом, объем средств федерального бюджета, необходимый для реализации выплаты субсидии по привлечению работников из другой местности в организации, испытывающие потребность в привлечении работников по востребованным профессиям, исходя из предполагаемого количества работников, составит: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2025 году: 1 298 чел. х 67 320 руб. х 1,3 х 1,1 х 4 = 499 821, 4 тыс. рублей;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2026 году: 1 079 чел. х 81 024,0 руб. х 1,3 х 1,1 х 4 = 500 070,4 тыс. рублей;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 xml:space="preserve"> 2027 году: 1 868 чел. х 93 567,0 руб. х 1,3 х 1,1 х 4 = 999 760,3 тыс. рублей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Размер выплаты субсидии по привлечению работников из другой местности в организации, испытывающие потребность в привлечении работников по востребованным профессиям, рассчитывается: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Д i = </w:t>
      </w:r>
      <w:proofErr w:type="spellStart"/>
      <w:r>
        <w:t>Чi</w:t>
      </w:r>
      <w:proofErr w:type="spellEnd"/>
      <w:r>
        <w:t xml:space="preserve"> x </w:t>
      </w:r>
      <w:proofErr w:type="spellStart"/>
      <w:r>
        <w:t>Ср.в.i</w:t>
      </w:r>
      <w:proofErr w:type="spellEnd"/>
      <w:r>
        <w:t xml:space="preserve"> </w:t>
      </w:r>
      <w:proofErr w:type="spellStart"/>
      <w:r>
        <w:t>xК</w:t>
      </w:r>
      <w:proofErr w:type="spellEnd"/>
      <w:r>
        <w:t xml:space="preserve"> </w:t>
      </w:r>
      <w:proofErr w:type="spellStart"/>
      <w:r>
        <w:t>мрот.i</w:t>
      </w:r>
      <w:proofErr w:type="spellEnd"/>
      <w:r>
        <w:t>,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Дi</w:t>
      </w:r>
      <w:proofErr w:type="spellEnd"/>
      <w:r>
        <w:t xml:space="preserve"> - средства федерального бюджета, передаваемые бюджету Фонда на предоставление субсидии в i-м году;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Чi</w:t>
      </w:r>
      <w:proofErr w:type="spellEnd"/>
      <w:r>
        <w:t xml:space="preserve"> - численность трудоустроенных граждан в i-м году;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Ср.в.i</w:t>
      </w:r>
      <w:proofErr w:type="spellEnd"/>
      <w:r>
        <w:t xml:space="preserve"> - размер выплаты субсидии в i-м году на одного трудоустроенного гражданина из расчета 3 МРОТ, с учетом страховых взносов и районного коэффициента,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Ср.в.i</w:t>
      </w:r>
      <w:proofErr w:type="spellEnd"/>
      <w:r>
        <w:t xml:space="preserve"> =3 </w:t>
      </w:r>
      <w:proofErr w:type="spellStart"/>
      <w:r>
        <w:t>МРОТi</w:t>
      </w:r>
      <w:proofErr w:type="spellEnd"/>
      <w:r>
        <w:t xml:space="preserve"> x Р </w:t>
      </w:r>
      <w:proofErr w:type="spellStart"/>
      <w:r>
        <w:t>ст.вз.i</w:t>
      </w:r>
      <w:proofErr w:type="spellEnd"/>
      <w:r>
        <w:t xml:space="preserve"> x </w:t>
      </w:r>
      <w:proofErr w:type="spellStart"/>
      <w:r>
        <w:t>Rк</w:t>
      </w:r>
      <w:proofErr w:type="spellEnd"/>
      <w:r>
        <w:t>,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МРОТi</w:t>
      </w:r>
      <w:proofErr w:type="spellEnd"/>
      <w:r>
        <w:t xml:space="preserve"> - сумма минимального размера оплаты труда установленная законодательством Российской Федерации в i-м году;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Рст.вз.i</w:t>
      </w:r>
      <w:proofErr w:type="spellEnd"/>
      <w:r>
        <w:t xml:space="preserve"> - размер страховых взносов во внебюджетные фонды (1,3);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Rк</w:t>
      </w:r>
      <w:proofErr w:type="spellEnd"/>
      <w:r>
        <w:t xml:space="preserve"> - средний районный коэффициент по Российской Федерации устанавливается на уровне 1,1;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Кмрот.i</w:t>
      </w:r>
      <w:proofErr w:type="spellEnd"/>
      <w:r>
        <w:t xml:space="preserve"> - количество выплат на одного трудоустроенного в год (4 выплаты).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Допускается применение поправочных коэффициентов и показателей, учитывающих изменение законодательства Российской Федерации, а также особенности осуществления выплат в отчетном и планируемых периодах, при расчете </w:t>
      </w:r>
      <w:proofErr w:type="spellStart"/>
      <w:r>
        <w:t>Чi</w:t>
      </w:r>
      <w:proofErr w:type="spellEnd"/>
      <w:r>
        <w:t xml:space="preserve">, К </w:t>
      </w:r>
      <w:proofErr w:type="spellStart"/>
      <w:r>
        <w:t>мрот.i</w:t>
      </w:r>
      <w:proofErr w:type="spellEnd"/>
      <w:r>
        <w:t xml:space="preserve"> и </w:t>
      </w:r>
      <w:proofErr w:type="spellStart"/>
      <w:r>
        <w:t>Ср.в.i</w:t>
      </w:r>
      <w:proofErr w:type="spellEnd"/>
      <w:r>
        <w:t>. Значения показателей на 2026 год и последующие годы будут ежегодно пересматриваться в связи с принятием закона о федеральном бюджете на следующий год и на плановый период.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rPr>
          <w:b/>
          <w:bCs/>
        </w:rPr>
        <w:lastRenderedPageBreak/>
        <w:t>7. Порядок расчета объема средств, подлежащих возврату в бюджет Фонда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В случае если работодателем по истечении 3-го, 6-го, 9-го и 12-го месяцев работы трудоустроенного гражданина допущено </w:t>
      </w:r>
      <w:proofErr w:type="spellStart"/>
      <w:r>
        <w:t>недостижение</w:t>
      </w:r>
      <w:proofErr w:type="spellEnd"/>
      <w:r>
        <w:t xml:space="preserve"> значения результата предоставления субсидии, размер средств, подлежащих возврату в бюджет Фонда до 1 июня года, следующего за годом предоставления субсидии (</w:t>
      </w:r>
      <w:proofErr w:type="spellStart"/>
      <w:r>
        <w:t>Vвозврата</w:t>
      </w:r>
      <w:proofErr w:type="spellEnd"/>
      <w:r>
        <w:t>), рассчитывается по формуле: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Vвозврата</w:t>
      </w:r>
      <w:proofErr w:type="spellEnd"/>
      <w:r>
        <w:t xml:space="preserve"> = </w:t>
      </w:r>
      <w:proofErr w:type="spellStart"/>
      <w:r>
        <w:t>Vсуб</w:t>
      </w:r>
      <w:proofErr w:type="spellEnd"/>
      <w:r>
        <w:t xml:space="preserve"> x k,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spellStart"/>
      <w:r>
        <w:t>Vсуб</w:t>
      </w:r>
      <w:proofErr w:type="spellEnd"/>
      <w:r>
        <w:t xml:space="preserve"> - размер субсидии, предоставленной работодателю;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k</w:t>
      </w:r>
      <w:proofErr w:type="gramEnd"/>
      <w:r>
        <w:t xml:space="preserve"> - коэффициент возврата субсидии.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Коэффициент возврата субсидии (k) определяется по формуле: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rPr>
          <w:noProof/>
          <w:position w:val="-24"/>
        </w:rPr>
        <w:drawing>
          <wp:inline distT="0" distB="0" distL="0" distR="0">
            <wp:extent cx="821690" cy="4622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T - фактически достигнутое по истечении соответствующих периодов значение результата предоставления субсидии;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S - плановое значение результата предоставления субсидии.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Основанием для освобождения работодателя от возврата субсидии в бюджет Фонда является документально подтвержденное наступление обстоятельств непреодолимой силы, препятствующих исполнению соответствующих обязательств.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В случае нарушения получателем субсидий условий, установленных при предоставлении субсидии, выявленного в том числе по фактам проверок, проведенных Фондом и (или) органом государственного финансового контроля (за исключением случая </w:t>
      </w:r>
      <w:proofErr w:type="spellStart"/>
      <w:r>
        <w:t>недостижения</w:t>
      </w:r>
      <w:proofErr w:type="spellEnd"/>
      <w:r>
        <w:t xml:space="preserve"> значения результата предоставления субсидии), средства субсидии в объеме выявленных нарушений подлежат возврату уполномоченным банком в доход бюджета Фонда.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rPr>
          <w:b/>
          <w:bCs/>
        </w:rPr>
        <w:t>8. Условия и порядок предоставления субсидии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8.1. Граждане, трудоустроенные по программе "Мобильность 2.0", должны относиться к категории лиц, с которыми в соответствии с Трудовым кодексом Российской Федерации возможно заключение трудового договора.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8.2. Предоставление субсидий осуществляется Фондом по результатам отбора получателей субсидии на основании представленных органами службы занятости сведений о работодателях, трудоустроивших граждан, а также о трудоустроенных гражданах и в соответствии с реестром (без заключения соглашения о предоставлении субсидии).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Предоставление субсидий осуществляется Фондом в пределах средств, предусмотренных в бюджете Фонда на цель предоставления субсидии.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bookmarkStart w:id="1" w:name="Par254"/>
      <w:bookmarkEnd w:id="1"/>
      <w:r>
        <w:lastRenderedPageBreak/>
        <w:t>8.3. Для получения субсидии работодатель включается в реестр при соблюдении следующих условий: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а</w:t>
      </w:r>
      <w:proofErr w:type="gramEnd"/>
      <w:r>
        <w:t>) направление Заявления;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>) включение работодателя в перечень организаций;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>) привлечение работников определенных профессий (должностей, специальностей), включенных в перечень профессий.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Исполнительные органы субъектов Российской Федерации, осуществляющие полномочия в сфере занятости населения, проверяют соответствие работника, переезжающего для трудоустройства из другого субъекта Российской Федерации или другого муниципального образования того же субъекта Российской Федерации, следующим критериям: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- работник переехал в целях трудоустройства в организацию, включенную в перечень организаций, по профессии (должности, специальности), включенной в перечень профессий, из другого субъекта Российской Федерации или в пределах одного субъекта Российской Федерации в случае, если расстояние от места, где гражданин до переезда для трудоустройства был зарегистрирован по месту жительства или по месту пребывания, до места осуществления трудовой деятельности не менее 50 километров;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- работник заключил с организацией, включенной в перечень организаций, трудовой договор, в котором определена профессия (должность, специальность), включенная в перечень профессий, не позднее одного месяца со дня снятия с регистрационного учета в качестве ищущего работу или безработного;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- предоставление работодателем трудоустроенному гражданину на основе заключенного с ним соглашения мер финансовой поддержки за счет средств работодателя (компенсация затрат работника на проезд к новому месту проживания, аренда жилья и (или) иные выплаты);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- трудоустройство работодателем граждан на условиях полного рабочего дня с учетом режима рабочего времени, установленного правилами внутреннего распорядка работодателя;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- выплата работодателем заработной платы трудоустроенным гражданам в размере не ниже величины минимального размера оплаты труда, установленного Федеральным законом от 19 июня 2000 г. N 82-ФЗ "О минимальном размере оплаты труда" (для работодателей, включенных в перечни организаций как организации, осуществляющие деятельность в отрасли (отраслях), которая субъектом Российской Федерации включена в перечни приоритетных отраслей экономики, - не ниже среднемесячной начисленной заработной платы по субъекту Российской Федерации).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В целях предоставления субсидии работодатель, включенный в перечень организаций, направляет заявление с приложением перечня свободных рабочих мест и вакантных должностей, соответствующих критериям для включения профессии (должности, специальности) в перечень профессий (должностей, специальностей), на которые предполагается трудоустройство граждан, в органы службы занятости с использованием личного кабинета на единой цифровой платформе.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8.4. Основанием для отказа во включении в реестр является отсутствие свободных остатков лимитов бюджетных обязательств, предусмотренных на цель предоставления субсидии, и (или) </w:t>
      </w:r>
      <w:r>
        <w:lastRenderedPageBreak/>
        <w:t>несоответствие работодателя условиям предоставления субсидии.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8.5. Работодатель, направляя Заявление, подтверждает соблюдение условий предоставления субсидии, указанных в </w:t>
      </w:r>
      <w:hyperlink w:anchor="Par254" w:tooltip="8.3. Для получения субсидии работодатель включается в реестр при соблюдении следующих условий:" w:history="1">
        <w:r>
          <w:rPr>
            <w:color w:val="0000FF"/>
          </w:rPr>
          <w:t>пункте 8.3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>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bookmarkStart w:id="2" w:name="Par270"/>
      <w:bookmarkEnd w:id="2"/>
      <w:r>
        <w:t>8.6. Размер субсидии работодателям определяется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3-го, 6-го, 9-го и 12-го месяцев с даты их трудоустройства.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Выплата работодателю на одного трудоустроенного гражданина составляет 3 минимальных размера оплаты труда, установленного Федеральным законом от 19 июня 2000 г. N 82-ФЗ "О минимальном размере оплаты труда", раз в 3 месяца, увеличенного на сумму страховых взносов в государственные внебюджетные фонды и районный коэффициент.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8.7. Предоставление субсидии осуществляется Фондом: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а</w:t>
      </w:r>
      <w:proofErr w:type="gramEnd"/>
      <w:r>
        <w:t>) по истечении 3-го месяца работы трудоустроенного гражданина;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>) по истечении 6-го месяца работы трудоустроенного гражданина;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>) по истечении 9-го месяца работы трудоустроенного гражданина;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г</w:t>
      </w:r>
      <w:proofErr w:type="gramEnd"/>
      <w:r>
        <w:t>) по истечении 12-го месяца работы трудоустроенного гражданина.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8.8. Предоставление субсидии осуществляется Фондом по истечении каждого третьего месяца работы трудоустроенного гражданина после проверки факта, что гражданин продолжает трудовую деятельность у работодателя, включенного в перечень организаций.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8.9. Работодатель вправе подать в Фонд заявление об отказе в предоставлении субсидии.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bookmarkStart w:id="3" w:name="Par280"/>
      <w:bookmarkEnd w:id="3"/>
      <w:r>
        <w:t>8.10. Работодатель не ранее чем через 3 месяца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4 месяцев со дня заключения этого трудового договора, направляет сформированное Заявление,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"Единая интегрированная информационная система "Соцстрах" Фонда с использованием информационных систем, применяемых работодателем для автоматизации своей деятельности, либо с помощью программного обеспечения, предоставляемого Фондом на безвозмездной основе посредством внешних сервисов информационного взаимодействия.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bookmarkStart w:id="4" w:name="Par281"/>
      <w:bookmarkEnd w:id="4"/>
      <w:r>
        <w:t>8.11. Заявление формируется с указанием: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а</w:t>
      </w:r>
      <w:proofErr w:type="gramEnd"/>
      <w:r>
        <w:t>) следующих сведений о работодателе: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наименование</w:t>
      </w:r>
      <w:proofErr w:type="gramEnd"/>
      <w:r>
        <w:t xml:space="preserve"> организации;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 индивидуального предпринимателя;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идентификационный</w:t>
      </w:r>
      <w:proofErr w:type="gramEnd"/>
      <w:r>
        <w:t xml:space="preserve"> номер налогоплательщика;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lastRenderedPageBreak/>
        <w:t>код</w:t>
      </w:r>
      <w:proofErr w:type="gramEnd"/>
      <w:r>
        <w:t xml:space="preserve"> причины постановки на учет;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основной</w:t>
      </w:r>
      <w:proofErr w:type="gramEnd"/>
      <w:r>
        <w:t xml:space="preserve"> государственный регистрационный номер;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основной</w:t>
      </w:r>
      <w:proofErr w:type="gramEnd"/>
      <w:r>
        <w:t xml:space="preserve"> государственный регистрационный номер индивидуального предпринимателя;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реквизиты</w:t>
      </w:r>
      <w:proofErr w:type="gramEnd"/>
      <w:r>
        <w:t xml:space="preserve"> для перечисления субсидии (наименование банка, банковский идентификационный код, корреспондентский счет, номер расчетного счета или номер банковской карты, являющейся национальным платежным инструментом);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регистрационный</w:t>
      </w:r>
      <w:proofErr w:type="gramEnd"/>
      <w:r>
        <w:t xml:space="preserve"> номер страхователя;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>) следующих сведений по каждому трудоустроенному гражданину: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фамилия</w:t>
      </w:r>
      <w:proofErr w:type="gramEnd"/>
      <w:r>
        <w:t>, имя, отчество (при наличии);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дата</w:t>
      </w:r>
      <w:proofErr w:type="gramEnd"/>
      <w:r>
        <w:t xml:space="preserve"> рождения;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страховой</w:t>
      </w:r>
      <w:proofErr w:type="gramEnd"/>
      <w:r>
        <w:t xml:space="preserve"> номер индивидуального лицевого счета в системе обязательного пенсионного страхования;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сумма</w:t>
      </w:r>
      <w:proofErr w:type="gramEnd"/>
      <w:r>
        <w:t xml:space="preserve"> страховых взносов в государственные внебюджетные фонды;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размер</w:t>
      </w:r>
      <w:proofErr w:type="gramEnd"/>
      <w:r>
        <w:t xml:space="preserve"> районного коэффициента;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дата</w:t>
      </w:r>
      <w:proofErr w:type="gramEnd"/>
      <w:r>
        <w:t xml:space="preserve"> заключения трудового договора и дата, с которой трудоустроенный гражданин приступил к исполнению трудовых обязанностей;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дата</w:t>
      </w:r>
      <w:proofErr w:type="gramEnd"/>
      <w:r>
        <w:t xml:space="preserve"> и номер приказа работодателя о приеме на работу гражданина (при наличии);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профессия</w:t>
      </w:r>
      <w:proofErr w:type="gramEnd"/>
      <w:r>
        <w:t xml:space="preserve"> (должность, специальность).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Организация включает в Заявление в том числе наименование государственного учреждения службы занятости населения, в котором трудоустроенный гражданин был зарегистрирован в качестве безработного или в целях поиска подходящей работы, и период, когда трудоустроенный гражданин был зарегистрирован в качестве безработного или в целях поиска подходящей работы. Сведения, касающиеся регистрации гражданина в качестве безработного или в целях поиска подходящей работы, представляются гражданином работодателю при поступлении на работу.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доп.</w:t>
      </w:r>
      <w:proofErr w:type="gramEnd"/>
      <w:r>
        <w:t xml:space="preserve">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8.12. Формат представления Заявления определяется Фондом.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bookmarkStart w:id="5" w:name="Par304"/>
      <w:bookmarkEnd w:id="5"/>
      <w:r>
        <w:t>8.13. Фонд (в том числе с использованием каналов межведомственного взаимодействия) осуществляет: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а</w:t>
      </w:r>
      <w:proofErr w:type="gramEnd"/>
      <w:r>
        <w:t>) проверку работодателя и трудоустроенных граждан на предмет включения сведений о них в состав сведений, поступивших в Фонд от органов службы занятости в части сведений о работодателях, трудоустроивших граждан, а также о трудоустроенных гражданах;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 xml:space="preserve">) идентификацию трудоустроенных граждан, указанных в Заявлении, и проверку факта их трудоустройства у работодателя с использованием страхового номера индивидуального лицевого </w:t>
      </w:r>
      <w:r>
        <w:lastRenderedPageBreak/>
        <w:t>счета работника в системах обязательного пенсионного страхования и обязательного социального страхования.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Проверки и идентификации осуществляются Фондом по истечении каждого из периодов, указанных в </w:t>
      </w:r>
      <w:hyperlink w:anchor="Par270" w:tooltip="8.6. Размер субсидии работодателям определяется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-го, 6-го, 9-го и 12-го месяцев с даты их трудоустройства." w:history="1">
        <w:r>
          <w:rPr>
            <w:color w:val="0000FF"/>
          </w:rPr>
          <w:t>пункте 8.6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>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8.14. По итогам проверки и идентификации получателя субсидии для расчета размера субсидии принимаются только те трудоустроенные граждане из числа указанных в Заявлении, сведения о которых поступили в Фонд от органов службы занятости.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8.15. Фонд в случае отрицательного результата проверки и идентификации, предусмотренных </w:t>
      </w:r>
      <w:hyperlink w:anchor="Par304" w:tooltip="8.13. Фонд (в том числе с использованием каналов межведомственного взаимодействия) осуществляет:" w:history="1">
        <w:r>
          <w:rPr>
            <w:color w:val="0000FF"/>
          </w:rPr>
          <w:t>пунктом 8.13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>, в течение 10 рабочих дней со дня направления заявления формирует сообщение об отказе работодателю в предоставлении субсидии и об исключении из реестра и направляет его работодателю в личный кабинет страхователя на официальном сайте Фонда в информационно-телекоммуникационной сети "Интернет" (далее - сеть "Интернет").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8.16. Фонд в случае положительного результата проверки и идентификации, предусмотренных </w:t>
      </w:r>
      <w:hyperlink w:anchor="Par304" w:tooltip="8.13. Фонд (в том числе с использованием каналов межведомственного взаимодействия) осуществляет:" w:history="1">
        <w:r>
          <w:rPr>
            <w:color w:val="0000FF"/>
          </w:rPr>
          <w:t>пунктом 8.13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>, производит расчет размера субсидии.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8.17. Предоставление субсидии осуществляется Фондом в течение 10 рабочих дней со дня направления Заявления путем перечисления в соответствии с реквизитами, указанными работодателем в Заявлении, на расчетные счета работодателя, открытые в российских кредитных организациях.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bookmarkStart w:id="6" w:name="Par313"/>
      <w:bookmarkEnd w:id="6"/>
      <w:r>
        <w:t xml:space="preserve">8.18.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для перерасчета размера субсидии, предоставленной Фондом, работодатель направляет в Фонд заявление в порядке, установленном </w:t>
      </w:r>
      <w:hyperlink w:anchor="Par280" w:tooltip="8.10. Работодатель не ранее чем через 3 месяца после даты, с которой трудоустроенный гражданин приступил к исполнению трудовых обязанностей в соответствии с трудовым договором, заключенным с работодателем, но не позднее 4 месяцев со дня заключения этого трудового договора, направляет сформированное Заявление, подписанное усиленной квалифицированной электронной подписью или простой электронной подписью уполномоченного сотрудника работодателя, в федеральную государственную информационную систему &quot;Единая ин..." w:history="1">
        <w:r>
          <w:rPr>
            <w:color w:val="0000FF"/>
          </w:rPr>
          <w:t>пунктами 8.10</w:t>
        </w:r>
      </w:hyperlink>
      <w:r>
        <w:t xml:space="preserve">, </w:t>
      </w:r>
      <w:hyperlink w:anchor="Par281" w:tooltip="8.11. Заявление формируется с указанием:" w:history="1">
        <w:r>
          <w:rPr>
            <w:color w:val="0000FF"/>
          </w:rPr>
          <w:t>8.11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>, с пояснением работодателя, подтверждающим обоснованность такого перерасчета.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Формат представления указанного заявления определяется Фондом.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8.19. В случае отрицательного результата проверки и идентификации, предусмотренных </w:t>
      </w:r>
      <w:hyperlink w:anchor="Par304" w:tooltip="8.13. Фонд (в том числе с использованием каналов межведомственного взаимодействия) осуществляет:" w:history="1">
        <w:r>
          <w:rPr>
            <w:color w:val="0000FF"/>
          </w:rPr>
          <w:t>пунктом 8.13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 xml:space="preserve">, Фонд в течение 10 рабочих дней со дня направления заявления, указанного в </w:t>
      </w:r>
      <w:hyperlink w:anchor="Par313" w:tooltip="8.18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для перерасчета размера субсидии, предоставленной Фондом, работодатель направляет в Фонд заявление в порядке, установленном пунктами 8.10, 8.11 настоящего Решения, с пояснением работодателя, подтверждающим обоснованность такого перерасчета." w:history="1">
        <w:r>
          <w:rPr>
            <w:color w:val="0000FF"/>
          </w:rPr>
          <w:t>пункте 8.18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>, формирует сообщение об отказе в перерасчете размера субсидии и направляет его работодателю в личный кабинет страхователя на официальном сайте Фонда в сети "Интернет".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8.20. В случае положительного результата проверки и идентификации, предусмотренных </w:t>
      </w:r>
      <w:hyperlink w:anchor="Par304" w:tooltip="8.13. Фонд (в том числе с использованием каналов межведомственного взаимодействия) осуществляет:" w:history="1">
        <w:r>
          <w:rPr>
            <w:color w:val="0000FF"/>
          </w:rPr>
          <w:t>пунктом 8.13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 xml:space="preserve">, Фонд производит перерасчет размера субсидии и осуществляет его перечисление работодателю в течение 10 рабочих дней со дня направления заявления, указанного в </w:t>
      </w:r>
      <w:hyperlink w:anchor="Par313" w:tooltip="8.18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для перерасчета размера субсидии, предоставленной Фондом, работодатель направляет в Фонд заявление в порядке, установленном пунктами 8.10, 8.11 настоящего Решения, с пояснением работодателя, подтверждающим обоснованность такого перерасчета." w:history="1">
        <w:r>
          <w:rPr>
            <w:color w:val="0000FF"/>
          </w:rPr>
          <w:t>пункте 8.18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>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8.21. Информация о перечислении субсидии направляется Фондом работодателю в личный кабинет страхователя на официальном сайте Фонда в сети "Интернет" не позднее 2 рабочих дней, следующих за днем перечисления средств работодателю.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8.22. Работодатель, направляя Заявление или заявление, указанное в </w:t>
      </w:r>
      <w:hyperlink w:anchor="Par313" w:tooltip="8.18. В случае изменения численности трудоустроенных граждан, а также в случае обнаружения работодателем ошибок, влияющих на расчет размера субсидии, допущенных им при направлении Заявления, для перерасчета размера субсидии, предоставленной Фондом, работодатель направляет в Фонд заявление в порядке, установленном пунктами 8.10, 8.11 настоящего Решения, с пояснением работодателя, подтверждающим обоснованность такого перерасчета." w:history="1">
        <w:r>
          <w:rPr>
            <w:color w:val="0000FF"/>
          </w:rPr>
          <w:t>пункте 8.18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>, дает согласие: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lastRenderedPageBreak/>
        <w:t>а</w:t>
      </w:r>
      <w:proofErr w:type="gramEnd"/>
      <w:r>
        <w:t>) на осуществление Фондом и органом финансового контроля проверок соблюдения цели, условий и порядка предоставления субсидии;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б</w:t>
      </w:r>
      <w:proofErr w:type="gramEnd"/>
      <w:r>
        <w:t>) на возврат в доход бюджета Фонда полученной субсидии, при использовании которой было допущено несоблюдение цели, условий и порядка предоставления субсидии, выявленное по результатам проверок;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proofErr w:type="gramStart"/>
      <w:r>
        <w:t>в</w:t>
      </w:r>
      <w:proofErr w:type="gramEnd"/>
      <w:r>
        <w:t>) на достижение результата предоставления субсидии;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В случае установления факта выплаты трудоустроенным гражданам за счет Фонда пособий по временной нетрудоспособности, периоды которой совпали полностью или частично с периодами, установленными </w:t>
      </w:r>
      <w:hyperlink w:anchor="Par270" w:tooltip="8.6. Размер субсидии работодателям определяется как произведение размера выплаты, предусмотренной на одного трудоустроенного гражданина, на фактическую численность граждан, трудоустроенных по профессии (должности, специальности), включенной в перечень профессий, по истечении 3-го, 6-го, 9-го и 12-го месяцев с даты их трудоустройства." w:history="1">
        <w:r>
          <w:rPr>
            <w:color w:val="0000FF"/>
          </w:rPr>
          <w:t>пунктом 8.6</w:t>
        </w:r>
      </w:hyperlink>
      <w:r>
        <w:t xml:space="preserve"> настоящего </w:t>
      </w:r>
      <w:hyperlink w:anchor="Par26" w:tooltip="Решение" w:history="1">
        <w:r>
          <w:rPr>
            <w:color w:val="0000FF"/>
          </w:rPr>
          <w:t>Решения</w:t>
        </w:r>
      </w:hyperlink>
      <w:r>
        <w:t>, денежные средства в размере, равном сумме пособий по временной нетрудоспособности, но не более суммы субсидии, предоставленной Фондом в отношении таких трудоустроенных граждан, подлежат возврату работодателем в бюджет Фонда в полном объеме в соответствии с законодательством Российской Федерации.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8.23. Работодатель может воспользоваться правом на получение субсидии за одного и того же трудоустроенного гражданина однократно.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8.24. Работодатель, направляя Заявление, подтверждает полноту и достоверность сведений (за исключением сведений о регистрации гражданина в качестве безработного или в целях поиска подходящей работы), влияющих на право получения субсидии в соответствии с законодательством Российской Федерации.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rPr>
          <w:b/>
          <w:bCs/>
        </w:rPr>
        <w:t>9. Иные условия предоставления субсидии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Органы службы занятости в рамках полномочий, предусмотренных Федеральным законом от 12 декабря 2023 г. N 565-ФЗ "О занятости населения в Российской Федерации", оказывают работодателю содействие в подборе необходимых работников из числа граждан, соответствующих требованиям, предусмотренным настоящим </w:t>
      </w:r>
      <w:hyperlink w:anchor="Par26" w:tooltip="Решение" w:history="1">
        <w:r>
          <w:rPr>
            <w:color w:val="0000FF"/>
          </w:rPr>
          <w:t>Решением</w:t>
        </w:r>
      </w:hyperlink>
      <w:r>
        <w:t>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В целях предоставления субсидии работодатель, включенный в Перечень организаций, направляет заявление с приложением перечня свободных рабочих мест и вакантных должностей, соответствующих критериям для включения профессии (должности, специальности) в перечень профессий, (должностей, специальностей), на которые предполагается трудоустройство граждан, в органы службы занятости с использованием личного кабинета на единой цифровой платформе.</w:t>
      </w:r>
    </w:p>
    <w:p w:rsidR="00A556F9" w:rsidRDefault="00A556F9" w:rsidP="00A556F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proofErr w:type="spellStart"/>
      <w:r>
        <w:t>прик</w:t>
      </w:r>
      <w:proofErr w:type="spellEnd"/>
      <w:r>
        <w:t>. от 13.03.2025 N 287)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 xml:space="preserve">Работодатели, зарегистрированные на территориях Донецкой Народной Республики, Луганской Народной Республики, Запорожской области и Херсонской области, направляют заявление с приложением перечня свободных рабочих мест и вакантных должностей, соответствующих критериям для включения профессии (должности, специальности) в перечень профессий (должностей, специальностей), на которые предполагается трудоустройство граждан, в органы службы занятости с учетом пунктов 20 и 21 особенностей применения законодательства о занятости населения на территориях Донецкой Народной Республики, Луганской Народной Республики, Запорожской области и Херсонской области, утвержденных постановлением Правительства Российской Федерации от 22 декабря 2022 г. N 2371 "Об особенностях применения законодательства о занятости населения на территориях Донецкой Народной Республики, </w:t>
      </w:r>
      <w:r>
        <w:lastRenderedPageBreak/>
        <w:t>Луганской Народной Республики, Запорожской области и Херсонской области".</w:t>
      </w:r>
    </w:p>
    <w:p w:rsidR="00A556F9" w:rsidRDefault="00A556F9" w:rsidP="00A556F9">
      <w:pPr>
        <w:pStyle w:val="ConsPlusNormal"/>
        <w:spacing w:before="240"/>
        <w:ind w:firstLine="540"/>
        <w:jc w:val="both"/>
      </w:pPr>
      <w:r>
        <w:t>Исполнительные органы субъектов Российской Федерации, осуществляющие полномочия в сфере занятости населения, направляют в Фонд с использованием федеральной государственной информационной системы "Единая интегрированная информационная система "Соцстрах" Фонда в течение 3 рабочих дней со дня трудоустройства граждан по форматам, определяемым Фондом, сведения о работодателях, трудоустроивших граждан, а также о трудоустроенных гражданах.</w:t>
      </w: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jc w:val="both"/>
      </w:pPr>
    </w:p>
    <w:p w:rsidR="00A556F9" w:rsidRDefault="00A556F9" w:rsidP="00A556F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2AE" w:rsidRDefault="00A556F9">
      <w:bookmarkStart w:id="7" w:name="_GoBack"/>
      <w:bookmarkEnd w:id="7"/>
    </w:p>
    <w:sectPr w:rsidR="009002AE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A3" w:rsidRDefault="00A556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556A3" w:rsidRDefault="00A556F9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A3" w:rsidRDefault="00A556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556A3" w:rsidRDefault="00A556F9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A3" w:rsidRDefault="00A556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556A3" w:rsidRDefault="00A556F9">
    <w:pPr>
      <w:pStyle w:val="ConsPlusNormal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A3" w:rsidRDefault="00A556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556A3" w:rsidRDefault="00A556F9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A3" w:rsidRDefault="00A556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556A3" w:rsidRDefault="00A556F9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6A3" w:rsidRDefault="00A556F9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556A3" w:rsidRDefault="00A556F9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6F9"/>
    <w:rsid w:val="003C11BB"/>
    <w:rsid w:val="00A556F9"/>
    <w:rsid w:val="00EC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576D-1F97-4866-A0A8-FAD0A6D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F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5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556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footer" Target="footer3.xml"/><Relationship Id="rId4" Type="http://schemas.openxmlformats.org/officeDocument/2006/relationships/header" Target="header1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6486</Words>
  <Characters>36976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Неумытая Светлана Валериевна</dc:creator>
  <cp:keywords/>
  <dc:description/>
  <cp:lastModifiedBy>Неумытая Светлана Валериевна</cp:lastModifiedBy>
  <cp:revision>1</cp:revision>
  <dcterms:created xsi:type="dcterms:W3CDTF">2025-03-24T14:42:00Z</dcterms:created>
  <dcterms:modified xsi:type="dcterms:W3CDTF">2025-03-24T14:42:00Z</dcterms:modified>
</cp:coreProperties>
</file>