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A5" w:rsidRPr="002F10A5" w:rsidRDefault="002F10A5" w:rsidP="002F10A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2F10A5">
        <w:rPr>
          <w:rStyle w:val="a4"/>
          <w:b w:val="0"/>
          <w:sz w:val="28"/>
          <w:szCs w:val="28"/>
        </w:rPr>
        <w:t>10.11.2021 г. состоялось заседание Комиссии.</w:t>
      </w:r>
    </w:p>
    <w:p w:rsidR="000B096C" w:rsidRPr="002F10A5" w:rsidRDefault="000B096C" w:rsidP="002F1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05A" w:rsidRDefault="002F10A5" w:rsidP="008B3E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12F">
        <w:rPr>
          <w:rFonts w:ascii="Times New Roman" w:hAnsi="Times New Roman" w:cs="Times New Roman"/>
          <w:i/>
          <w:sz w:val="28"/>
          <w:szCs w:val="28"/>
        </w:rPr>
        <w:t>На заседании Комиссии р</w:t>
      </w:r>
      <w:r w:rsidRPr="000A012F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асс</w:t>
      </w:r>
      <w:r w:rsidRPr="000A012F">
        <w:rPr>
          <w:rFonts w:ascii="Times New Roman" w:hAnsi="Times New Roman" w:cs="Times New Roman"/>
          <w:i/>
          <w:sz w:val="28"/>
          <w:szCs w:val="28"/>
        </w:rPr>
        <w:t>матривалось</w:t>
      </w:r>
      <w:r w:rsidR="00A2705A">
        <w:rPr>
          <w:rFonts w:ascii="Times New Roman" w:hAnsi="Times New Roman" w:cs="Times New Roman"/>
          <w:i/>
          <w:sz w:val="28"/>
          <w:szCs w:val="28"/>
        </w:rPr>
        <w:t>:</w:t>
      </w:r>
    </w:p>
    <w:p w:rsidR="008B3E6D" w:rsidRDefault="00A2705A" w:rsidP="008B3E6D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F84BB1" w:rsidRPr="000A01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0A5" w:rsidRPr="000A01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0A5" w:rsidRPr="000A012F">
        <w:rPr>
          <w:rFonts w:ascii="Times New Roman" w:hAnsi="Times New Roman" w:cs="Times New Roman"/>
          <w:i/>
          <w:sz w:val="28"/>
          <w:szCs w:val="28"/>
          <w:lang w:eastAsia="zh-CN"/>
        </w:rPr>
        <w:t>представление заместителя управляющего ОПФР по Красноярскому краю</w:t>
      </w:r>
      <w:r w:rsidR="00F84BB1" w:rsidRPr="000A012F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8B3E6D" w:rsidRPr="000A012F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2F10A5" w:rsidRPr="000A012F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информации, представленной </w:t>
      </w:r>
      <w:r>
        <w:rPr>
          <w:rFonts w:ascii="Times New Roman" w:hAnsi="Times New Roman" w:cs="Times New Roman"/>
          <w:i/>
          <w:sz w:val="28"/>
          <w:szCs w:val="28"/>
          <w:lang w:eastAsia="zh-CN"/>
        </w:rPr>
        <w:t>управлением</w:t>
      </w:r>
      <w:r w:rsidR="002F10A5" w:rsidRPr="000A012F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кадров по результатам анализа сведений о доходах, расходах, об имуществе и обязательствах имущественного характера, о соблюдении работниками ОПФР по Красноярскому краю требований к служебному поведению, в части представления работниками неполных или недостоверных сведений в справках о доходах расходах, об имуществе и обязательствах имущественного характера</w:t>
      </w:r>
      <w:r w:rsidR="00F84BB1" w:rsidRPr="000A012F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. Вопрос рассматривается в соответствии с подпунктом (в) пункта 10 </w:t>
      </w:r>
      <w:r w:rsidR="00F84BB1" w:rsidRPr="000A012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Положения о Комиссии Отделения (</w:t>
      </w:r>
      <w:hyperlink r:id="rId4" w:history="1">
        <w:r w:rsidR="00F84BB1" w:rsidRPr="000A012F">
          <w:rPr>
            <w:rFonts w:ascii="Times New Roman" w:hAnsi="Times New Roman" w:cs="Times New Roman"/>
            <w:bCs/>
            <w:i/>
            <w:color w:val="000000"/>
            <w:sz w:val="28"/>
            <w:szCs w:val="28"/>
            <w:lang w:eastAsia="ru-RU"/>
          </w:rPr>
          <w:t>п</w:t>
        </w:r>
        <w:r w:rsidR="00F84BB1" w:rsidRPr="000A012F">
          <w:rPr>
            <w:rFonts w:ascii="Times New Roman" w:hAnsi="Times New Roman" w:cs="Times New Roman"/>
            <w:i/>
            <w:color w:val="000000"/>
            <w:sz w:val="28"/>
            <w:szCs w:val="28"/>
            <w:lang w:eastAsia="ru-RU"/>
          </w:rPr>
          <w:t>остановление Правления Пенсионного фонда Российской Федерации от 11.06.2013 N 137п).</w:t>
        </w:r>
      </w:hyperlink>
    </w:p>
    <w:p w:rsidR="00A2705A" w:rsidRDefault="00A2705A" w:rsidP="008B3E6D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A012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A012F">
        <w:rPr>
          <w:rFonts w:ascii="Times New Roman" w:hAnsi="Times New Roman" w:cs="Times New Roman"/>
          <w:i/>
          <w:sz w:val="28"/>
          <w:szCs w:val="28"/>
          <w:lang w:eastAsia="zh-CN"/>
        </w:rPr>
        <w:t>представление заместителя управляющего ОПФР по Красноярскому краю</w:t>
      </w:r>
      <w:r w:rsidRPr="000A012F">
        <w:rPr>
          <w:rFonts w:ascii="Times New Roman" w:hAnsi="Times New Roman" w:cs="Times New Roman"/>
          <w:i/>
          <w:sz w:val="28"/>
          <w:szCs w:val="28"/>
        </w:rPr>
        <w:t xml:space="preserve"> в отношении уведомлений работниками ПФР  о соблюдении требований к служебному поведению и о возникновении конфликта интересов или возможности его возникновения</w:t>
      </w:r>
      <w:r w:rsidRPr="000A012F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Pr="000A012F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Вопрос рассматривается в соответствии с подпунктом (в) пункта 10 </w:t>
      </w:r>
      <w:r w:rsidRPr="000A012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Положения о Комиссии Отделения (</w:t>
      </w:r>
      <w:hyperlink r:id="rId5" w:history="1">
        <w:r w:rsidRPr="000A012F">
          <w:rPr>
            <w:rFonts w:ascii="Times New Roman" w:hAnsi="Times New Roman" w:cs="Times New Roman"/>
            <w:bCs/>
            <w:i/>
            <w:color w:val="000000"/>
            <w:sz w:val="28"/>
            <w:szCs w:val="28"/>
            <w:lang w:eastAsia="ru-RU"/>
          </w:rPr>
          <w:t>п</w:t>
        </w:r>
        <w:r w:rsidRPr="000A012F">
          <w:rPr>
            <w:rFonts w:ascii="Times New Roman" w:hAnsi="Times New Roman" w:cs="Times New Roman"/>
            <w:i/>
            <w:color w:val="000000"/>
            <w:sz w:val="28"/>
            <w:szCs w:val="28"/>
            <w:lang w:eastAsia="ru-RU"/>
          </w:rPr>
          <w:t>остановление Правления Пенсионного фонда Российской Федерации от 11.06.2013 N 137п).</w:t>
        </w:r>
      </w:hyperlink>
    </w:p>
    <w:p w:rsidR="00A2705A" w:rsidRPr="000A012F" w:rsidRDefault="00A2705A" w:rsidP="00A270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A012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A012F">
        <w:rPr>
          <w:rFonts w:ascii="Times New Roman" w:hAnsi="Times New Roman" w:cs="Times New Roman"/>
          <w:i/>
          <w:sz w:val="28"/>
          <w:szCs w:val="28"/>
          <w:lang w:eastAsia="zh-CN"/>
        </w:rPr>
        <w:t>представление заместителя управляющего ОПФР по Красноярскому краю</w:t>
      </w:r>
      <w:r w:rsidRPr="000A012F">
        <w:rPr>
          <w:rFonts w:ascii="Times New Roman" w:hAnsi="Times New Roman" w:cs="Times New Roman"/>
          <w:i/>
          <w:sz w:val="28"/>
          <w:szCs w:val="28"/>
        </w:rPr>
        <w:t xml:space="preserve"> заявления работника ПФР</w:t>
      </w:r>
      <w:r w:rsidRPr="000A012F">
        <w:rPr>
          <w:rFonts w:ascii="Times New Roman" w:eastAsia="Tahoma" w:hAnsi="Times New Roman" w:cs="Times New Roman"/>
          <w:i/>
          <w:sz w:val="28"/>
          <w:szCs w:val="28"/>
        </w:rPr>
        <w:t xml:space="preserve"> </w:t>
      </w:r>
      <w:r w:rsidRPr="000A012F">
        <w:rPr>
          <w:rFonts w:ascii="Times New Roman" w:hAnsi="Times New Roman" w:cs="Times New Roman"/>
          <w:i/>
          <w:sz w:val="28"/>
          <w:szCs w:val="28"/>
        </w:rPr>
        <w:t xml:space="preserve">о невозможности по объективным причинам представить сведения о доходах, расходах об имуществе и обязательствах имущественного характера на супруга за 2020 год. </w:t>
      </w:r>
      <w:r w:rsidRPr="000A012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Вопрос рассматривается в соответствии с подпунктом «б» пункта 10 Положения о Комиссии Отделения (</w:t>
      </w:r>
      <w:hyperlink r:id="rId6" w:history="1">
        <w:r w:rsidRPr="000A012F">
          <w:rPr>
            <w:rFonts w:ascii="Times New Roman" w:hAnsi="Times New Roman" w:cs="Times New Roman"/>
            <w:bCs/>
            <w:i/>
            <w:color w:val="000000"/>
            <w:sz w:val="28"/>
            <w:szCs w:val="28"/>
            <w:lang w:eastAsia="ru-RU"/>
          </w:rPr>
          <w:t>п</w:t>
        </w:r>
        <w:r w:rsidRPr="000A012F">
          <w:rPr>
            <w:rFonts w:ascii="Times New Roman" w:hAnsi="Times New Roman" w:cs="Times New Roman"/>
            <w:i/>
            <w:color w:val="000000"/>
            <w:sz w:val="28"/>
            <w:szCs w:val="28"/>
            <w:lang w:eastAsia="ru-RU"/>
          </w:rPr>
          <w:t>остановление Правления ПФ РФ от 11.06.2013 N 137п).</w:t>
        </w:r>
      </w:hyperlink>
      <w:r w:rsidRPr="000A012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A2705A" w:rsidRDefault="00A2705A" w:rsidP="008B3E6D">
      <w:pPr>
        <w:tabs>
          <w:tab w:val="left" w:pos="709"/>
        </w:tabs>
        <w:spacing w:after="0" w:line="240" w:lineRule="auto"/>
        <w:ind w:firstLine="709"/>
        <w:jc w:val="both"/>
      </w:pPr>
    </w:p>
    <w:p w:rsidR="00F84BB1" w:rsidRDefault="00F84BB1" w:rsidP="00F8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BB1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425AF5">
        <w:rPr>
          <w:rFonts w:ascii="Times New Roman" w:hAnsi="Times New Roman" w:cs="Times New Roman"/>
          <w:iCs/>
          <w:sz w:val="28"/>
          <w:szCs w:val="28"/>
        </w:rPr>
        <w:t>3</w:t>
      </w:r>
      <w:r w:rsidRPr="00F84BB1">
        <w:rPr>
          <w:rFonts w:ascii="Times New Roman" w:hAnsi="Times New Roman" w:cs="Times New Roman"/>
          <w:iCs/>
          <w:sz w:val="28"/>
          <w:szCs w:val="28"/>
        </w:rPr>
        <w:t xml:space="preserve"> работник</w:t>
      </w:r>
      <w:r w:rsidR="00425AF5">
        <w:rPr>
          <w:rFonts w:ascii="Times New Roman" w:hAnsi="Times New Roman" w:cs="Times New Roman"/>
          <w:iCs/>
          <w:sz w:val="28"/>
          <w:szCs w:val="28"/>
        </w:rPr>
        <w:t>ов</w:t>
      </w:r>
      <w:r w:rsidRPr="00F84BB1">
        <w:rPr>
          <w:rFonts w:ascii="Times New Roman" w:hAnsi="Times New Roman" w:cs="Times New Roman"/>
          <w:iCs/>
          <w:sz w:val="28"/>
          <w:szCs w:val="28"/>
        </w:rPr>
        <w:t xml:space="preserve"> принято решение: установить, что сведения о доходах, расходах, об имуществе и обязательствах имущественного характера как своих, так и в отношении супруга за 2018-2019 года, представленные </w:t>
      </w:r>
      <w:r w:rsidRPr="00F84BB1">
        <w:rPr>
          <w:rFonts w:ascii="Times New Roman" w:hAnsi="Times New Roman" w:cs="Times New Roman"/>
          <w:sz w:val="28"/>
          <w:szCs w:val="28"/>
        </w:rPr>
        <w:t>работник</w:t>
      </w:r>
      <w:r w:rsidR="00FF2E1E">
        <w:rPr>
          <w:rFonts w:ascii="Times New Roman" w:hAnsi="Times New Roman" w:cs="Times New Roman"/>
          <w:sz w:val="28"/>
          <w:szCs w:val="28"/>
        </w:rPr>
        <w:t>а</w:t>
      </w:r>
      <w:r w:rsidRPr="00F84BB1">
        <w:rPr>
          <w:rFonts w:ascii="Times New Roman" w:hAnsi="Times New Roman" w:cs="Times New Roman"/>
          <w:sz w:val="28"/>
          <w:szCs w:val="28"/>
        </w:rPr>
        <w:t>м</w:t>
      </w:r>
      <w:r w:rsidR="00FF2E1E">
        <w:rPr>
          <w:rFonts w:ascii="Times New Roman" w:hAnsi="Times New Roman" w:cs="Times New Roman"/>
          <w:sz w:val="28"/>
          <w:szCs w:val="28"/>
        </w:rPr>
        <w:t>и</w:t>
      </w:r>
      <w:r w:rsidRPr="00F84BB1">
        <w:rPr>
          <w:rFonts w:ascii="Times New Roman" w:hAnsi="Times New Roman" w:cs="Times New Roman"/>
          <w:sz w:val="28"/>
          <w:szCs w:val="28"/>
        </w:rPr>
        <w:t xml:space="preserve"> ПФР, </w:t>
      </w:r>
      <w:r w:rsidRPr="00F84BB1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Pr="00F84BB1">
        <w:rPr>
          <w:rFonts w:ascii="Times New Roman" w:hAnsi="Times New Roman" w:cs="Times New Roman"/>
          <w:sz w:val="28"/>
          <w:szCs w:val="28"/>
        </w:rPr>
        <w:t>недостоверными.</w:t>
      </w:r>
    </w:p>
    <w:p w:rsidR="00F84BB1" w:rsidRDefault="00F84BB1" w:rsidP="00F8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BB1">
        <w:rPr>
          <w:rFonts w:ascii="Times New Roman" w:hAnsi="Times New Roman" w:cs="Times New Roman"/>
          <w:sz w:val="28"/>
          <w:szCs w:val="28"/>
        </w:rPr>
        <w:t>Учитывая, что нарушение требований законодательства о противодействии коррупции, допущено работник</w:t>
      </w:r>
      <w:r w:rsidR="000A012F">
        <w:rPr>
          <w:rFonts w:ascii="Times New Roman" w:hAnsi="Times New Roman" w:cs="Times New Roman"/>
          <w:sz w:val="28"/>
          <w:szCs w:val="28"/>
        </w:rPr>
        <w:t>ами</w:t>
      </w:r>
      <w:r w:rsidRPr="00F84BB1">
        <w:rPr>
          <w:rFonts w:ascii="Times New Roman" w:hAnsi="Times New Roman" w:cs="Times New Roman"/>
          <w:sz w:val="28"/>
          <w:szCs w:val="28"/>
        </w:rPr>
        <w:t xml:space="preserve"> ПФР впервые, не  име</w:t>
      </w:r>
      <w:r w:rsidR="000A012F">
        <w:rPr>
          <w:rFonts w:ascii="Times New Roman" w:hAnsi="Times New Roman" w:cs="Times New Roman"/>
          <w:sz w:val="28"/>
          <w:szCs w:val="28"/>
        </w:rPr>
        <w:t>ю</w:t>
      </w:r>
      <w:r w:rsidRPr="00F84BB1">
        <w:rPr>
          <w:rFonts w:ascii="Times New Roman" w:hAnsi="Times New Roman" w:cs="Times New Roman"/>
          <w:sz w:val="28"/>
          <w:szCs w:val="28"/>
        </w:rPr>
        <w:t>т дисциплинарного взыскания, а также смягчающие обстоятельства - безукоризненное соблюдение работник</w:t>
      </w:r>
      <w:r w:rsidR="000A012F">
        <w:rPr>
          <w:rFonts w:ascii="Times New Roman" w:hAnsi="Times New Roman" w:cs="Times New Roman"/>
          <w:sz w:val="28"/>
          <w:szCs w:val="28"/>
        </w:rPr>
        <w:t>ами</w:t>
      </w:r>
      <w:r w:rsidRPr="00F84BB1">
        <w:rPr>
          <w:rFonts w:ascii="Times New Roman" w:hAnsi="Times New Roman" w:cs="Times New Roman"/>
          <w:sz w:val="28"/>
          <w:szCs w:val="28"/>
        </w:rPr>
        <w:t xml:space="preserve"> в отчетном периоде других ограничений, запретов, требований, исполнение обязанностей, установленных в </w:t>
      </w:r>
      <w:r>
        <w:rPr>
          <w:rFonts w:ascii="Times New Roman" w:hAnsi="Times New Roman" w:cs="Times New Roman"/>
          <w:sz w:val="28"/>
          <w:szCs w:val="28"/>
        </w:rPr>
        <w:t>целях противодействия коррупции, р</w:t>
      </w:r>
      <w:r w:rsidRPr="00F84BB1">
        <w:rPr>
          <w:rFonts w:ascii="Times New Roman" w:hAnsi="Times New Roman" w:cs="Times New Roman"/>
          <w:iCs/>
          <w:sz w:val="28"/>
          <w:szCs w:val="28"/>
        </w:rPr>
        <w:t>екомендовать</w:t>
      </w:r>
      <w:r w:rsidRPr="00F84BB1">
        <w:rPr>
          <w:rFonts w:ascii="Times New Roman" w:hAnsi="Times New Roman" w:cs="Times New Roman"/>
          <w:sz w:val="28"/>
          <w:szCs w:val="28"/>
        </w:rPr>
        <w:t xml:space="preserve"> заместителю управляющего предупредить работник</w:t>
      </w:r>
      <w:r w:rsidR="000A012F">
        <w:rPr>
          <w:rFonts w:ascii="Times New Roman" w:hAnsi="Times New Roman" w:cs="Times New Roman"/>
          <w:sz w:val="28"/>
          <w:szCs w:val="28"/>
        </w:rPr>
        <w:t>ов</w:t>
      </w:r>
      <w:r w:rsidRPr="00F84BB1">
        <w:rPr>
          <w:rFonts w:ascii="Times New Roman" w:hAnsi="Times New Roman" w:cs="Times New Roman"/>
          <w:sz w:val="28"/>
          <w:szCs w:val="28"/>
        </w:rPr>
        <w:t xml:space="preserve"> ПФР о недопустимости нарушения законодательства о противодействии коррупции впредь. Работник</w:t>
      </w:r>
      <w:r w:rsidR="000A012F">
        <w:rPr>
          <w:rFonts w:ascii="Times New Roman" w:hAnsi="Times New Roman" w:cs="Times New Roman"/>
          <w:sz w:val="28"/>
          <w:szCs w:val="28"/>
        </w:rPr>
        <w:t>ам</w:t>
      </w:r>
      <w:r w:rsidRPr="00F84BB1">
        <w:rPr>
          <w:rFonts w:ascii="Times New Roman" w:hAnsi="Times New Roman" w:cs="Times New Roman"/>
          <w:sz w:val="28"/>
          <w:szCs w:val="28"/>
        </w:rPr>
        <w:t xml:space="preserve"> ПФР </w:t>
      </w:r>
      <w:r w:rsidRPr="00F84BB1">
        <w:rPr>
          <w:rFonts w:ascii="Times New Roman" w:hAnsi="Times New Roman" w:cs="Times New Roman"/>
          <w:iCs/>
          <w:sz w:val="28"/>
          <w:szCs w:val="28"/>
        </w:rPr>
        <w:t xml:space="preserve">рекомендовано, </w:t>
      </w:r>
      <w:r w:rsidRPr="00F84BB1">
        <w:rPr>
          <w:rFonts w:ascii="Times New Roman" w:hAnsi="Times New Roman" w:cs="Times New Roman"/>
          <w:sz w:val="28"/>
          <w:szCs w:val="28"/>
        </w:rPr>
        <w:t xml:space="preserve">в рамках декларационной компании, руководствоваться </w:t>
      </w:r>
      <w:r w:rsidRPr="00F84BB1">
        <w:rPr>
          <w:rFonts w:ascii="Times New Roman" w:hAnsi="Times New Roman" w:cs="Times New Roman"/>
          <w:iCs/>
          <w:sz w:val="28"/>
          <w:szCs w:val="28"/>
        </w:rPr>
        <w:t xml:space="preserve">Методическими рекомендациями по вопросам предоставления сведений о доходах, расходах, об имуществе и обязательствах имущественного характера (пункт 20 постановления </w:t>
      </w:r>
      <w:r w:rsidRPr="00F84BB1">
        <w:rPr>
          <w:rFonts w:ascii="Times New Roman" w:hAnsi="Times New Roman" w:cs="Times New Roman"/>
          <w:iCs/>
          <w:sz w:val="28"/>
          <w:szCs w:val="28"/>
        </w:rPr>
        <w:lastRenderedPageBreak/>
        <w:t>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F8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AF5" w:rsidRPr="00425AF5" w:rsidRDefault="00425AF5" w:rsidP="000A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F5">
        <w:rPr>
          <w:rFonts w:ascii="Times New Roman" w:hAnsi="Times New Roman" w:cs="Times New Roman"/>
          <w:iCs/>
          <w:sz w:val="28"/>
          <w:szCs w:val="28"/>
        </w:rPr>
        <w:t xml:space="preserve">В отношении 1 работника принято решение: установить, что сведения о доходах, расходах, об имуществе и обязательствах имущественного характера  за 2018-2019 года, представленные </w:t>
      </w:r>
      <w:r w:rsidRPr="00425AF5">
        <w:rPr>
          <w:rFonts w:ascii="Times New Roman" w:hAnsi="Times New Roman" w:cs="Times New Roman"/>
          <w:sz w:val="28"/>
          <w:szCs w:val="28"/>
        </w:rPr>
        <w:t xml:space="preserve">работником ПФР, </w:t>
      </w:r>
      <w:r w:rsidRPr="00425AF5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Pr="00425AF5">
        <w:rPr>
          <w:rFonts w:ascii="Times New Roman" w:hAnsi="Times New Roman" w:cs="Times New Roman"/>
          <w:sz w:val="28"/>
          <w:szCs w:val="28"/>
        </w:rPr>
        <w:t>недостоверными.</w:t>
      </w:r>
    </w:p>
    <w:p w:rsidR="00425AF5" w:rsidRDefault="00425AF5" w:rsidP="000A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F5">
        <w:rPr>
          <w:rFonts w:ascii="Times New Roman" w:hAnsi="Times New Roman" w:cs="Times New Roman"/>
          <w:sz w:val="28"/>
          <w:szCs w:val="28"/>
        </w:rPr>
        <w:t xml:space="preserve">Нарушение, допущенное работником ПФР, не образует коррупционного проступка. Комиссия рекомендует работнику ПФР в рамках декларационной компании руководствоваться </w:t>
      </w:r>
      <w:r w:rsidRPr="00425AF5">
        <w:rPr>
          <w:rFonts w:ascii="Times New Roman" w:hAnsi="Times New Roman" w:cs="Times New Roman"/>
          <w:iCs/>
          <w:sz w:val="28"/>
          <w:szCs w:val="28"/>
        </w:rPr>
        <w:t>Методическими рекомендациями по вопросам предоставления сведений о доходах, расходах, об имуществе и обязательствах имущественного характера (пункт 20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425AF5">
        <w:rPr>
          <w:rFonts w:ascii="Times New Roman" w:hAnsi="Times New Roman" w:cs="Times New Roman"/>
          <w:sz w:val="28"/>
          <w:szCs w:val="28"/>
        </w:rPr>
        <w:t>.</w:t>
      </w:r>
    </w:p>
    <w:p w:rsidR="00425AF5" w:rsidRPr="00425AF5" w:rsidRDefault="00425AF5" w:rsidP="000A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25AF5">
        <w:rPr>
          <w:rFonts w:ascii="Times New Roman" w:hAnsi="Times New Roman" w:cs="Times New Roman"/>
          <w:iCs/>
          <w:sz w:val="28"/>
          <w:szCs w:val="28"/>
        </w:rPr>
        <w:t xml:space="preserve">В отношении 1 работника принято решение: </w:t>
      </w:r>
      <w:r w:rsidR="000A012F">
        <w:rPr>
          <w:rFonts w:ascii="Times New Roman" w:hAnsi="Times New Roman" w:cs="Times New Roman"/>
          <w:iCs/>
          <w:sz w:val="28"/>
          <w:szCs w:val="28"/>
        </w:rPr>
        <w:t>п</w:t>
      </w:r>
      <w:r w:rsidRPr="00425AF5">
        <w:rPr>
          <w:rFonts w:ascii="Times New Roman" w:hAnsi="Times New Roman" w:cs="Times New Roman"/>
          <w:iCs/>
          <w:sz w:val="28"/>
          <w:szCs w:val="28"/>
        </w:rPr>
        <w:t xml:space="preserve">ри замещении должности главного специалиста-эксперта </w:t>
      </w:r>
      <w:r w:rsidRPr="00425AF5">
        <w:rPr>
          <w:rFonts w:ascii="Times New Roman" w:hAnsi="Times New Roman" w:cs="Times New Roman"/>
          <w:sz w:val="28"/>
          <w:szCs w:val="28"/>
        </w:rPr>
        <w:t>отдела технических общесистемных и телекоммуникационных средств управления информационных технологий,</w:t>
      </w:r>
      <w:r w:rsidRPr="00425AF5">
        <w:rPr>
          <w:rFonts w:ascii="Times New Roman" w:hAnsi="Times New Roman" w:cs="Times New Roman"/>
          <w:iCs/>
          <w:sz w:val="28"/>
          <w:szCs w:val="28"/>
        </w:rPr>
        <w:t xml:space="preserve"> владение акциями к  конфликту интересов не приводит. В</w:t>
      </w:r>
      <w:r w:rsidRPr="00425AF5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№ 568  Комиссия рекомендует работнику ПФР передать ценные бумаги в доверительное управление.</w:t>
      </w:r>
    </w:p>
    <w:p w:rsidR="00F84BB1" w:rsidRDefault="00F84BB1" w:rsidP="008B3E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84BB1" w:rsidRDefault="00704776" w:rsidP="00F84B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F84BB1" w:rsidRPr="008B3E6D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1C6F37">
        <w:rPr>
          <w:rFonts w:ascii="Times New Roman" w:hAnsi="Times New Roman" w:cs="Times New Roman"/>
          <w:iCs/>
          <w:sz w:val="28"/>
          <w:szCs w:val="28"/>
        </w:rPr>
        <w:t>11</w:t>
      </w:r>
      <w:r w:rsidR="00F84BB1" w:rsidRPr="008B3E6D">
        <w:rPr>
          <w:rFonts w:ascii="Times New Roman" w:hAnsi="Times New Roman" w:cs="Times New Roman"/>
          <w:iCs/>
          <w:sz w:val="28"/>
          <w:szCs w:val="28"/>
        </w:rPr>
        <w:t xml:space="preserve"> работников принято решение: </w:t>
      </w:r>
      <w:r w:rsidR="00F84BB1" w:rsidRPr="008B3E6D">
        <w:rPr>
          <w:rFonts w:ascii="Times New Roman" w:hAnsi="Times New Roman" w:cs="Times New Roman"/>
          <w:sz w:val="28"/>
          <w:szCs w:val="28"/>
        </w:rPr>
        <w:t>признать, что признаки наличия конфликта интересов, а также подчиненность и подконтрольность отсутствуют.</w:t>
      </w:r>
    </w:p>
    <w:p w:rsidR="000A012F" w:rsidRPr="008B3E6D" w:rsidRDefault="000A012F" w:rsidP="00704776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012F">
        <w:rPr>
          <w:rFonts w:ascii="Times New Roman" w:hAnsi="Times New Roman"/>
          <w:iCs/>
          <w:sz w:val="28"/>
          <w:szCs w:val="28"/>
        </w:rPr>
        <w:t xml:space="preserve">В отношении 1 работника принято решение: </w:t>
      </w:r>
      <w:r w:rsidRPr="000A012F">
        <w:rPr>
          <w:rFonts w:ascii="Times New Roman" w:hAnsi="Times New Roman"/>
          <w:sz w:val="28"/>
          <w:szCs w:val="28"/>
        </w:rPr>
        <w:t>признать, признаки наличия конфликта интересов, а также подчиненность и подконтрольность отсутствуют.</w:t>
      </w:r>
      <w:r w:rsidR="00704776">
        <w:rPr>
          <w:rFonts w:ascii="Times New Roman" w:hAnsi="Times New Roman"/>
          <w:sz w:val="28"/>
          <w:szCs w:val="28"/>
        </w:rPr>
        <w:t xml:space="preserve"> </w:t>
      </w:r>
      <w:r w:rsidRPr="000A012F">
        <w:rPr>
          <w:rFonts w:ascii="Times New Roman" w:hAnsi="Times New Roman"/>
          <w:sz w:val="28"/>
          <w:szCs w:val="28"/>
        </w:rPr>
        <w:t>Начальнику контрольно-ревизионного отдела рекомендует исключить участие в ревизионной проверк</w:t>
      </w:r>
      <w:r w:rsidR="00FF2E1E">
        <w:rPr>
          <w:rFonts w:ascii="Times New Roman" w:hAnsi="Times New Roman"/>
          <w:sz w:val="28"/>
          <w:szCs w:val="28"/>
        </w:rPr>
        <w:t>е</w:t>
      </w:r>
      <w:r w:rsidRPr="000A012F">
        <w:rPr>
          <w:rFonts w:ascii="Times New Roman" w:hAnsi="Times New Roman"/>
          <w:sz w:val="28"/>
          <w:szCs w:val="28"/>
        </w:rPr>
        <w:t xml:space="preserve"> </w:t>
      </w:r>
      <w:r w:rsidR="00704776">
        <w:rPr>
          <w:rFonts w:ascii="Times New Roman" w:hAnsi="Times New Roman"/>
          <w:sz w:val="28"/>
          <w:szCs w:val="28"/>
        </w:rPr>
        <w:t>работником ПФР</w:t>
      </w:r>
      <w:r w:rsidRPr="000A012F">
        <w:rPr>
          <w:rFonts w:ascii="Times New Roman" w:hAnsi="Times New Roman"/>
          <w:sz w:val="28"/>
          <w:szCs w:val="28"/>
        </w:rPr>
        <w:t xml:space="preserve"> отдела оценки пенсионных прав застрахованных лиц.</w:t>
      </w:r>
    </w:p>
    <w:p w:rsidR="00F84BB1" w:rsidRPr="008B3E6D" w:rsidRDefault="00F84BB1" w:rsidP="00F84BB1">
      <w:pPr>
        <w:pStyle w:val="3f3f3f3f3f3f3f3f3f3f3f1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B3E6D">
        <w:rPr>
          <w:rFonts w:ascii="Times New Roman" w:hAnsi="Times New Roman"/>
          <w:iCs/>
          <w:sz w:val="28"/>
          <w:szCs w:val="28"/>
        </w:rPr>
        <w:t xml:space="preserve">Комиссия рекомендует заместителю управляющего ОПФР по Красноярскому краю </w:t>
      </w:r>
      <w:r w:rsidRPr="008B3E6D">
        <w:rPr>
          <w:rFonts w:ascii="Times New Roman" w:hAnsi="Times New Roman"/>
          <w:sz w:val="28"/>
          <w:szCs w:val="28"/>
        </w:rPr>
        <w:t>принять все меры по недопущению любой возможности возникновения конфликта интересов в дальнейшем.</w:t>
      </w:r>
    </w:p>
    <w:p w:rsidR="00F84BB1" w:rsidRPr="008B3E6D" w:rsidRDefault="00F84BB1" w:rsidP="00F84BB1">
      <w:pPr>
        <w:pStyle w:val="3f3f3f3f3f3f3f3f3f3f3f1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B3E6D">
        <w:rPr>
          <w:rFonts w:ascii="Times New Roman" w:hAnsi="Times New Roman"/>
          <w:sz w:val="28"/>
          <w:szCs w:val="28"/>
        </w:rPr>
        <w:t>Комиссия указывает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Pr="008B3E6D">
        <w:rPr>
          <w:rFonts w:ascii="Times New Roman" w:hAnsi="Times New Roman"/>
          <w:iCs/>
          <w:sz w:val="28"/>
          <w:szCs w:val="28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8B3E6D">
        <w:rPr>
          <w:rFonts w:ascii="Times New Roman" w:hAnsi="Times New Roman"/>
          <w:sz w:val="28"/>
          <w:szCs w:val="28"/>
        </w:rPr>
        <w:t xml:space="preserve">. </w:t>
      </w:r>
    </w:p>
    <w:p w:rsidR="00F84BB1" w:rsidRDefault="00F84BB1" w:rsidP="00F84BB1">
      <w:pPr>
        <w:pStyle w:val="3f3f3f3f3f3f3f3f3f3f3f1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B3E6D">
        <w:rPr>
          <w:rFonts w:ascii="Times New Roman" w:hAnsi="Times New Roman"/>
          <w:iCs/>
          <w:sz w:val="28"/>
          <w:szCs w:val="28"/>
        </w:rPr>
        <w:t xml:space="preserve">В свою очередь в случае возникновения личной заинтересованности при исполнении </w:t>
      </w:r>
      <w:r w:rsidRPr="008B3E6D">
        <w:rPr>
          <w:rFonts w:ascii="Times New Roman" w:hAnsi="Times New Roman"/>
          <w:sz w:val="28"/>
          <w:szCs w:val="28"/>
        </w:rPr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Pr="008B3E6D">
        <w:rPr>
          <w:rFonts w:ascii="Times New Roman" w:hAnsi="Times New Roman"/>
          <w:iCs/>
          <w:sz w:val="28"/>
          <w:szCs w:val="28"/>
        </w:rPr>
        <w:t xml:space="preserve">направить </w:t>
      </w:r>
      <w:r w:rsidRPr="008B3E6D">
        <w:rPr>
          <w:rFonts w:ascii="Times New Roman" w:hAnsi="Times New Roman"/>
          <w:iCs/>
          <w:sz w:val="28"/>
          <w:szCs w:val="28"/>
        </w:rPr>
        <w:lastRenderedPageBreak/>
        <w:t>соответствующее уведомление в порядке, установленном постановлением Правления ПФ РФ от 15.06.2016 N 489п»</w:t>
      </w:r>
      <w:r w:rsidRPr="008B3E6D">
        <w:rPr>
          <w:rFonts w:ascii="Times New Roman" w:hAnsi="Times New Roman"/>
          <w:sz w:val="28"/>
          <w:szCs w:val="28"/>
        </w:rPr>
        <w:t>.</w:t>
      </w:r>
    </w:p>
    <w:p w:rsidR="00F84BB1" w:rsidRDefault="001C6F37" w:rsidP="00704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4342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0A012F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работников</w:t>
      </w:r>
      <w:r w:rsidRPr="00F14342">
        <w:rPr>
          <w:rFonts w:ascii="Times New Roman" w:hAnsi="Times New Roman" w:cs="Times New Roman"/>
          <w:iCs/>
          <w:sz w:val="28"/>
          <w:szCs w:val="28"/>
        </w:rPr>
        <w:t xml:space="preserve"> ПФР принято решение: </w:t>
      </w:r>
      <w:r w:rsidRPr="00F14342">
        <w:rPr>
          <w:rFonts w:ascii="Times New Roman" w:hAnsi="Times New Roman"/>
          <w:sz w:val="28"/>
          <w:szCs w:val="28"/>
        </w:rPr>
        <w:t xml:space="preserve">признать, что при исполнении должностных обязанностей отсутствуют признаки наличия конфликта интересов или возможности его возникновения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F14342">
        <w:rPr>
          <w:rFonts w:ascii="Times New Roman" w:hAnsi="Times New Roman"/>
          <w:sz w:val="28"/>
          <w:szCs w:val="28"/>
        </w:rPr>
        <w:t xml:space="preserve"> осуществлени</w:t>
      </w:r>
      <w:r>
        <w:rPr>
          <w:rFonts w:ascii="Times New Roman" w:hAnsi="Times New Roman"/>
          <w:sz w:val="28"/>
          <w:szCs w:val="28"/>
        </w:rPr>
        <w:t>и</w:t>
      </w:r>
      <w:r w:rsidRPr="00F14342">
        <w:rPr>
          <w:rFonts w:ascii="Times New Roman" w:hAnsi="Times New Roman"/>
          <w:sz w:val="28"/>
          <w:szCs w:val="28"/>
        </w:rPr>
        <w:t xml:space="preserve"> иной деятельности. Комиссия указывает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Pr="00F14342">
        <w:rPr>
          <w:rFonts w:ascii="Times New Roman" w:hAnsi="Times New Roman"/>
          <w:iCs/>
          <w:sz w:val="28"/>
          <w:szCs w:val="28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F14342">
        <w:rPr>
          <w:rFonts w:ascii="Times New Roman" w:hAnsi="Times New Roman"/>
          <w:sz w:val="28"/>
          <w:szCs w:val="28"/>
        </w:rPr>
        <w:t>.</w:t>
      </w:r>
    </w:p>
    <w:p w:rsidR="00F84BB1" w:rsidRPr="000A012F" w:rsidRDefault="00F84BB1" w:rsidP="008B3E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84BB1" w:rsidRDefault="00F84BB1" w:rsidP="00F84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012F">
        <w:rPr>
          <w:rFonts w:ascii="Times New Roman" w:hAnsi="Times New Roman" w:cs="Times New Roman"/>
          <w:iCs/>
          <w:sz w:val="28"/>
          <w:szCs w:val="28"/>
        </w:rPr>
        <w:t xml:space="preserve">В отношении работника ПФР принято решение: «причина предоставления </w:t>
      </w:r>
      <w:r w:rsidRPr="000A01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012F">
        <w:rPr>
          <w:rFonts w:ascii="Times New Roman" w:hAnsi="Times New Roman" w:cs="Times New Roman"/>
          <w:sz w:val="28"/>
          <w:szCs w:val="28"/>
        </w:rPr>
        <w:t xml:space="preserve">неполных </w:t>
      </w:r>
      <w:r w:rsidRPr="000A012F">
        <w:rPr>
          <w:rFonts w:ascii="Times New Roman" w:hAnsi="Times New Roman" w:cs="Times New Roman"/>
          <w:iCs/>
          <w:sz w:val="28"/>
          <w:szCs w:val="28"/>
        </w:rPr>
        <w:t xml:space="preserve">сведений о доходах, расходах об имуществе и обязательствах имущественного характера за 2020 год в отношении супруга </w:t>
      </w:r>
      <w:r w:rsidRPr="000A012F">
        <w:rPr>
          <w:rFonts w:ascii="Times New Roman" w:hAnsi="Times New Roman" w:cs="Times New Roman"/>
          <w:sz w:val="28"/>
          <w:szCs w:val="28"/>
        </w:rPr>
        <w:t>является объективной и уважительной (подпункт «а» пункта 18</w:t>
      </w:r>
      <w:r w:rsidRPr="000A012F">
        <w:rPr>
          <w:rFonts w:ascii="Times New Roman" w:hAnsi="Times New Roman" w:cs="Times New Roman"/>
          <w:iCs/>
          <w:sz w:val="28"/>
          <w:szCs w:val="28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интересов").</w:t>
      </w:r>
      <w:r w:rsidRPr="008B3E6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84BB1" w:rsidRDefault="00F84BB1" w:rsidP="008B3E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BB1" w:rsidRDefault="00F84BB1" w:rsidP="008B3E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E6D" w:rsidRDefault="008B3E6D" w:rsidP="008B3E6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E6D" w:rsidRPr="008B3E6D" w:rsidRDefault="008B3E6D" w:rsidP="008B3E6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342" w:rsidRDefault="00F14342" w:rsidP="008B3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F10A5" w:rsidRPr="002F10A5" w:rsidRDefault="002F10A5" w:rsidP="002F1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10A5" w:rsidRPr="002F10A5" w:rsidSect="000B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2F10A5"/>
    <w:rsid w:val="000A012F"/>
    <w:rsid w:val="000B096C"/>
    <w:rsid w:val="00136726"/>
    <w:rsid w:val="001C6F37"/>
    <w:rsid w:val="002F10A5"/>
    <w:rsid w:val="00425AF5"/>
    <w:rsid w:val="006E19D6"/>
    <w:rsid w:val="00704776"/>
    <w:rsid w:val="008B3E6D"/>
    <w:rsid w:val="00A2705A"/>
    <w:rsid w:val="00CA1310"/>
    <w:rsid w:val="00F14342"/>
    <w:rsid w:val="00F84BB1"/>
    <w:rsid w:val="00FF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0A5"/>
    <w:rPr>
      <w:b/>
      <w:bCs/>
    </w:rPr>
  </w:style>
  <w:style w:type="paragraph" w:customStyle="1" w:styleId="3f3f3f3f3f3f3f3f3f3f3f1">
    <w:name w:val="А3fб3fз3fа3fц3f с3fп3fи3fс3fк3fа3f1"/>
    <w:basedOn w:val="a"/>
    <w:uiPriority w:val="99"/>
    <w:rsid w:val="008B3E6D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D26B7F6E22203BB385921775DCEC6EA77FFFC0D44D775BA9A2377166CFB8F8C40966AFDBD0811D73t8C" TargetMode="Externa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034MagurinaMV</dc:creator>
  <cp:lastModifiedBy>034MagurinaMV</cp:lastModifiedBy>
  <cp:revision>5</cp:revision>
  <dcterms:created xsi:type="dcterms:W3CDTF">2021-12-28T03:39:00Z</dcterms:created>
  <dcterms:modified xsi:type="dcterms:W3CDTF">2021-12-28T07:53:00Z</dcterms:modified>
</cp:coreProperties>
</file>