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2B" w:rsidRDefault="00A4442B" w:rsidP="00A4442B">
      <w:pPr>
        <w:ind w:hanging="26"/>
        <w:jc w:val="center"/>
        <w:rPr>
          <w:b/>
          <w:sz w:val="48"/>
        </w:rPr>
      </w:pPr>
    </w:p>
    <w:p w:rsidR="00333659" w:rsidRDefault="00333659" w:rsidP="00A4442B">
      <w:pPr>
        <w:ind w:hanging="26"/>
        <w:jc w:val="center"/>
        <w:rPr>
          <w:b/>
          <w:sz w:val="48"/>
        </w:rPr>
      </w:pPr>
    </w:p>
    <w:p w:rsidR="00333659" w:rsidRDefault="00333659" w:rsidP="00A4442B">
      <w:pPr>
        <w:ind w:hanging="26"/>
        <w:jc w:val="center"/>
        <w:rPr>
          <w:b/>
          <w:sz w:val="48"/>
        </w:rPr>
      </w:pPr>
    </w:p>
    <w:p w:rsidR="00A4442B" w:rsidRDefault="00A4442B" w:rsidP="00A4442B">
      <w:pPr>
        <w:ind w:hanging="26"/>
        <w:jc w:val="center"/>
        <w:rPr>
          <w:b/>
          <w:sz w:val="48"/>
        </w:rPr>
      </w:pPr>
    </w:p>
    <w:p w:rsidR="00026B81" w:rsidRPr="00387EE0" w:rsidRDefault="008E04F0" w:rsidP="005D5D35">
      <w:pPr>
        <w:pStyle w:val="-7"/>
        <w:ind w:firstLine="0"/>
        <w:jc w:val="center"/>
        <w:outlineLvl w:val="0"/>
        <w:rPr>
          <w:rFonts w:ascii="Times New Roman" w:hAnsi="Times New Roman"/>
          <w:b/>
          <w:bCs w:val="0"/>
          <w:sz w:val="48"/>
        </w:rPr>
      </w:pPr>
      <w:bookmarkStart w:id="0" w:name="_Toc272028"/>
      <w:r w:rsidRPr="00387EE0">
        <w:rPr>
          <w:rFonts w:ascii="Times New Roman" w:hAnsi="Times New Roman"/>
          <w:b/>
          <w:bCs w:val="0"/>
          <w:sz w:val="48"/>
        </w:rPr>
        <w:t>П</w:t>
      </w:r>
      <w:r w:rsidR="00507592" w:rsidRPr="00387EE0">
        <w:rPr>
          <w:rFonts w:ascii="Times New Roman" w:hAnsi="Times New Roman"/>
          <w:b/>
          <w:bCs w:val="0"/>
          <w:sz w:val="48"/>
        </w:rPr>
        <w:t>ОЯСН</w:t>
      </w:r>
      <w:r w:rsidR="00E14D88" w:rsidRPr="00387EE0">
        <w:rPr>
          <w:rFonts w:ascii="Times New Roman" w:hAnsi="Times New Roman"/>
          <w:b/>
          <w:bCs w:val="0"/>
          <w:sz w:val="48"/>
        </w:rPr>
        <w:t>И</w:t>
      </w:r>
      <w:r w:rsidR="00026B81" w:rsidRPr="00387EE0">
        <w:rPr>
          <w:rFonts w:ascii="Times New Roman" w:hAnsi="Times New Roman"/>
          <w:b/>
          <w:bCs w:val="0"/>
          <w:sz w:val="48"/>
        </w:rPr>
        <w:t>ТЕЛЬНАЯ ЗАПИСКА</w:t>
      </w:r>
      <w:bookmarkEnd w:id="0"/>
    </w:p>
    <w:p w:rsidR="00E14D88" w:rsidRPr="00387EE0" w:rsidRDefault="00E14D88" w:rsidP="00E14D88">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E14D88" w:rsidRPr="00387EE0" w:rsidRDefault="00E14D88" w:rsidP="00EC34FC">
      <w:pPr>
        <w:pStyle w:val="-7"/>
        <w:ind w:firstLine="0"/>
        <w:jc w:val="center"/>
        <w:rPr>
          <w:rFonts w:ascii="Times New Roman" w:hAnsi="Times New Roman"/>
          <w:b/>
          <w:bCs w:val="0"/>
          <w:sz w:val="48"/>
        </w:rPr>
      </w:pPr>
      <w:r w:rsidRPr="00387EE0">
        <w:rPr>
          <w:rFonts w:ascii="Times New Roman" w:hAnsi="Times New Roman"/>
          <w:b/>
          <w:bCs w:val="0"/>
          <w:sz w:val="48"/>
        </w:rPr>
        <w:t>По состоянию на 01.</w:t>
      </w:r>
      <w:r w:rsidR="00D77AC6">
        <w:rPr>
          <w:rFonts w:ascii="Times New Roman" w:hAnsi="Times New Roman"/>
          <w:b/>
          <w:bCs w:val="0"/>
          <w:sz w:val="48"/>
        </w:rPr>
        <w:t>01</w:t>
      </w:r>
      <w:r w:rsidRPr="00387EE0">
        <w:rPr>
          <w:rFonts w:ascii="Times New Roman" w:hAnsi="Times New Roman"/>
          <w:b/>
          <w:bCs w:val="0"/>
          <w:sz w:val="48"/>
        </w:rPr>
        <w:t>.20</w:t>
      </w:r>
      <w:r w:rsidR="00F201B1">
        <w:rPr>
          <w:rFonts w:ascii="Times New Roman" w:hAnsi="Times New Roman"/>
          <w:b/>
          <w:bCs w:val="0"/>
          <w:sz w:val="48"/>
        </w:rPr>
        <w:t>2</w:t>
      </w:r>
      <w:r w:rsidR="00254D7F">
        <w:rPr>
          <w:rFonts w:ascii="Times New Roman" w:hAnsi="Times New Roman"/>
          <w:b/>
          <w:bCs w:val="0"/>
          <w:sz w:val="48"/>
        </w:rPr>
        <w:t>1</w:t>
      </w:r>
      <w:r w:rsidRPr="00387EE0">
        <w:rPr>
          <w:rFonts w:ascii="Times New Roman" w:hAnsi="Times New Roman"/>
          <w:b/>
          <w:bCs w:val="0"/>
          <w:sz w:val="48"/>
        </w:rPr>
        <w:t xml:space="preserve"> г.</w:t>
      </w:r>
    </w:p>
    <w:p w:rsidR="00A4442B" w:rsidRPr="00387EE0" w:rsidRDefault="00D77AC6" w:rsidP="00B87737">
      <w:pPr>
        <w:pStyle w:val="-7"/>
        <w:ind w:firstLine="0"/>
        <w:jc w:val="center"/>
        <w:rPr>
          <w:b/>
          <w:bCs w:val="0"/>
          <w:sz w:val="48"/>
          <w:szCs w:val="18"/>
        </w:rPr>
      </w:pPr>
      <w:r>
        <w:rPr>
          <w:rFonts w:ascii="Times New Roman" w:hAnsi="Times New Roman"/>
          <w:b/>
          <w:bCs w:val="0"/>
          <w:sz w:val="48"/>
        </w:rPr>
        <w:t xml:space="preserve">Государственного учреждения – Управления </w:t>
      </w:r>
      <w:r w:rsidR="00B87737" w:rsidRPr="00387EE0">
        <w:rPr>
          <w:rFonts w:ascii="Times New Roman" w:hAnsi="Times New Roman"/>
          <w:b/>
          <w:bCs w:val="0"/>
          <w:sz w:val="48"/>
        </w:rPr>
        <w:t xml:space="preserve">Пенсионного фонда Российской Федерации в </w:t>
      </w:r>
      <w:r>
        <w:rPr>
          <w:rFonts w:ascii="Times New Roman" w:hAnsi="Times New Roman"/>
          <w:b/>
          <w:bCs w:val="0"/>
          <w:sz w:val="48"/>
        </w:rPr>
        <w:t>г. Шарыпово Красноярского края</w:t>
      </w:r>
      <w:r w:rsidR="00F201B1">
        <w:rPr>
          <w:rFonts w:ascii="Times New Roman" w:hAnsi="Times New Roman"/>
          <w:b/>
          <w:bCs w:val="0"/>
          <w:sz w:val="48"/>
        </w:rPr>
        <w:t>(межрайонное)</w:t>
      </w:r>
    </w:p>
    <w:p w:rsidR="00A4442B" w:rsidRPr="00387EE0" w:rsidRDefault="00A4442B" w:rsidP="00F90C0F">
      <w:pPr>
        <w:pStyle w:val="-7"/>
        <w:ind w:firstLine="0"/>
        <w:jc w:val="center"/>
        <w:rPr>
          <w:b/>
          <w:bCs w:val="0"/>
          <w:sz w:val="48"/>
          <w:szCs w:val="18"/>
        </w:rPr>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0F53A6" w:rsidRPr="00387EE0" w:rsidRDefault="000F53A6" w:rsidP="007D29DB">
      <w:pPr>
        <w:pStyle w:val="afff5"/>
      </w:pPr>
    </w:p>
    <w:p w:rsidR="00717F91" w:rsidRPr="00387EE0" w:rsidRDefault="00717F91" w:rsidP="007D29DB">
      <w:pPr>
        <w:pStyle w:val="afff5"/>
      </w:pPr>
    </w:p>
    <w:p w:rsidR="00507592" w:rsidRPr="00387EE0" w:rsidRDefault="00507592" w:rsidP="007D29DB">
      <w:pPr>
        <w:pStyle w:val="afff5"/>
      </w:pPr>
    </w:p>
    <w:p w:rsidR="00507592" w:rsidRPr="00387EE0" w:rsidRDefault="00507592" w:rsidP="007D29DB">
      <w:pPr>
        <w:pStyle w:val="afff5"/>
      </w:pPr>
    </w:p>
    <w:p w:rsidR="00507592" w:rsidRDefault="00507592" w:rsidP="007D29DB">
      <w:pPr>
        <w:pStyle w:val="afff5"/>
      </w:pPr>
    </w:p>
    <w:p w:rsidR="00573158" w:rsidRDefault="00573158" w:rsidP="007D29DB">
      <w:pPr>
        <w:pStyle w:val="afff5"/>
      </w:pPr>
    </w:p>
    <w:p w:rsidR="00573158" w:rsidRDefault="00573158" w:rsidP="007D29DB">
      <w:pPr>
        <w:pStyle w:val="afff5"/>
      </w:pPr>
    </w:p>
    <w:p w:rsidR="00573158" w:rsidRPr="00387EE0" w:rsidRDefault="00573158" w:rsidP="007D29DB">
      <w:pPr>
        <w:pStyle w:val="afff5"/>
      </w:pPr>
    </w:p>
    <w:p w:rsidR="007D29DB" w:rsidRPr="00387EE0" w:rsidRDefault="000F53A6" w:rsidP="000F53A6">
      <w:pPr>
        <w:pStyle w:val="afff5"/>
        <w:ind w:firstLine="0"/>
        <w:jc w:val="center"/>
        <w:rPr>
          <w:rFonts w:ascii="Times New Roman" w:hAnsi="Times New Roman"/>
          <w:b w:val="0"/>
          <w:szCs w:val="24"/>
        </w:rPr>
      </w:pPr>
      <w:r w:rsidRPr="00387EE0">
        <w:rPr>
          <w:rFonts w:ascii="Times New Roman" w:hAnsi="Times New Roman"/>
        </w:rPr>
        <w:t>г.</w:t>
      </w:r>
      <w:r w:rsidR="00622B06">
        <w:rPr>
          <w:rFonts w:ascii="Times New Roman" w:hAnsi="Times New Roman"/>
        </w:rPr>
        <w:t xml:space="preserve"> Шарыпово</w:t>
      </w:r>
      <w:r w:rsidRPr="00387EE0">
        <w:rPr>
          <w:rFonts w:ascii="Times New Roman" w:hAnsi="Times New Roman"/>
        </w:rPr>
        <w:t>,  20</w:t>
      </w:r>
      <w:r w:rsidR="00B04D4D">
        <w:rPr>
          <w:rFonts w:ascii="Times New Roman" w:hAnsi="Times New Roman"/>
        </w:rPr>
        <w:t>2</w:t>
      </w:r>
      <w:r w:rsidR="00813AC5">
        <w:rPr>
          <w:rFonts w:ascii="Times New Roman" w:hAnsi="Times New Roman"/>
        </w:rPr>
        <w:t>1</w:t>
      </w:r>
      <w:r w:rsidRPr="00387EE0">
        <w:rPr>
          <w:rFonts w:ascii="Times New Roman" w:hAnsi="Times New Roman"/>
        </w:rPr>
        <w:t xml:space="preserve"> г.</w:t>
      </w:r>
      <w:r w:rsidR="00F64CD2" w:rsidRPr="00387EE0">
        <w:rPr>
          <w:rFonts w:ascii="Times New Roman" w:hAnsi="Times New Roman"/>
        </w:rPr>
        <w:br w:type="page"/>
      </w:r>
    </w:p>
    <w:p w:rsidR="001644F1" w:rsidRPr="00387EE0" w:rsidRDefault="00327552" w:rsidP="005D5D35">
      <w:pPr>
        <w:jc w:val="center"/>
        <w:outlineLvl w:val="0"/>
        <w:rPr>
          <w:rFonts w:ascii="Times New Roman" w:hAnsi="Times New Roman"/>
          <w:b/>
          <w:sz w:val="24"/>
        </w:rPr>
      </w:pPr>
      <w:bookmarkStart w:id="1" w:name="_Toc272029"/>
      <w:r w:rsidRPr="00387EE0">
        <w:rPr>
          <w:rFonts w:ascii="Times New Roman" w:hAnsi="Times New Roman"/>
          <w:b/>
          <w:sz w:val="24"/>
        </w:rPr>
        <w:lastRenderedPageBreak/>
        <w:t>СОДЕРЖАНИЕ</w:t>
      </w:r>
      <w:bookmarkEnd w:id="1"/>
    </w:p>
    <w:p w:rsidR="00FD177D" w:rsidRDefault="00FD177D">
      <w:pPr>
        <w:pStyle w:val="13"/>
        <w:tabs>
          <w:tab w:val="right" w:leader="underscore" w:pos="9635"/>
        </w:tabs>
        <w:rPr>
          <w:b w:val="0"/>
          <w:bCs w:val="0"/>
          <w:sz w:val="22"/>
        </w:rPr>
      </w:pPr>
    </w:p>
    <w:p w:rsidR="00FD177D" w:rsidRPr="00387EE0" w:rsidRDefault="00EB018D" w:rsidP="00FD177D">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r w:rsidRPr="00EB018D">
        <w:rPr>
          <w:b w:val="0"/>
          <w:bCs w:val="0"/>
          <w:sz w:val="22"/>
        </w:rPr>
        <w:fldChar w:fldCharType="begin"/>
      </w:r>
      <w:r w:rsidR="00FD177D" w:rsidRPr="00387EE0">
        <w:rPr>
          <w:b w:val="0"/>
          <w:bCs w:val="0"/>
          <w:sz w:val="22"/>
        </w:rPr>
        <w:instrText xml:space="preserve"> TOC \o "1-3" \h \z \u </w:instrText>
      </w:r>
      <w:r w:rsidRPr="00EB018D">
        <w:rPr>
          <w:b w:val="0"/>
          <w:bCs w:val="0"/>
          <w:sz w:val="22"/>
        </w:rPr>
        <w:fldChar w:fldCharType="separate"/>
      </w:r>
      <w:hyperlink w:anchor="_Toc529972705" w:history="1">
        <w:r w:rsidR="00FD177D" w:rsidRPr="00387EE0">
          <w:rPr>
            <w:rStyle w:val="ae"/>
            <w:noProof/>
          </w:rPr>
          <w:t>ПОЯСНИТЕЛЬНАЯ ЗАПИСКА</w:t>
        </w:r>
        <w:r w:rsidR="00FD177D" w:rsidRPr="00387EE0">
          <w:rPr>
            <w:noProof/>
            <w:webHidden/>
          </w:rPr>
          <w:tab/>
        </w:r>
      </w:hyperlink>
      <w:r w:rsidR="00FD177D">
        <w:t>1</w:t>
      </w:r>
    </w:p>
    <w:p w:rsidR="00FD177D" w:rsidRPr="00387EE0" w:rsidRDefault="00EB018D" w:rsidP="00FD177D">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7" w:history="1">
        <w:r w:rsidR="00FD177D" w:rsidRPr="00387EE0">
          <w:rPr>
            <w:rStyle w:val="ae"/>
            <w:noProof/>
            <w:lang w:val="en-US"/>
          </w:rPr>
          <w:t>I</w:t>
        </w:r>
        <w:r w:rsidR="00FD177D" w:rsidRPr="00387EE0">
          <w:rPr>
            <w:rStyle w:val="ae"/>
            <w:noProof/>
          </w:rPr>
          <w:t xml:space="preserve">. Организационная структура </w:t>
        </w:r>
        <w:r w:rsidR="00FD177D">
          <w:rPr>
            <w:rStyle w:val="ae"/>
            <w:noProof/>
          </w:rPr>
          <w:t>У</w:t>
        </w:r>
        <w:r w:rsidR="00FD177D" w:rsidRPr="00387EE0">
          <w:rPr>
            <w:rStyle w:val="ae"/>
            <w:noProof/>
          </w:rPr>
          <w:t>ПФР</w:t>
        </w:r>
        <w:r w:rsidR="00FD177D" w:rsidRPr="00387EE0">
          <w:rPr>
            <w:noProof/>
            <w:webHidden/>
          </w:rPr>
          <w:tab/>
        </w:r>
      </w:hyperlink>
      <w:r w:rsidR="00CB0636">
        <w:t>7</w:t>
      </w:r>
    </w:p>
    <w:p w:rsidR="00FD177D" w:rsidRPr="00387EE0" w:rsidRDefault="00EB018D" w:rsidP="00FD177D">
      <w:pPr>
        <w:pStyle w:val="21"/>
        <w:tabs>
          <w:tab w:val="right" w:leader="underscore" w:pos="9635"/>
        </w:tabs>
        <w:rPr>
          <w:rFonts w:asciiTheme="minorHAnsi" w:eastAsiaTheme="minorEastAsia" w:hAnsiTheme="minorHAnsi" w:cstheme="minorBidi"/>
          <w:b w:val="0"/>
          <w:bCs w:val="0"/>
          <w:noProof/>
          <w:lang w:eastAsia="ru-RU"/>
        </w:rPr>
      </w:pPr>
      <w:hyperlink w:anchor="_Toc529972708" w:history="1">
        <w:r w:rsidR="00FD177D" w:rsidRPr="00387EE0">
          <w:rPr>
            <w:rStyle w:val="ae"/>
            <w:noProof/>
            <w:lang w:eastAsia="ru-RU"/>
          </w:rPr>
          <w:t xml:space="preserve">1.1. Сведения об основных направлениях деятельности </w:t>
        </w:r>
        <w:r w:rsidR="00FD177D">
          <w:rPr>
            <w:rStyle w:val="ae"/>
            <w:noProof/>
            <w:lang w:eastAsia="ru-RU"/>
          </w:rPr>
          <w:t>У</w:t>
        </w:r>
        <w:r w:rsidR="00FD177D" w:rsidRPr="00387EE0">
          <w:rPr>
            <w:rStyle w:val="ae"/>
            <w:noProof/>
            <w:lang w:eastAsia="ru-RU"/>
          </w:rPr>
          <w:t>ПФР как субъекта бюджетной отчетности.</w:t>
        </w:r>
        <w:r w:rsidR="00FD177D" w:rsidRPr="00387EE0">
          <w:rPr>
            <w:noProof/>
            <w:webHidden/>
          </w:rPr>
          <w:tab/>
        </w:r>
      </w:hyperlink>
      <w:r w:rsidR="00CB0636">
        <w:t>7</w:t>
      </w:r>
    </w:p>
    <w:p w:rsidR="00FD177D" w:rsidRPr="00387EE0" w:rsidRDefault="00EB018D" w:rsidP="00FD177D">
      <w:pPr>
        <w:pStyle w:val="21"/>
        <w:tabs>
          <w:tab w:val="right" w:leader="underscore" w:pos="9635"/>
        </w:tabs>
        <w:rPr>
          <w:rFonts w:asciiTheme="minorHAnsi" w:eastAsiaTheme="minorEastAsia" w:hAnsiTheme="minorHAnsi" w:cstheme="minorBidi"/>
          <w:b w:val="0"/>
          <w:bCs w:val="0"/>
          <w:noProof/>
          <w:lang w:eastAsia="ru-RU"/>
        </w:rPr>
      </w:pPr>
      <w:hyperlink w:anchor="_Toc529972709" w:history="1">
        <w:r w:rsidR="00FD177D" w:rsidRPr="00387EE0">
          <w:rPr>
            <w:rStyle w:val="ae"/>
            <w:noProof/>
            <w:lang w:eastAsia="ru-RU"/>
          </w:rPr>
          <w:t>1.2. Особенности фор</w:t>
        </w:r>
        <w:r w:rsidR="00FD177D">
          <w:rPr>
            <w:rStyle w:val="ae"/>
            <w:noProof/>
            <w:lang w:eastAsia="ru-RU"/>
          </w:rPr>
          <w:t>мирования бюджетной отчетности У</w:t>
        </w:r>
        <w:r w:rsidR="00FD177D" w:rsidRPr="00387EE0">
          <w:rPr>
            <w:rStyle w:val="ae"/>
            <w:noProof/>
            <w:lang w:eastAsia="ru-RU"/>
          </w:rPr>
          <w:t>ПФР.</w:t>
        </w:r>
        <w:r w:rsidR="00FD177D" w:rsidRPr="00387EE0">
          <w:rPr>
            <w:noProof/>
            <w:webHidden/>
          </w:rPr>
          <w:tab/>
        </w:r>
      </w:hyperlink>
      <w:r w:rsidR="00CB0636">
        <w:t>8</w:t>
      </w:r>
    </w:p>
    <w:p w:rsidR="00FD177D" w:rsidRPr="00387EE0" w:rsidRDefault="00EB018D" w:rsidP="00FD177D">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14" w:history="1">
        <w:r w:rsidR="00FD177D">
          <w:rPr>
            <w:rStyle w:val="ae"/>
            <w:noProof/>
            <w:lang w:val="en-US" w:eastAsia="ru-RU"/>
          </w:rPr>
          <w:t>I</w:t>
        </w:r>
        <w:r w:rsidR="00FD177D" w:rsidRPr="00387EE0">
          <w:rPr>
            <w:rStyle w:val="ae"/>
            <w:noProof/>
            <w:lang w:val="en-US" w:eastAsia="ru-RU"/>
          </w:rPr>
          <w:t>I</w:t>
        </w:r>
        <w:r w:rsidR="00FD177D" w:rsidRPr="00387EE0">
          <w:rPr>
            <w:rStyle w:val="ae"/>
            <w:noProof/>
            <w:lang w:eastAsia="ru-RU"/>
          </w:rPr>
          <w:t>. Анализ отчета об исполнении бюджета ПФР</w:t>
        </w:r>
        <w:r w:rsidR="00FD177D" w:rsidRPr="00387EE0">
          <w:rPr>
            <w:noProof/>
            <w:webHidden/>
          </w:rPr>
          <w:tab/>
        </w:r>
      </w:hyperlink>
      <w:r w:rsidR="00FD177D">
        <w:t>1</w:t>
      </w:r>
      <w:r w:rsidR="00CB0636">
        <w:t>0</w:t>
      </w:r>
    </w:p>
    <w:p w:rsidR="00FD177D" w:rsidRPr="00387EE0" w:rsidRDefault="00EB018D" w:rsidP="00FD177D">
      <w:pPr>
        <w:pStyle w:val="21"/>
        <w:tabs>
          <w:tab w:val="right" w:leader="underscore" w:pos="9635"/>
        </w:tabs>
        <w:rPr>
          <w:rFonts w:asciiTheme="minorHAnsi" w:eastAsiaTheme="minorEastAsia" w:hAnsiTheme="minorHAnsi" w:cstheme="minorBidi"/>
          <w:b w:val="0"/>
          <w:bCs w:val="0"/>
          <w:noProof/>
          <w:lang w:eastAsia="ru-RU"/>
        </w:rPr>
      </w:pPr>
      <w:hyperlink w:anchor="_Toc529972715" w:history="1">
        <w:r w:rsidR="00FD177D" w:rsidRPr="004A48FD">
          <w:rPr>
            <w:rStyle w:val="ae"/>
            <w:noProof/>
            <w:lang w:eastAsia="ru-RU"/>
          </w:rPr>
          <w:t>2</w:t>
        </w:r>
        <w:r w:rsidR="00FD177D" w:rsidRPr="00387EE0">
          <w:rPr>
            <w:rStyle w:val="ae"/>
            <w:noProof/>
            <w:lang w:eastAsia="ru-RU"/>
          </w:rPr>
          <w:t xml:space="preserve">.1. Анализ исполнения доходной части бюджета ПФР. Выполнение </w:t>
        </w:r>
        <w:r w:rsidR="00FD177D">
          <w:rPr>
            <w:rStyle w:val="ae"/>
            <w:noProof/>
            <w:lang w:eastAsia="ru-RU"/>
          </w:rPr>
          <w:t>У</w:t>
        </w:r>
        <w:r w:rsidR="00FD177D" w:rsidRPr="00387EE0">
          <w:rPr>
            <w:rStyle w:val="ae"/>
            <w:noProof/>
            <w:lang w:eastAsia="ru-RU"/>
          </w:rPr>
          <w:t>ПФР функций администратора доходов по исполнению бюджета ПФР.</w:t>
        </w:r>
        <w:r w:rsidR="00FD177D" w:rsidRPr="00387EE0">
          <w:rPr>
            <w:noProof/>
            <w:webHidden/>
          </w:rPr>
          <w:tab/>
        </w:r>
      </w:hyperlink>
      <w:r w:rsidR="00FD177D">
        <w:t>1</w:t>
      </w:r>
      <w:r w:rsidR="00CB0636">
        <w:t>0</w:t>
      </w:r>
    </w:p>
    <w:p w:rsidR="00FD177D" w:rsidRPr="00387EE0" w:rsidRDefault="00EB018D" w:rsidP="00FD177D">
      <w:pPr>
        <w:pStyle w:val="31"/>
        <w:tabs>
          <w:tab w:val="right" w:leader="underscore" w:pos="9635"/>
        </w:tabs>
        <w:rPr>
          <w:rFonts w:asciiTheme="minorHAnsi" w:eastAsiaTheme="minorEastAsia" w:hAnsiTheme="minorHAnsi" w:cstheme="minorBidi"/>
          <w:noProof/>
          <w:sz w:val="22"/>
          <w:szCs w:val="22"/>
          <w:lang w:eastAsia="ru-RU"/>
        </w:rPr>
      </w:pPr>
      <w:hyperlink w:anchor="_Toc529972718" w:history="1">
        <w:r w:rsidR="00FD177D" w:rsidRPr="004A48FD">
          <w:rPr>
            <w:rStyle w:val="ae"/>
            <w:noProof/>
            <w:lang w:eastAsia="ru-RU"/>
          </w:rPr>
          <w:t>2</w:t>
        </w:r>
        <w:r w:rsidR="00FD177D" w:rsidRPr="00387EE0">
          <w:rPr>
            <w:rStyle w:val="ae"/>
            <w:noProof/>
            <w:lang w:eastAsia="ru-RU"/>
          </w:rPr>
          <w:t>.1.</w:t>
        </w:r>
        <w:r w:rsidR="00FD177D" w:rsidRPr="004A48FD">
          <w:rPr>
            <w:rStyle w:val="ae"/>
            <w:noProof/>
            <w:lang w:eastAsia="ru-RU"/>
          </w:rPr>
          <w:t>1</w:t>
        </w:r>
        <w:r w:rsidR="00FD177D" w:rsidRPr="00387EE0">
          <w:rPr>
            <w:rStyle w:val="ae"/>
            <w:noProof/>
            <w:lang w:eastAsia="ru-RU"/>
          </w:rPr>
          <w:t xml:space="preserve">. Отчет о финансовых результатах деятельности </w:t>
        </w:r>
        <w:r w:rsidR="00FD177D" w:rsidRPr="00387EE0">
          <w:rPr>
            <w:noProof/>
            <w:webHidden/>
          </w:rPr>
          <w:tab/>
        </w:r>
      </w:hyperlink>
      <w:r w:rsidR="00FD177D">
        <w:t>1</w:t>
      </w:r>
      <w:r w:rsidR="00CB0636">
        <w:t>0</w:t>
      </w:r>
    </w:p>
    <w:p w:rsidR="00FD177D" w:rsidRPr="00AF104B" w:rsidRDefault="00EB018D" w:rsidP="00FD177D">
      <w:pPr>
        <w:pStyle w:val="21"/>
        <w:tabs>
          <w:tab w:val="left" w:pos="1680"/>
          <w:tab w:val="right" w:leader="underscore" w:pos="9635"/>
        </w:tabs>
        <w:rPr>
          <w:rFonts w:asciiTheme="minorHAnsi" w:eastAsiaTheme="minorEastAsia" w:hAnsiTheme="minorHAnsi" w:cstheme="minorBidi"/>
          <w:b w:val="0"/>
          <w:bCs w:val="0"/>
          <w:i/>
          <w:noProof/>
          <w:lang w:eastAsia="ru-RU"/>
        </w:rPr>
      </w:pPr>
      <w:hyperlink w:anchor="_Toc529972720" w:history="1">
        <w:r w:rsidR="00FD177D" w:rsidRPr="003D5E05">
          <w:rPr>
            <w:rStyle w:val="ae"/>
            <w:noProof/>
            <w:lang w:eastAsia="ru-RU"/>
          </w:rPr>
          <w:t>2</w:t>
        </w:r>
        <w:r w:rsidR="00FD177D" w:rsidRPr="00387EE0">
          <w:rPr>
            <w:rStyle w:val="ae"/>
            <w:noProof/>
            <w:lang w:eastAsia="ru-RU"/>
          </w:rPr>
          <w:t>.2.</w:t>
        </w:r>
        <w:r w:rsidR="00FD177D" w:rsidRPr="00387EE0">
          <w:rPr>
            <w:rFonts w:asciiTheme="minorHAnsi" w:eastAsiaTheme="minorEastAsia" w:hAnsiTheme="minorHAnsi" w:cstheme="minorBidi"/>
            <w:b w:val="0"/>
            <w:bCs w:val="0"/>
            <w:noProof/>
            <w:lang w:eastAsia="ru-RU"/>
          </w:rPr>
          <w:tab/>
        </w:r>
        <w:r w:rsidR="00FD177D" w:rsidRPr="00387EE0">
          <w:rPr>
            <w:rStyle w:val="ae"/>
            <w:noProof/>
            <w:lang w:eastAsia="ru-RU"/>
          </w:rPr>
          <w:t>Анализ исполнения расходной</w:t>
        </w:r>
        <w:r w:rsidR="00FD177D">
          <w:rPr>
            <w:rStyle w:val="ae"/>
            <w:noProof/>
            <w:lang w:eastAsia="ru-RU"/>
          </w:rPr>
          <w:t xml:space="preserve"> части бюджета ПФР. Выполнение УПФР функций получателя</w:t>
        </w:r>
        <w:r w:rsidR="00FD177D" w:rsidRPr="00387EE0">
          <w:rPr>
            <w:rStyle w:val="ae"/>
            <w:noProof/>
            <w:lang w:eastAsia="ru-RU"/>
          </w:rPr>
          <w:t xml:space="preserve"> бюджетных средств.</w:t>
        </w:r>
        <w:r w:rsidR="00FD177D" w:rsidRPr="00387EE0">
          <w:rPr>
            <w:noProof/>
            <w:webHidden/>
          </w:rPr>
          <w:tab/>
        </w:r>
      </w:hyperlink>
      <w:r w:rsidR="00FD177D" w:rsidRPr="00AF104B">
        <w:rPr>
          <w:i/>
        </w:rPr>
        <w:t>1</w:t>
      </w:r>
      <w:r w:rsidR="00CB0636">
        <w:rPr>
          <w:i/>
        </w:rPr>
        <w:t>0</w:t>
      </w:r>
    </w:p>
    <w:p w:rsidR="00FD177D" w:rsidRPr="00387EE0" w:rsidRDefault="00EB018D" w:rsidP="00FD177D">
      <w:pPr>
        <w:pStyle w:val="31"/>
        <w:tabs>
          <w:tab w:val="right" w:leader="underscore" w:pos="9635"/>
        </w:tabs>
        <w:rPr>
          <w:rFonts w:asciiTheme="minorHAnsi" w:eastAsiaTheme="minorEastAsia" w:hAnsiTheme="minorHAnsi" w:cstheme="minorBidi"/>
          <w:noProof/>
          <w:sz w:val="22"/>
          <w:szCs w:val="22"/>
          <w:lang w:eastAsia="ru-RU"/>
        </w:rPr>
      </w:pPr>
      <w:hyperlink w:anchor="_Toc529972723" w:history="1">
        <w:r w:rsidR="00FD177D" w:rsidRPr="003D5E05">
          <w:rPr>
            <w:rStyle w:val="ae"/>
            <w:noProof/>
            <w:lang w:eastAsia="ru-RU"/>
          </w:rPr>
          <w:t>2</w:t>
        </w:r>
        <w:r w:rsidR="00FD177D">
          <w:rPr>
            <w:rStyle w:val="ae"/>
            <w:noProof/>
            <w:lang w:eastAsia="ru-RU"/>
          </w:rPr>
          <w:t>.2.</w:t>
        </w:r>
        <w:r w:rsidR="00FD177D" w:rsidRPr="003D5E05">
          <w:rPr>
            <w:rStyle w:val="ae"/>
            <w:noProof/>
            <w:lang w:eastAsia="ru-RU"/>
          </w:rPr>
          <w:t>1</w:t>
        </w:r>
        <w:r w:rsidR="00FD177D" w:rsidRPr="00387EE0">
          <w:rPr>
            <w:rStyle w:val="ae"/>
            <w:noProof/>
            <w:lang w:eastAsia="ru-RU"/>
          </w:rPr>
          <w:t>. Фактическое исполнен</w:t>
        </w:r>
        <w:r w:rsidR="00FD177D">
          <w:rPr>
            <w:rStyle w:val="ae"/>
            <w:noProof/>
            <w:lang w:eastAsia="ru-RU"/>
          </w:rPr>
          <w:t>ие расходов бюджета УПФР за 20</w:t>
        </w:r>
        <w:r w:rsidR="00FD177D" w:rsidRPr="003D5E05">
          <w:rPr>
            <w:rStyle w:val="ae"/>
            <w:noProof/>
            <w:lang w:eastAsia="ru-RU"/>
          </w:rPr>
          <w:t xml:space="preserve">18 </w:t>
        </w:r>
        <w:r w:rsidR="00FD177D">
          <w:rPr>
            <w:rStyle w:val="ae"/>
            <w:noProof/>
            <w:lang w:eastAsia="ru-RU"/>
          </w:rPr>
          <w:t xml:space="preserve">год </w:t>
        </w:r>
        <w:r w:rsidR="00FD177D" w:rsidRPr="00387EE0">
          <w:rPr>
            <w:noProof/>
            <w:webHidden/>
          </w:rPr>
          <w:tab/>
        </w:r>
      </w:hyperlink>
      <w:r w:rsidR="00FD177D">
        <w:t>1</w:t>
      </w:r>
      <w:r w:rsidR="00CB0636">
        <w:t>0</w:t>
      </w:r>
    </w:p>
    <w:p w:rsidR="00FD177D" w:rsidRPr="00387EE0" w:rsidRDefault="00FD177D" w:rsidP="00FD177D">
      <w:pPr>
        <w:pStyle w:val="31"/>
        <w:tabs>
          <w:tab w:val="right" w:leader="underscore" w:pos="9635"/>
        </w:tabs>
        <w:ind w:left="0" w:firstLine="0"/>
        <w:rPr>
          <w:rFonts w:asciiTheme="minorHAnsi" w:eastAsiaTheme="minorEastAsia" w:hAnsiTheme="minorHAnsi" w:cstheme="minorBidi"/>
          <w:noProof/>
          <w:sz w:val="22"/>
          <w:szCs w:val="22"/>
          <w:lang w:eastAsia="ru-RU"/>
        </w:rPr>
      </w:pPr>
      <w:r>
        <w:t xml:space="preserve">                   </w:t>
      </w:r>
      <w:hyperlink w:anchor="_Toc529972725" w:history="1">
        <w:r w:rsidRPr="003D5E05">
          <w:rPr>
            <w:rStyle w:val="ae"/>
            <w:b/>
            <w:noProof/>
          </w:rPr>
          <w:t>2</w:t>
        </w:r>
        <w:r w:rsidRPr="003A7780">
          <w:rPr>
            <w:rStyle w:val="ae"/>
            <w:b/>
            <w:noProof/>
          </w:rPr>
          <w:t>.3. Движение денежных средств.</w:t>
        </w:r>
        <w:r w:rsidRPr="003A7780">
          <w:rPr>
            <w:b/>
            <w:noProof/>
            <w:webHidden/>
          </w:rPr>
          <w:tab/>
        </w:r>
      </w:hyperlink>
      <w:r>
        <w:t>1</w:t>
      </w:r>
      <w:r w:rsidR="00CB0636">
        <w:t>0</w:t>
      </w:r>
    </w:p>
    <w:p w:rsidR="00FD177D" w:rsidRPr="00387EE0" w:rsidRDefault="00EB018D" w:rsidP="00FD177D">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31" w:history="1">
        <w:r w:rsidR="00FD177D" w:rsidRPr="00387EE0">
          <w:rPr>
            <w:rStyle w:val="ae"/>
            <w:noProof/>
            <w:lang w:val="en-US" w:eastAsia="ru-RU"/>
          </w:rPr>
          <w:t>I</w:t>
        </w:r>
        <w:r w:rsidR="00FD177D">
          <w:rPr>
            <w:rStyle w:val="ae"/>
            <w:noProof/>
            <w:lang w:val="en-US" w:eastAsia="ru-RU"/>
          </w:rPr>
          <w:t>II</w:t>
        </w:r>
        <w:r w:rsidR="00FD177D" w:rsidRPr="00387EE0">
          <w:rPr>
            <w:rStyle w:val="ae"/>
            <w:noProof/>
            <w:lang w:eastAsia="ru-RU"/>
          </w:rPr>
          <w:t>. Анализ показателей бухгалтерской отчетности субъекта бюджетной отчетности</w:t>
        </w:r>
        <w:r w:rsidR="00FD177D" w:rsidRPr="00387EE0">
          <w:rPr>
            <w:noProof/>
            <w:webHidden/>
          </w:rPr>
          <w:tab/>
        </w:r>
      </w:hyperlink>
      <w:r w:rsidR="00FD177D">
        <w:t>1</w:t>
      </w:r>
      <w:r w:rsidR="00CB0636">
        <w:t>1</w:t>
      </w:r>
    </w:p>
    <w:p w:rsidR="00FD177D" w:rsidRPr="00387EE0" w:rsidRDefault="00EB018D" w:rsidP="00FD177D">
      <w:pPr>
        <w:pStyle w:val="21"/>
        <w:tabs>
          <w:tab w:val="right" w:leader="underscore" w:pos="9635"/>
        </w:tabs>
        <w:rPr>
          <w:rFonts w:asciiTheme="minorHAnsi" w:eastAsiaTheme="minorEastAsia" w:hAnsiTheme="minorHAnsi" w:cstheme="minorBidi"/>
          <w:b w:val="0"/>
          <w:bCs w:val="0"/>
          <w:noProof/>
          <w:lang w:eastAsia="ru-RU"/>
        </w:rPr>
      </w:pPr>
      <w:hyperlink w:anchor="_Toc529972732" w:history="1">
        <w:r w:rsidR="00FD177D" w:rsidRPr="003D5E05">
          <w:rPr>
            <w:rStyle w:val="ae"/>
            <w:noProof/>
            <w:lang w:eastAsia="ru-RU"/>
          </w:rPr>
          <w:t>3</w:t>
        </w:r>
        <w:r w:rsidR="00FD177D" w:rsidRPr="00387EE0">
          <w:rPr>
            <w:rStyle w:val="ae"/>
            <w:noProof/>
            <w:lang w:eastAsia="ru-RU"/>
          </w:rPr>
          <w:t>.1. Баланс</w:t>
        </w:r>
        <w:r w:rsidR="00FD177D" w:rsidRPr="00387EE0">
          <w:rPr>
            <w:noProof/>
            <w:webHidden/>
          </w:rPr>
          <w:tab/>
        </w:r>
      </w:hyperlink>
      <w:r w:rsidR="00FD177D">
        <w:t>1</w:t>
      </w:r>
      <w:r w:rsidR="00CB0636">
        <w:t>1</w:t>
      </w:r>
    </w:p>
    <w:p w:rsidR="00FD177D" w:rsidRPr="00387EE0" w:rsidRDefault="00EB018D" w:rsidP="00FD177D">
      <w:pPr>
        <w:pStyle w:val="31"/>
        <w:tabs>
          <w:tab w:val="right" w:leader="underscore" w:pos="9635"/>
        </w:tabs>
        <w:rPr>
          <w:rFonts w:asciiTheme="minorHAnsi" w:eastAsiaTheme="minorEastAsia" w:hAnsiTheme="minorHAnsi" w:cstheme="minorBidi"/>
          <w:noProof/>
          <w:sz w:val="22"/>
          <w:szCs w:val="22"/>
          <w:lang w:eastAsia="ru-RU"/>
        </w:rPr>
      </w:pPr>
      <w:hyperlink w:anchor="_Toc529972733" w:history="1">
        <w:r w:rsidR="00FD177D" w:rsidRPr="003D5E05">
          <w:rPr>
            <w:rStyle w:val="ae"/>
            <w:bCs/>
            <w:noProof/>
            <w:lang w:eastAsia="ru-RU"/>
          </w:rPr>
          <w:t>3</w:t>
        </w:r>
        <w:r w:rsidR="00FD177D" w:rsidRPr="00387EE0">
          <w:rPr>
            <w:rStyle w:val="ae"/>
            <w:bCs/>
            <w:noProof/>
            <w:lang w:eastAsia="ru-RU"/>
          </w:rPr>
          <w:t>.1.1. Показатели разделов баланса в динамике на отчетные даты</w:t>
        </w:r>
        <w:r w:rsidR="00FD177D" w:rsidRPr="00387EE0">
          <w:rPr>
            <w:noProof/>
            <w:webHidden/>
          </w:rPr>
          <w:tab/>
        </w:r>
      </w:hyperlink>
      <w:r w:rsidR="00CB0636">
        <w:t>11</w:t>
      </w:r>
    </w:p>
    <w:p w:rsidR="00FD177D" w:rsidRPr="00387EE0" w:rsidRDefault="00EB018D" w:rsidP="00FD177D">
      <w:pPr>
        <w:pStyle w:val="31"/>
        <w:tabs>
          <w:tab w:val="right" w:leader="underscore" w:pos="9635"/>
        </w:tabs>
        <w:rPr>
          <w:rFonts w:asciiTheme="minorHAnsi" w:eastAsiaTheme="minorEastAsia" w:hAnsiTheme="minorHAnsi" w:cstheme="minorBidi"/>
          <w:noProof/>
          <w:sz w:val="22"/>
          <w:szCs w:val="22"/>
          <w:lang w:eastAsia="ru-RU"/>
        </w:rPr>
      </w:pPr>
      <w:hyperlink w:anchor="_Toc529972734" w:history="1">
        <w:r w:rsidR="00FD177D" w:rsidRPr="003D5E05">
          <w:rPr>
            <w:rStyle w:val="ae"/>
            <w:bCs/>
            <w:noProof/>
            <w:lang w:eastAsia="ru-RU"/>
          </w:rPr>
          <w:t>3</w:t>
        </w:r>
        <w:r w:rsidR="00FD177D" w:rsidRPr="00387EE0">
          <w:rPr>
            <w:rStyle w:val="ae"/>
            <w:bCs/>
            <w:noProof/>
            <w:lang w:eastAsia="ru-RU"/>
          </w:rPr>
          <w:t>.1.2. Нефинансовые активы.</w:t>
        </w:r>
        <w:r w:rsidR="00FD177D" w:rsidRPr="00387EE0">
          <w:rPr>
            <w:noProof/>
            <w:webHidden/>
          </w:rPr>
          <w:tab/>
        </w:r>
      </w:hyperlink>
      <w:r w:rsidR="00FD177D">
        <w:t>1</w:t>
      </w:r>
      <w:r w:rsidR="00CB0636">
        <w:t>2</w:t>
      </w:r>
    </w:p>
    <w:p w:rsidR="00FD177D" w:rsidRPr="00387EE0" w:rsidRDefault="00EB018D" w:rsidP="00FD177D">
      <w:pPr>
        <w:pStyle w:val="31"/>
        <w:tabs>
          <w:tab w:val="right" w:leader="underscore" w:pos="9635"/>
        </w:tabs>
        <w:rPr>
          <w:rFonts w:asciiTheme="minorHAnsi" w:eastAsiaTheme="minorEastAsia" w:hAnsiTheme="minorHAnsi" w:cstheme="minorBidi"/>
          <w:noProof/>
          <w:sz w:val="22"/>
          <w:szCs w:val="22"/>
          <w:lang w:eastAsia="ru-RU"/>
        </w:rPr>
      </w:pPr>
      <w:hyperlink w:anchor="_Toc529972736" w:history="1">
        <w:r w:rsidR="00FD177D" w:rsidRPr="003D5E05">
          <w:rPr>
            <w:rStyle w:val="ae"/>
            <w:bCs/>
            <w:noProof/>
            <w:lang w:eastAsia="ru-RU"/>
          </w:rPr>
          <w:t>3</w:t>
        </w:r>
        <w:r w:rsidR="00FD177D" w:rsidRPr="00387EE0">
          <w:rPr>
            <w:rStyle w:val="ae"/>
            <w:bCs/>
            <w:noProof/>
            <w:lang w:eastAsia="ru-RU"/>
          </w:rPr>
          <w:t>.1.</w:t>
        </w:r>
        <w:r w:rsidR="00FD177D">
          <w:rPr>
            <w:rStyle w:val="ae"/>
            <w:bCs/>
            <w:noProof/>
            <w:lang w:eastAsia="ru-RU"/>
          </w:rPr>
          <w:t>3</w:t>
        </w:r>
        <w:r w:rsidR="00FD177D" w:rsidRPr="00387EE0">
          <w:rPr>
            <w:rStyle w:val="ae"/>
            <w:bCs/>
            <w:noProof/>
            <w:lang w:eastAsia="ru-RU"/>
          </w:rPr>
          <w:t>. «Расходы будущих периодов».</w:t>
        </w:r>
        <w:r w:rsidR="00FD177D" w:rsidRPr="00387EE0">
          <w:rPr>
            <w:noProof/>
            <w:webHidden/>
          </w:rPr>
          <w:tab/>
        </w:r>
      </w:hyperlink>
      <w:r w:rsidR="00FD177D">
        <w:t>1</w:t>
      </w:r>
      <w:r w:rsidR="00CB0636">
        <w:t>3</w:t>
      </w:r>
    </w:p>
    <w:p w:rsidR="00FD177D" w:rsidRPr="00387EE0" w:rsidRDefault="00EB018D" w:rsidP="00FD177D">
      <w:pPr>
        <w:pStyle w:val="31"/>
        <w:tabs>
          <w:tab w:val="right" w:leader="underscore" w:pos="9635"/>
        </w:tabs>
        <w:rPr>
          <w:rFonts w:asciiTheme="minorHAnsi" w:eastAsiaTheme="minorEastAsia" w:hAnsiTheme="minorHAnsi" w:cstheme="minorBidi"/>
          <w:noProof/>
          <w:sz w:val="22"/>
          <w:szCs w:val="22"/>
          <w:lang w:eastAsia="ru-RU"/>
        </w:rPr>
      </w:pPr>
      <w:hyperlink w:anchor="_Toc529972737" w:history="1">
        <w:r w:rsidR="00FD177D" w:rsidRPr="003D5E05">
          <w:rPr>
            <w:rStyle w:val="ae"/>
            <w:bCs/>
            <w:noProof/>
            <w:lang w:eastAsia="ru-RU"/>
          </w:rPr>
          <w:t>3</w:t>
        </w:r>
        <w:r w:rsidR="00FD177D" w:rsidRPr="00387EE0">
          <w:rPr>
            <w:rStyle w:val="ae"/>
            <w:bCs/>
            <w:noProof/>
            <w:lang w:eastAsia="ru-RU"/>
          </w:rPr>
          <w:t>.1.</w:t>
        </w:r>
        <w:r w:rsidR="00FD177D">
          <w:rPr>
            <w:rStyle w:val="ae"/>
            <w:bCs/>
            <w:noProof/>
            <w:lang w:eastAsia="ru-RU"/>
          </w:rPr>
          <w:t>4</w:t>
        </w:r>
        <w:r w:rsidR="00FD177D" w:rsidRPr="00387EE0">
          <w:rPr>
            <w:rStyle w:val="ae"/>
            <w:bCs/>
            <w:noProof/>
            <w:lang w:eastAsia="ru-RU"/>
          </w:rPr>
          <w:t>. «Резервы предстоящих расходов».</w:t>
        </w:r>
        <w:r w:rsidR="00FD177D" w:rsidRPr="00387EE0">
          <w:rPr>
            <w:noProof/>
            <w:webHidden/>
          </w:rPr>
          <w:tab/>
        </w:r>
      </w:hyperlink>
      <w:r w:rsidR="00FD177D">
        <w:t>13</w:t>
      </w:r>
    </w:p>
    <w:p w:rsidR="00FD177D" w:rsidRDefault="00EB018D" w:rsidP="00FD177D">
      <w:pPr>
        <w:jc w:val="center"/>
        <w:outlineLvl w:val="0"/>
        <w:rPr>
          <w:rFonts w:ascii="Times New Roman" w:hAnsi="Times New Roman"/>
          <w:b/>
          <w:sz w:val="24"/>
        </w:rPr>
      </w:pPr>
      <w:r w:rsidRPr="00387EE0">
        <w:rPr>
          <w:rFonts w:ascii="Times New Roman" w:hAnsi="Times New Roman"/>
          <w:b/>
          <w:bCs/>
          <w:szCs w:val="24"/>
        </w:rPr>
        <w:fldChar w:fldCharType="end"/>
      </w: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FD177D" w:rsidRDefault="00FD177D">
      <w:pPr>
        <w:pStyle w:val="13"/>
        <w:tabs>
          <w:tab w:val="right" w:leader="underscore" w:pos="9635"/>
        </w:tabs>
        <w:rPr>
          <w:b w:val="0"/>
          <w:bCs w:val="0"/>
          <w:sz w:val="22"/>
        </w:rPr>
      </w:pPr>
    </w:p>
    <w:p w:rsidR="002479F4" w:rsidRPr="00387EE0" w:rsidRDefault="00507592" w:rsidP="00507592">
      <w:pPr>
        <w:pStyle w:val="130"/>
        <w:rPr>
          <w:rFonts w:ascii="Times New Roman" w:hAnsi="Times New Roman"/>
        </w:rPr>
      </w:pPr>
      <w:r w:rsidRPr="00387EE0">
        <w:rPr>
          <w:rFonts w:ascii="Times New Roman" w:hAnsi="Times New Roman"/>
        </w:rPr>
        <w:t>ПОЯСН</w:t>
      </w:r>
      <w:r w:rsidR="00026B81" w:rsidRPr="00387EE0">
        <w:rPr>
          <w:rFonts w:ascii="Times New Roman" w:hAnsi="Times New Roman"/>
        </w:rPr>
        <w:t>ИТЕЛЬНАЯ ЗАПИСКА</w:t>
      </w:r>
      <w:r w:rsidR="002479F4" w:rsidRPr="00387EE0">
        <w:rPr>
          <w:rFonts w:ascii="Times New Roman" w:hAnsi="Times New Roman"/>
        </w:rPr>
        <w:t xml:space="preserve"> К БУХГАЛТЕРСКОЙ (ФИНАНСОВОЙ) ОТЧЕТНОСТИ </w:t>
      </w:r>
    </w:p>
    <w:p w:rsidR="00573D68" w:rsidRPr="00387EE0" w:rsidRDefault="00507592" w:rsidP="00507592">
      <w:pPr>
        <w:pStyle w:val="130"/>
        <w:rPr>
          <w:rFonts w:ascii="Times New Roman" w:hAnsi="Times New Roman"/>
          <w:sz w:val="24"/>
          <w:szCs w:val="24"/>
        </w:rPr>
      </w:pPr>
      <w:r w:rsidRPr="00387EE0">
        <w:rPr>
          <w:rFonts w:ascii="Times New Roman" w:hAnsi="Times New Roman"/>
        </w:rPr>
        <w:t>на 01.</w:t>
      </w:r>
      <w:r w:rsidR="003C1C6B">
        <w:rPr>
          <w:rFonts w:ascii="Times New Roman" w:hAnsi="Times New Roman"/>
        </w:rPr>
        <w:t>01</w:t>
      </w:r>
      <w:r w:rsidRPr="00387EE0">
        <w:rPr>
          <w:rFonts w:ascii="Times New Roman" w:hAnsi="Times New Roman"/>
        </w:rPr>
        <w:t>.20</w:t>
      </w:r>
      <w:r w:rsidR="004265AC">
        <w:rPr>
          <w:rFonts w:ascii="Times New Roman" w:hAnsi="Times New Roman"/>
        </w:rPr>
        <w:t>2</w:t>
      </w:r>
      <w:r w:rsidR="00813AC5">
        <w:rPr>
          <w:rFonts w:ascii="Times New Roman" w:hAnsi="Times New Roman"/>
        </w:rPr>
        <w:t>1</w:t>
      </w:r>
      <w:r w:rsidRPr="00387EE0">
        <w:rPr>
          <w:rFonts w:ascii="Times New Roman" w:hAnsi="Times New Roman"/>
        </w:rPr>
        <w:t xml:space="preserve"> г.</w:t>
      </w:r>
    </w:p>
    <w:p w:rsidR="007C6C9F" w:rsidRPr="00387EE0" w:rsidRDefault="003C1C6B" w:rsidP="00573D68">
      <w:pPr>
        <w:pStyle w:val="130"/>
        <w:rPr>
          <w:rFonts w:ascii="Times New Roman" w:hAnsi="Times New Roman"/>
          <w:sz w:val="24"/>
          <w:szCs w:val="24"/>
        </w:rPr>
      </w:pPr>
      <w:r>
        <w:rPr>
          <w:rFonts w:ascii="Times New Roman" w:hAnsi="Times New Roman"/>
          <w:sz w:val="24"/>
          <w:szCs w:val="24"/>
        </w:rPr>
        <w:t>Государственного учреждения – Управления Пенсионного фонда Российской Федерации в г. Шарыпово Красноярского края</w:t>
      </w:r>
      <w:r w:rsidR="004265AC">
        <w:rPr>
          <w:rFonts w:ascii="Times New Roman" w:hAnsi="Times New Roman"/>
          <w:sz w:val="24"/>
          <w:szCs w:val="24"/>
        </w:rPr>
        <w:t>(межрайонное)</w:t>
      </w:r>
      <w:r>
        <w:rPr>
          <w:rFonts w:ascii="Times New Roman" w:hAnsi="Times New Roman"/>
          <w:sz w:val="24"/>
          <w:szCs w:val="24"/>
        </w:rPr>
        <w:t xml:space="preserve"> </w:t>
      </w:r>
    </w:p>
    <w:p w:rsidR="002B254B" w:rsidRPr="00387EE0" w:rsidRDefault="002B254B" w:rsidP="00A35E90">
      <w:pPr>
        <w:pStyle w:val="-0"/>
        <w:rPr>
          <w:szCs w:val="26"/>
        </w:rPr>
      </w:pPr>
    </w:p>
    <w:p w:rsidR="00507592" w:rsidRPr="00387EE0" w:rsidRDefault="00507592" w:rsidP="00A21F54">
      <w:pPr>
        <w:pStyle w:val="-7"/>
        <w:rPr>
          <w:rFonts w:ascii="Times New Roman" w:hAnsi="Times New Roman"/>
          <w:sz w:val="26"/>
          <w:szCs w:val="26"/>
        </w:rPr>
      </w:pPr>
    </w:p>
    <w:tbl>
      <w:tblPr>
        <w:tblW w:w="9938" w:type="dxa"/>
        <w:tblCellMar>
          <w:left w:w="30" w:type="dxa"/>
          <w:right w:w="0" w:type="dxa"/>
        </w:tblCellMar>
        <w:tblLook w:val="0000"/>
      </w:tblPr>
      <w:tblGrid>
        <w:gridCol w:w="2664"/>
        <w:gridCol w:w="1583"/>
        <w:gridCol w:w="2430"/>
        <w:gridCol w:w="1589"/>
        <w:gridCol w:w="1636"/>
        <w:gridCol w:w="36"/>
      </w:tblGrid>
      <w:tr w:rsidR="00507592" w:rsidRPr="00387EE0" w:rsidTr="008D08C7">
        <w:trPr>
          <w:gridAfter w:val="1"/>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8D08C7">
        <w:trPr>
          <w:trHeight w:val="24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8D08C7">
        <w:trPr>
          <w:trHeight w:val="220"/>
        </w:trPr>
        <w:tc>
          <w:tcPr>
            <w:tcW w:w="4233"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813AC5">
            <w:pPr>
              <w:spacing w:before="0"/>
              <w:ind w:firstLine="20"/>
              <w:jc w:val="center"/>
              <w:rPr>
                <w:rFonts w:ascii="Times New Roman" w:hAnsi="Times New Roman"/>
                <w:sz w:val="20"/>
                <w:szCs w:val="20"/>
              </w:rPr>
            </w:pPr>
            <w:r w:rsidRPr="00387EE0">
              <w:rPr>
                <w:rFonts w:ascii="Times New Roman" w:hAnsi="Times New Roman"/>
                <w:sz w:val="20"/>
                <w:szCs w:val="20"/>
              </w:rPr>
              <w:t>01.01.20</w:t>
            </w:r>
            <w:r w:rsidR="00435D9C">
              <w:rPr>
                <w:rFonts w:ascii="Times New Roman" w:hAnsi="Times New Roman"/>
                <w:sz w:val="20"/>
                <w:szCs w:val="20"/>
              </w:rPr>
              <w:t>2</w:t>
            </w:r>
            <w:r w:rsidR="00813AC5">
              <w:rPr>
                <w:rFonts w:ascii="Times New Roman" w:hAnsi="Times New Roman"/>
                <w:sz w:val="20"/>
                <w:szCs w:val="20"/>
              </w:rPr>
              <w:t>1</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35B16" w:rsidTr="008D08C7">
        <w:trPr>
          <w:trHeight w:val="540"/>
        </w:trPr>
        <w:tc>
          <w:tcPr>
            <w:tcW w:w="4233" w:type="dxa"/>
            <w:gridSpan w:val="2"/>
            <w:vMerge w:val="restart"/>
            <w:shd w:val="clear" w:color="auto" w:fill="auto"/>
            <w:vAlign w:val="center"/>
          </w:tcPr>
          <w:p w:rsidR="00507592" w:rsidRPr="00335B16" w:rsidRDefault="00507592" w:rsidP="00507592">
            <w:pPr>
              <w:spacing w:before="0"/>
              <w:ind w:firstLine="0"/>
              <w:jc w:val="left"/>
              <w:rPr>
                <w:rFonts w:ascii="Times New Roman" w:hAnsi="Times New Roman"/>
                <w:sz w:val="20"/>
                <w:szCs w:val="20"/>
              </w:rPr>
            </w:pPr>
            <w:r w:rsidRPr="00335B16">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0" w:type="dxa"/>
            <w:vMerge w:val="restart"/>
            <w:shd w:val="clear" w:color="auto" w:fill="auto"/>
            <w:vAlign w:val="center"/>
          </w:tcPr>
          <w:p w:rsidR="00507592" w:rsidRPr="00335B16" w:rsidRDefault="003A2295" w:rsidP="00D004A7">
            <w:pPr>
              <w:spacing w:before="0"/>
              <w:ind w:firstLine="567"/>
              <w:jc w:val="left"/>
              <w:rPr>
                <w:rFonts w:ascii="Times New Roman" w:hAnsi="Times New Roman"/>
                <w:sz w:val="20"/>
                <w:szCs w:val="20"/>
                <w:lang w:eastAsia="ru-RU"/>
              </w:rPr>
            </w:pPr>
            <w:r>
              <w:rPr>
                <w:rFonts w:ascii="Times New Roman" w:hAnsi="Times New Roman"/>
                <w:sz w:val="20"/>
                <w:szCs w:val="20"/>
                <w:lang w:eastAsia="ru-RU"/>
              </w:rPr>
              <w:t>УПФР в г. Шарыпово Красноярского края</w:t>
            </w:r>
            <w:r w:rsidR="00435D9C">
              <w:rPr>
                <w:rFonts w:ascii="Times New Roman" w:hAnsi="Times New Roman"/>
                <w:sz w:val="20"/>
                <w:szCs w:val="20"/>
                <w:lang w:eastAsia="ru-RU"/>
              </w:rPr>
              <w:t>(межрайонн</w:t>
            </w:r>
            <w:r w:rsidR="00D004A7">
              <w:rPr>
                <w:rFonts w:ascii="Times New Roman" w:hAnsi="Times New Roman"/>
                <w:sz w:val="20"/>
                <w:szCs w:val="20"/>
                <w:lang w:eastAsia="ru-RU"/>
              </w:rPr>
              <w:t>ое</w:t>
            </w:r>
            <w:r w:rsidR="00435D9C">
              <w:rPr>
                <w:rFonts w:ascii="Times New Roman" w:hAnsi="Times New Roman"/>
                <w:sz w:val="20"/>
                <w:szCs w:val="20"/>
                <w:lang w:eastAsia="ru-RU"/>
              </w:rPr>
              <w:t>)</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35B16" w:rsidRDefault="00507592" w:rsidP="00507592">
            <w:pPr>
              <w:spacing w:before="0"/>
              <w:ind w:firstLine="567"/>
              <w:jc w:val="right"/>
              <w:rPr>
                <w:rFonts w:ascii="Times New Roman" w:hAnsi="Times New Roman"/>
                <w:sz w:val="20"/>
                <w:szCs w:val="20"/>
              </w:rPr>
            </w:pPr>
            <w:r w:rsidRPr="00335B16">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35B16" w:rsidRDefault="00480F37" w:rsidP="00335B16">
            <w:pPr>
              <w:spacing w:before="0"/>
              <w:ind w:firstLine="567"/>
              <w:jc w:val="left"/>
              <w:rPr>
                <w:rFonts w:ascii="Times New Roman" w:hAnsi="Times New Roman"/>
                <w:sz w:val="20"/>
                <w:szCs w:val="20"/>
              </w:rPr>
            </w:pPr>
            <w:r w:rsidRPr="00335B16">
              <w:rPr>
                <w:rFonts w:ascii="Times New Roman" w:hAnsi="Times New Roman"/>
                <w:sz w:val="20"/>
                <w:szCs w:val="20"/>
              </w:rPr>
              <w:t>55584548</w:t>
            </w:r>
          </w:p>
        </w:tc>
        <w:tc>
          <w:tcPr>
            <w:tcW w:w="0" w:type="auto"/>
            <w:tcBorders>
              <w:left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16"/>
                <w:szCs w:val="16"/>
                <w:lang w:eastAsia="ru-RU"/>
              </w:rPr>
            </w:pPr>
          </w:p>
        </w:tc>
      </w:tr>
      <w:tr w:rsidR="00507592" w:rsidRPr="00335B16" w:rsidTr="008D08C7">
        <w:trPr>
          <w:trHeight w:val="540"/>
        </w:trPr>
        <w:tc>
          <w:tcPr>
            <w:tcW w:w="4233" w:type="dxa"/>
            <w:gridSpan w:val="2"/>
            <w:vMerge/>
            <w:shd w:val="clear" w:color="auto" w:fill="auto"/>
            <w:vAlign w:val="center"/>
          </w:tcPr>
          <w:p w:rsidR="00507592" w:rsidRPr="00335B16" w:rsidRDefault="00507592"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35B16" w:rsidRDefault="00507592" w:rsidP="00507592">
            <w:pPr>
              <w:spacing w:before="0"/>
              <w:ind w:firstLine="0"/>
              <w:jc w:val="right"/>
              <w:rPr>
                <w:rFonts w:ascii="Times New Roman" w:hAnsi="Times New Roman"/>
                <w:sz w:val="20"/>
                <w:szCs w:val="20"/>
              </w:rPr>
            </w:pPr>
            <w:r w:rsidRPr="00335B16">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35B16" w:rsidRDefault="00480F37" w:rsidP="00335B16">
            <w:pPr>
              <w:spacing w:before="0"/>
              <w:ind w:firstLine="567"/>
              <w:jc w:val="left"/>
              <w:rPr>
                <w:rFonts w:ascii="Times New Roman" w:hAnsi="Times New Roman"/>
                <w:sz w:val="20"/>
                <w:szCs w:val="20"/>
              </w:rPr>
            </w:pPr>
            <w:r w:rsidRPr="00335B16">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16"/>
                <w:szCs w:val="16"/>
                <w:lang w:eastAsia="ru-RU"/>
              </w:rPr>
            </w:pPr>
          </w:p>
        </w:tc>
      </w:tr>
      <w:tr w:rsidR="00507592" w:rsidRPr="00335B16" w:rsidTr="008D08C7">
        <w:trPr>
          <w:trHeight w:val="440"/>
        </w:trPr>
        <w:tc>
          <w:tcPr>
            <w:tcW w:w="4233" w:type="dxa"/>
            <w:gridSpan w:val="2"/>
            <w:shd w:val="clear" w:color="auto" w:fill="auto"/>
            <w:vAlign w:val="center"/>
          </w:tcPr>
          <w:p w:rsidR="00507592" w:rsidRPr="00335B16" w:rsidRDefault="00507592" w:rsidP="00507592">
            <w:pPr>
              <w:spacing w:before="0"/>
              <w:ind w:firstLine="0"/>
              <w:jc w:val="left"/>
              <w:rPr>
                <w:rFonts w:ascii="Times New Roman" w:hAnsi="Times New Roman"/>
                <w:sz w:val="20"/>
                <w:szCs w:val="20"/>
              </w:rPr>
            </w:pPr>
            <w:r w:rsidRPr="00335B16">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335B16" w:rsidRDefault="003A2295" w:rsidP="00507592">
            <w:pPr>
              <w:spacing w:before="0"/>
              <w:ind w:firstLine="567"/>
              <w:jc w:val="left"/>
              <w:rPr>
                <w:rFonts w:ascii="Times New Roman" w:hAnsi="Times New Roman"/>
                <w:sz w:val="20"/>
                <w:szCs w:val="20"/>
                <w:lang w:eastAsia="ru-RU"/>
              </w:rPr>
            </w:pPr>
            <w:r>
              <w:rPr>
                <w:rFonts w:ascii="Times New Roman" w:hAnsi="Times New Roman"/>
                <w:sz w:val="20"/>
                <w:szCs w:val="20"/>
                <w:lang w:eastAsia="ru-RU"/>
              </w:rPr>
              <w:t>Бюджет ПФР</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35B16" w:rsidRDefault="00507592" w:rsidP="00507592">
            <w:pPr>
              <w:spacing w:before="0"/>
              <w:ind w:firstLine="0"/>
              <w:jc w:val="right"/>
              <w:rPr>
                <w:rFonts w:ascii="Times New Roman" w:hAnsi="Times New Roman"/>
                <w:sz w:val="20"/>
                <w:szCs w:val="20"/>
              </w:rPr>
            </w:pPr>
            <w:r w:rsidRPr="00335B16">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35B16" w:rsidRDefault="00480F37" w:rsidP="00335B16">
            <w:pPr>
              <w:spacing w:before="0"/>
              <w:ind w:firstLine="567"/>
              <w:jc w:val="left"/>
              <w:rPr>
                <w:rFonts w:ascii="Times New Roman" w:hAnsi="Times New Roman"/>
                <w:sz w:val="20"/>
                <w:szCs w:val="20"/>
              </w:rPr>
            </w:pPr>
            <w:r w:rsidRPr="00335B16">
              <w:rPr>
                <w:rFonts w:ascii="Times New Roman" w:hAnsi="Times New Roman"/>
                <w:sz w:val="20"/>
                <w:szCs w:val="20"/>
              </w:rPr>
              <w:t>04740000</w:t>
            </w:r>
          </w:p>
        </w:tc>
        <w:tc>
          <w:tcPr>
            <w:tcW w:w="0" w:type="auto"/>
            <w:tcBorders>
              <w:left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16"/>
                <w:szCs w:val="16"/>
                <w:lang w:eastAsia="ru-RU"/>
              </w:rPr>
            </w:pPr>
          </w:p>
        </w:tc>
      </w:tr>
      <w:tr w:rsidR="00507592" w:rsidRPr="00335B16" w:rsidTr="008D08C7">
        <w:trPr>
          <w:trHeight w:val="220"/>
        </w:trPr>
        <w:tc>
          <w:tcPr>
            <w:tcW w:w="4233" w:type="dxa"/>
            <w:gridSpan w:val="2"/>
            <w:shd w:val="clear" w:color="auto" w:fill="auto"/>
            <w:vAlign w:val="center"/>
          </w:tcPr>
          <w:p w:rsidR="00507592" w:rsidRPr="00335B16" w:rsidRDefault="00507592" w:rsidP="00507592">
            <w:pPr>
              <w:spacing w:before="0"/>
              <w:ind w:firstLine="0"/>
              <w:jc w:val="left"/>
              <w:rPr>
                <w:rFonts w:ascii="Times New Roman" w:hAnsi="Times New Roman"/>
                <w:sz w:val="20"/>
                <w:szCs w:val="20"/>
              </w:rPr>
            </w:pPr>
            <w:r w:rsidRPr="00335B16">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35B16" w:rsidRDefault="00507592" w:rsidP="00507592">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35B16" w:rsidRDefault="00507592" w:rsidP="00335B16">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16"/>
                <w:szCs w:val="16"/>
                <w:lang w:eastAsia="ru-RU"/>
              </w:rPr>
            </w:pPr>
          </w:p>
        </w:tc>
      </w:tr>
      <w:tr w:rsidR="00507592" w:rsidRPr="00335B16" w:rsidTr="008D08C7">
        <w:trPr>
          <w:trHeight w:val="220"/>
        </w:trPr>
        <w:tc>
          <w:tcPr>
            <w:tcW w:w="0" w:type="auto"/>
            <w:shd w:val="clear" w:color="auto" w:fill="auto"/>
            <w:vAlign w:val="center"/>
          </w:tcPr>
          <w:p w:rsidR="00507592" w:rsidRPr="00335B16" w:rsidRDefault="00507592" w:rsidP="00507592">
            <w:pPr>
              <w:spacing w:before="0"/>
              <w:ind w:firstLine="0"/>
              <w:jc w:val="left"/>
              <w:rPr>
                <w:rFonts w:ascii="Times New Roman" w:hAnsi="Times New Roman"/>
                <w:sz w:val="20"/>
                <w:szCs w:val="20"/>
              </w:rPr>
            </w:pPr>
            <w:r w:rsidRPr="00335B16">
              <w:rPr>
                <w:rFonts w:ascii="Times New Roman" w:hAnsi="Times New Roman"/>
                <w:sz w:val="20"/>
                <w:szCs w:val="20"/>
              </w:rPr>
              <w:t>Единица измерения: руб.</w:t>
            </w:r>
          </w:p>
        </w:tc>
        <w:tc>
          <w:tcPr>
            <w:tcW w:w="1299" w:type="dxa"/>
            <w:shd w:val="clear" w:color="auto" w:fill="auto"/>
            <w:vAlign w:val="center"/>
          </w:tcPr>
          <w:p w:rsidR="00507592" w:rsidRPr="00335B16"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35B16" w:rsidRDefault="00507592" w:rsidP="00507592">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335B16" w:rsidRDefault="00507592" w:rsidP="00507592">
            <w:pPr>
              <w:spacing w:before="0"/>
              <w:ind w:firstLine="0"/>
              <w:jc w:val="right"/>
              <w:rPr>
                <w:rFonts w:ascii="Times New Roman" w:hAnsi="Times New Roman"/>
                <w:sz w:val="20"/>
                <w:szCs w:val="20"/>
              </w:rPr>
            </w:pPr>
            <w:r w:rsidRPr="00335B16">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35B16" w:rsidRDefault="00507592" w:rsidP="00335B16">
            <w:pPr>
              <w:spacing w:before="0"/>
              <w:ind w:firstLine="0"/>
              <w:jc w:val="center"/>
              <w:rPr>
                <w:rFonts w:ascii="Times New Roman" w:hAnsi="Times New Roman"/>
                <w:sz w:val="20"/>
                <w:szCs w:val="20"/>
              </w:rPr>
            </w:pPr>
            <w:r w:rsidRPr="00335B16">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335B16" w:rsidRDefault="00507592" w:rsidP="00507592">
            <w:pPr>
              <w:spacing w:before="0"/>
              <w:ind w:firstLine="567"/>
              <w:jc w:val="left"/>
              <w:rPr>
                <w:rFonts w:ascii="Times New Roman" w:hAnsi="Times New Roman"/>
                <w:sz w:val="16"/>
                <w:szCs w:val="16"/>
                <w:lang w:eastAsia="ru-RU"/>
              </w:rPr>
            </w:pPr>
          </w:p>
        </w:tc>
      </w:tr>
    </w:tbl>
    <w:p w:rsidR="00507592" w:rsidRPr="00335B16" w:rsidRDefault="00507592" w:rsidP="00507592">
      <w:pPr>
        <w:spacing w:before="0"/>
        <w:ind w:firstLine="567"/>
        <w:jc w:val="left"/>
        <w:rPr>
          <w:rFonts w:ascii="Times New Roman" w:hAnsi="Times New Roman"/>
          <w:vanish/>
          <w:sz w:val="16"/>
          <w:szCs w:val="16"/>
          <w:lang w:eastAsia="ru-RU"/>
        </w:rPr>
      </w:pPr>
    </w:p>
    <w:p w:rsidR="00507592" w:rsidRPr="00335B16" w:rsidRDefault="00507592" w:rsidP="00507592">
      <w:pPr>
        <w:spacing w:before="0"/>
        <w:ind w:firstLine="567"/>
        <w:jc w:val="left"/>
        <w:rPr>
          <w:rFonts w:ascii="Times New Roman" w:hAnsi="Times New Roman"/>
          <w:b/>
          <w:sz w:val="20"/>
          <w:szCs w:val="28"/>
        </w:rPr>
      </w:pPr>
    </w:p>
    <w:p w:rsidR="008D08C7" w:rsidRPr="000978B6" w:rsidRDefault="008D08C7" w:rsidP="00507592">
      <w:pPr>
        <w:spacing w:before="0" w:line="360" w:lineRule="auto"/>
        <w:ind w:firstLine="0"/>
        <w:jc w:val="center"/>
        <w:rPr>
          <w:rFonts w:ascii="Times New Roman" w:hAnsi="Times New Roman"/>
          <w:b/>
          <w:color w:val="FF0000"/>
          <w:sz w:val="40"/>
          <w:szCs w:val="40"/>
          <w:lang w:eastAsia="ru-RU"/>
        </w:rPr>
      </w:pPr>
    </w:p>
    <w:p w:rsidR="008D32AB" w:rsidRPr="003F0330" w:rsidRDefault="008D32AB" w:rsidP="008D32AB">
      <w:pPr>
        <w:widowControl w:val="0"/>
        <w:spacing w:before="0"/>
        <w:ind w:firstLine="567"/>
        <w:rPr>
          <w:rFonts w:ascii="Times New Roman" w:hAnsi="Times New Roman"/>
          <w:sz w:val="28"/>
          <w:szCs w:val="28"/>
        </w:rPr>
      </w:pPr>
      <w:bookmarkStart w:id="2" w:name="_Toc223257963"/>
      <w:r w:rsidRPr="003F0330">
        <w:rPr>
          <w:rFonts w:ascii="Times New Roman" w:hAnsi="Times New Roman"/>
          <w:sz w:val="28"/>
          <w:szCs w:val="28"/>
        </w:rPr>
        <w:t>Данная Пояснительная записка является неотъемлемой частью бухгалтерской</w:t>
      </w:r>
      <w:r>
        <w:rPr>
          <w:rFonts w:ascii="Times New Roman" w:hAnsi="Times New Roman"/>
          <w:sz w:val="28"/>
          <w:szCs w:val="28"/>
        </w:rPr>
        <w:t xml:space="preserve"> </w:t>
      </w:r>
      <w:r w:rsidRPr="003F0330">
        <w:rPr>
          <w:rFonts w:ascii="Times New Roman" w:hAnsi="Times New Roman"/>
          <w:sz w:val="28"/>
          <w:szCs w:val="28"/>
        </w:rPr>
        <w:t>(финансовой) отчетности Государственного учреждения – Управления Пенсионного фонда Российской Федерации в г. Шарыпово Красноярского края</w:t>
      </w:r>
      <w:r>
        <w:rPr>
          <w:rFonts w:ascii="Times New Roman" w:hAnsi="Times New Roman"/>
          <w:sz w:val="28"/>
          <w:szCs w:val="28"/>
        </w:rPr>
        <w:t xml:space="preserve"> (межрайонного)</w:t>
      </w:r>
      <w:r w:rsidRPr="003F0330">
        <w:rPr>
          <w:rFonts w:ascii="Times New Roman" w:hAnsi="Times New Roman"/>
          <w:sz w:val="28"/>
          <w:szCs w:val="28"/>
        </w:rPr>
        <w:t xml:space="preserve"> за 20</w:t>
      </w:r>
      <w:r w:rsidR="00813AC5">
        <w:rPr>
          <w:rFonts w:ascii="Times New Roman" w:hAnsi="Times New Roman"/>
          <w:sz w:val="28"/>
          <w:szCs w:val="28"/>
        </w:rPr>
        <w:t>20</w:t>
      </w:r>
      <w:r w:rsidRPr="003F0330">
        <w:rPr>
          <w:rFonts w:ascii="Times New Roman" w:hAnsi="Times New Roman"/>
          <w:sz w:val="28"/>
          <w:szCs w:val="28"/>
        </w:rPr>
        <w:t xml:space="preserve"> год, сформированной </w:t>
      </w:r>
      <w:r>
        <w:rPr>
          <w:rFonts w:ascii="Times New Roman" w:hAnsi="Times New Roman"/>
          <w:sz w:val="28"/>
          <w:szCs w:val="28"/>
        </w:rPr>
        <w:t>у</w:t>
      </w:r>
      <w:r w:rsidRPr="003F0330">
        <w:rPr>
          <w:rFonts w:ascii="Times New Roman" w:hAnsi="Times New Roman"/>
          <w:sz w:val="28"/>
          <w:szCs w:val="28"/>
        </w:rPr>
        <w:t>пр</w:t>
      </w:r>
      <w:r>
        <w:rPr>
          <w:rFonts w:ascii="Times New Roman" w:hAnsi="Times New Roman"/>
          <w:sz w:val="28"/>
          <w:szCs w:val="28"/>
        </w:rPr>
        <w:t>а</w:t>
      </w:r>
      <w:r w:rsidRPr="003F0330">
        <w:rPr>
          <w:rFonts w:ascii="Times New Roman" w:hAnsi="Times New Roman"/>
          <w:sz w:val="28"/>
          <w:szCs w:val="28"/>
        </w:rPr>
        <w:t>влением исходя из действующих в Российской Федерации правил бюджетного учета и отчетности.</w:t>
      </w:r>
    </w:p>
    <w:tbl>
      <w:tblPr>
        <w:tblW w:w="0" w:type="auto"/>
        <w:tblLook w:val="04A0"/>
      </w:tblPr>
      <w:tblGrid>
        <w:gridCol w:w="3935"/>
        <w:gridCol w:w="5918"/>
      </w:tblGrid>
      <w:tr w:rsidR="008D32AB" w:rsidRPr="000978B6" w:rsidTr="00F92F21">
        <w:tc>
          <w:tcPr>
            <w:tcW w:w="3935" w:type="dxa"/>
          </w:tcPr>
          <w:p w:rsidR="008D32AB" w:rsidRPr="000D7B36" w:rsidRDefault="008D32AB" w:rsidP="00F92F21">
            <w:pPr>
              <w:ind w:firstLine="0"/>
              <w:rPr>
                <w:rFonts w:ascii="Times New Roman" w:hAnsi="Times New Roman"/>
                <w:sz w:val="28"/>
                <w:szCs w:val="28"/>
              </w:rPr>
            </w:pPr>
            <w:r w:rsidRPr="000D7B36">
              <w:rPr>
                <w:rFonts w:ascii="Times New Roman" w:hAnsi="Times New Roman"/>
                <w:sz w:val="28"/>
                <w:szCs w:val="28"/>
              </w:rPr>
              <w:t>Полное наименование:</w:t>
            </w:r>
          </w:p>
        </w:tc>
        <w:tc>
          <w:tcPr>
            <w:tcW w:w="5918" w:type="dxa"/>
          </w:tcPr>
          <w:p w:rsidR="008D32AB" w:rsidRPr="000D7B36" w:rsidRDefault="008D32AB" w:rsidP="00F92F21">
            <w:pPr>
              <w:ind w:firstLine="0"/>
              <w:jc w:val="left"/>
              <w:rPr>
                <w:rFonts w:ascii="Times New Roman" w:hAnsi="Times New Roman"/>
                <w:sz w:val="28"/>
                <w:szCs w:val="28"/>
              </w:rPr>
            </w:pPr>
            <w:r w:rsidRPr="000D7B36">
              <w:rPr>
                <w:rFonts w:ascii="Times New Roman" w:hAnsi="Times New Roman"/>
                <w:sz w:val="28"/>
                <w:szCs w:val="28"/>
              </w:rPr>
              <w:t>Государственное учреждение – Управление  Пенсионного фонда Российской Федерации в г. Шарыпово Красноярского края</w:t>
            </w:r>
            <w:r>
              <w:rPr>
                <w:rFonts w:ascii="Times New Roman" w:hAnsi="Times New Roman"/>
                <w:sz w:val="28"/>
                <w:szCs w:val="28"/>
              </w:rPr>
              <w:t xml:space="preserve"> (межрайонное)</w:t>
            </w:r>
          </w:p>
        </w:tc>
      </w:tr>
      <w:tr w:rsidR="008D32AB" w:rsidRPr="000978B6" w:rsidTr="00F92F21">
        <w:tc>
          <w:tcPr>
            <w:tcW w:w="3935" w:type="dxa"/>
          </w:tcPr>
          <w:p w:rsidR="008D32AB" w:rsidRPr="000D7B36" w:rsidRDefault="008D32AB" w:rsidP="00F92F21">
            <w:pPr>
              <w:ind w:firstLine="0"/>
              <w:jc w:val="left"/>
              <w:rPr>
                <w:rFonts w:ascii="Times New Roman" w:hAnsi="Times New Roman"/>
                <w:sz w:val="28"/>
                <w:szCs w:val="28"/>
              </w:rPr>
            </w:pPr>
            <w:r w:rsidRPr="000D7B36">
              <w:rPr>
                <w:rFonts w:ascii="Times New Roman" w:hAnsi="Times New Roman"/>
                <w:sz w:val="28"/>
                <w:szCs w:val="28"/>
              </w:rPr>
              <w:t>Сокращенное наименование:</w:t>
            </w:r>
          </w:p>
        </w:tc>
        <w:tc>
          <w:tcPr>
            <w:tcW w:w="5918" w:type="dxa"/>
          </w:tcPr>
          <w:p w:rsidR="008D32AB" w:rsidRPr="000D7B36" w:rsidRDefault="008D32AB" w:rsidP="00F92F21">
            <w:pPr>
              <w:ind w:firstLine="0"/>
              <w:jc w:val="left"/>
              <w:rPr>
                <w:rFonts w:ascii="Times New Roman" w:hAnsi="Times New Roman"/>
                <w:sz w:val="28"/>
                <w:szCs w:val="28"/>
              </w:rPr>
            </w:pPr>
            <w:r w:rsidRPr="000D7B36">
              <w:rPr>
                <w:rFonts w:ascii="Times New Roman" w:hAnsi="Times New Roman"/>
                <w:sz w:val="28"/>
                <w:szCs w:val="28"/>
              </w:rPr>
              <w:t>УПФР в г. Шарыпово Красноярского края</w:t>
            </w:r>
            <w:r>
              <w:rPr>
                <w:rFonts w:ascii="Times New Roman" w:hAnsi="Times New Roman"/>
                <w:sz w:val="28"/>
                <w:szCs w:val="28"/>
              </w:rPr>
              <w:t xml:space="preserve"> (межрайонное)</w:t>
            </w:r>
          </w:p>
        </w:tc>
      </w:tr>
      <w:tr w:rsidR="008D32AB" w:rsidRPr="00B5762A" w:rsidTr="00F92F21">
        <w:tc>
          <w:tcPr>
            <w:tcW w:w="3935" w:type="dxa"/>
          </w:tcPr>
          <w:p w:rsidR="008D32AB" w:rsidRPr="00B5762A" w:rsidRDefault="008D32AB" w:rsidP="00F92F21">
            <w:pPr>
              <w:ind w:firstLine="0"/>
              <w:jc w:val="left"/>
              <w:rPr>
                <w:rFonts w:ascii="Times New Roman" w:hAnsi="Times New Roman"/>
                <w:sz w:val="28"/>
                <w:szCs w:val="28"/>
              </w:rPr>
            </w:pPr>
            <w:r w:rsidRPr="00B5762A">
              <w:rPr>
                <w:rFonts w:ascii="Times New Roman" w:hAnsi="Times New Roman"/>
                <w:sz w:val="28"/>
                <w:szCs w:val="28"/>
              </w:rPr>
              <w:t>Юридический адрес:</w:t>
            </w:r>
          </w:p>
        </w:tc>
        <w:tc>
          <w:tcPr>
            <w:tcW w:w="5918" w:type="dxa"/>
          </w:tcPr>
          <w:p w:rsidR="008D32AB" w:rsidRPr="00B5762A" w:rsidRDefault="008D32AB" w:rsidP="00F92F21">
            <w:pPr>
              <w:ind w:firstLine="0"/>
              <w:jc w:val="left"/>
              <w:rPr>
                <w:rFonts w:ascii="Times New Roman" w:hAnsi="Times New Roman"/>
                <w:sz w:val="28"/>
                <w:szCs w:val="28"/>
              </w:rPr>
            </w:pPr>
            <w:r w:rsidRPr="00B5762A">
              <w:rPr>
                <w:rFonts w:ascii="Times New Roman" w:hAnsi="Times New Roman"/>
                <w:sz w:val="28"/>
                <w:szCs w:val="28"/>
              </w:rPr>
              <w:t>662313, Красноярский край, г. Шарыпово, 6-ой микрорайон, дом 25</w:t>
            </w:r>
          </w:p>
        </w:tc>
      </w:tr>
      <w:tr w:rsidR="008D32AB" w:rsidRPr="00B5762A" w:rsidTr="00F92F21">
        <w:tc>
          <w:tcPr>
            <w:tcW w:w="3935" w:type="dxa"/>
          </w:tcPr>
          <w:p w:rsidR="008D32AB" w:rsidRPr="00B5762A" w:rsidRDefault="008D32AB" w:rsidP="00F92F21">
            <w:pPr>
              <w:ind w:firstLine="0"/>
              <w:jc w:val="left"/>
              <w:rPr>
                <w:rFonts w:ascii="Times New Roman" w:hAnsi="Times New Roman"/>
                <w:sz w:val="28"/>
                <w:szCs w:val="28"/>
              </w:rPr>
            </w:pPr>
            <w:r w:rsidRPr="00B5762A">
              <w:rPr>
                <w:rFonts w:ascii="Times New Roman" w:hAnsi="Times New Roman"/>
                <w:sz w:val="28"/>
                <w:szCs w:val="28"/>
              </w:rPr>
              <w:t>Фактический адрес:</w:t>
            </w:r>
          </w:p>
        </w:tc>
        <w:tc>
          <w:tcPr>
            <w:tcW w:w="5918" w:type="dxa"/>
          </w:tcPr>
          <w:p w:rsidR="008D32AB" w:rsidRPr="00B5762A" w:rsidRDefault="008D32AB" w:rsidP="00F92F21">
            <w:pPr>
              <w:ind w:firstLine="0"/>
              <w:jc w:val="left"/>
              <w:rPr>
                <w:rFonts w:ascii="Times New Roman" w:hAnsi="Times New Roman"/>
                <w:sz w:val="28"/>
                <w:szCs w:val="28"/>
              </w:rPr>
            </w:pPr>
            <w:r w:rsidRPr="00B5762A">
              <w:rPr>
                <w:rFonts w:ascii="Times New Roman" w:hAnsi="Times New Roman"/>
                <w:sz w:val="28"/>
                <w:szCs w:val="28"/>
              </w:rPr>
              <w:t>662313, Красноярский край, г. Шарыпово, 6-ой микрорайон, дом 25</w:t>
            </w:r>
          </w:p>
        </w:tc>
      </w:tr>
    </w:tbl>
    <w:p w:rsidR="008D32AB" w:rsidRPr="00B5762A" w:rsidRDefault="008D32AB" w:rsidP="008D32AB">
      <w:pPr>
        <w:spacing w:before="0" w:line="360" w:lineRule="auto"/>
        <w:ind w:firstLine="567"/>
        <w:rPr>
          <w:rFonts w:ascii="Times New Roman" w:hAnsi="Times New Roman"/>
          <w:sz w:val="28"/>
          <w:szCs w:val="28"/>
        </w:rPr>
      </w:pPr>
    </w:p>
    <w:p w:rsidR="008D32AB" w:rsidRPr="00C63CE4" w:rsidRDefault="008D32AB" w:rsidP="008D32AB">
      <w:pPr>
        <w:spacing w:line="360" w:lineRule="auto"/>
        <w:ind w:firstLine="567"/>
        <w:rPr>
          <w:rFonts w:ascii="Times New Roman" w:hAnsi="Times New Roman"/>
          <w:sz w:val="28"/>
          <w:szCs w:val="28"/>
        </w:rPr>
      </w:pPr>
      <w:r>
        <w:rPr>
          <w:rFonts w:ascii="Times New Roman" w:hAnsi="Times New Roman"/>
          <w:sz w:val="28"/>
          <w:szCs w:val="28"/>
        </w:rPr>
        <w:lastRenderedPageBreak/>
        <w:t xml:space="preserve">Государственное учреждение - </w:t>
      </w:r>
      <w:r w:rsidRPr="00C63CE4">
        <w:rPr>
          <w:rFonts w:ascii="Times New Roman" w:hAnsi="Times New Roman"/>
          <w:sz w:val="28"/>
          <w:szCs w:val="28"/>
        </w:rPr>
        <w:t>Управление Пенсионного фонда Российской Федерации в г.</w:t>
      </w:r>
      <w:r>
        <w:rPr>
          <w:rFonts w:ascii="Times New Roman" w:hAnsi="Times New Roman"/>
          <w:sz w:val="28"/>
          <w:szCs w:val="28"/>
        </w:rPr>
        <w:t xml:space="preserve"> </w:t>
      </w:r>
      <w:r w:rsidRPr="00C63CE4">
        <w:rPr>
          <w:rFonts w:ascii="Times New Roman" w:hAnsi="Times New Roman"/>
          <w:sz w:val="28"/>
          <w:szCs w:val="28"/>
        </w:rPr>
        <w:t>Шарыпово Красноярского края</w:t>
      </w:r>
      <w:r>
        <w:rPr>
          <w:rFonts w:ascii="Times New Roman" w:hAnsi="Times New Roman"/>
          <w:sz w:val="28"/>
          <w:szCs w:val="28"/>
        </w:rPr>
        <w:t xml:space="preserve"> (межрайонное)</w:t>
      </w:r>
      <w:r w:rsidRPr="00C63CE4">
        <w:rPr>
          <w:rFonts w:ascii="Times New Roman" w:hAnsi="Times New Roman"/>
          <w:sz w:val="28"/>
          <w:szCs w:val="28"/>
        </w:rPr>
        <w:t xml:space="preserve"> (далее – УПФР) создано по решению Правления Пенсионного фонда Российской Федерации от 11.09.2001 года № 150.</w:t>
      </w:r>
    </w:p>
    <w:p w:rsidR="008D32AB" w:rsidRDefault="008D32AB" w:rsidP="008D32AB">
      <w:pPr>
        <w:spacing w:line="360" w:lineRule="auto"/>
        <w:ind w:firstLine="567"/>
        <w:rPr>
          <w:rFonts w:ascii="Times New Roman" w:hAnsi="Times New Roman"/>
          <w:color w:val="FF0000"/>
          <w:sz w:val="28"/>
          <w:szCs w:val="28"/>
        </w:rPr>
      </w:pPr>
      <w:r w:rsidRPr="001B368F">
        <w:rPr>
          <w:rFonts w:ascii="Times New Roman" w:hAnsi="Times New Roman"/>
          <w:sz w:val="28"/>
          <w:szCs w:val="28"/>
        </w:rPr>
        <w:t>Действует на основании Положения о Государственном Учреждении – Управлении Пенсионного фонда Российской Федерации в г. Шарыпово Красноярского края</w:t>
      </w:r>
      <w:r>
        <w:rPr>
          <w:rFonts w:ascii="Times New Roman" w:hAnsi="Times New Roman"/>
          <w:sz w:val="28"/>
          <w:szCs w:val="28"/>
        </w:rPr>
        <w:t xml:space="preserve"> (межрайонное)</w:t>
      </w:r>
      <w:r w:rsidRPr="001B368F">
        <w:rPr>
          <w:rFonts w:ascii="Times New Roman" w:hAnsi="Times New Roman"/>
          <w:sz w:val="28"/>
          <w:szCs w:val="28"/>
        </w:rPr>
        <w:t xml:space="preserve">, утвержденного Постановлением Правления ПФР от </w:t>
      </w:r>
      <w:r w:rsidR="00E54FE0">
        <w:rPr>
          <w:rFonts w:ascii="Times New Roman" w:hAnsi="Times New Roman"/>
          <w:sz w:val="28"/>
          <w:szCs w:val="28"/>
        </w:rPr>
        <w:t>11</w:t>
      </w:r>
      <w:r w:rsidRPr="001B368F">
        <w:rPr>
          <w:rFonts w:ascii="Times New Roman" w:hAnsi="Times New Roman"/>
          <w:sz w:val="28"/>
          <w:szCs w:val="28"/>
        </w:rPr>
        <w:t>.</w:t>
      </w:r>
      <w:r w:rsidR="00E54FE0">
        <w:rPr>
          <w:rFonts w:ascii="Times New Roman" w:hAnsi="Times New Roman"/>
          <w:sz w:val="28"/>
          <w:szCs w:val="28"/>
        </w:rPr>
        <w:t>08</w:t>
      </w:r>
      <w:r w:rsidRPr="001B368F">
        <w:rPr>
          <w:rFonts w:ascii="Times New Roman" w:hAnsi="Times New Roman"/>
          <w:sz w:val="28"/>
          <w:szCs w:val="28"/>
        </w:rPr>
        <w:t>.20</w:t>
      </w:r>
      <w:r w:rsidR="00E54FE0">
        <w:rPr>
          <w:rFonts w:ascii="Times New Roman" w:hAnsi="Times New Roman"/>
          <w:sz w:val="28"/>
          <w:szCs w:val="28"/>
        </w:rPr>
        <w:t>20</w:t>
      </w:r>
      <w:r w:rsidRPr="001B368F">
        <w:rPr>
          <w:rFonts w:ascii="Times New Roman" w:hAnsi="Times New Roman"/>
          <w:sz w:val="28"/>
          <w:szCs w:val="28"/>
        </w:rPr>
        <w:t xml:space="preserve"> года № </w:t>
      </w:r>
      <w:r>
        <w:rPr>
          <w:rFonts w:ascii="Times New Roman" w:hAnsi="Times New Roman"/>
          <w:sz w:val="28"/>
          <w:szCs w:val="28"/>
        </w:rPr>
        <w:t>5</w:t>
      </w:r>
      <w:r w:rsidR="00E54FE0">
        <w:rPr>
          <w:rFonts w:ascii="Times New Roman" w:hAnsi="Times New Roman"/>
          <w:sz w:val="28"/>
          <w:szCs w:val="28"/>
        </w:rPr>
        <w:t>5</w:t>
      </w:r>
      <w:r>
        <w:rPr>
          <w:rFonts w:ascii="Times New Roman" w:hAnsi="Times New Roman"/>
          <w:sz w:val="28"/>
          <w:szCs w:val="28"/>
        </w:rPr>
        <w:t>1</w:t>
      </w:r>
      <w:r w:rsidRPr="001B368F">
        <w:rPr>
          <w:rFonts w:ascii="Times New Roman" w:hAnsi="Times New Roman"/>
          <w:sz w:val="28"/>
          <w:szCs w:val="28"/>
        </w:rPr>
        <w:t>п</w:t>
      </w:r>
      <w:r>
        <w:rPr>
          <w:rFonts w:ascii="Times New Roman" w:hAnsi="Times New Roman"/>
          <w:sz w:val="28"/>
          <w:szCs w:val="28"/>
        </w:rPr>
        <w:t>.</w:t>
      </w:r>
      <w:r w:rsidRPr="000978B6">
        <w:rPr>
          <w:rFonts w:ascii="Times New Roman" w:hAnsi="Times New Roman"/>
          <w:color w:val="FF0000"/>
          <w:sz w:val="28"/>
          <w:szCs w:val="28"/>
        </w:rPr>
        <w:t xml:space="preserve"> </w:t>
      </w:r>
    </w:p>
    <w:p w:rsidR="00561F49" w:rsidRDefault="00561F49" w:rsidP="00561F49">
      <w:pPr>
        <w:suppressAutoHyphens/>
        <w:spacing w:before="0" w:line="360" w:lineRule="auto"/>
        <w:ind w:firstLine="567"/>
        <w:rPr>
          <w:rFonts w:ascii="Times New Roman" w:hAnsi="Times New Roman"/>
          <w:sz w:val="28"/>
          <w:szCs w:val="28"/>
        </w:rPr>
      </w:pPr>
      <w:r w:rsidRPr="00B117D6">
        <w:rPr>
          <w:rFonts w:ascii="Times New Roman" w:hAnsi="Times New Roman"/>
          <w:sz w:val="28"/>
          <w:szCs w:val="28"/>
        </w:rPr>
        <w:t xml:space="preserve">Учредитель: </w:t>
      </w:r>
      <w:r>
        <w:rPr>
          <w:rFonts w:ascii="Times New Roman" w:hAnsi="Times New Roman"/>
          <w:sz w:val="28"/>
          <w:szCs w:val="28"/>
        </w:rPr>
        <w:t>Г</w:t>
      </w:r>
      <w:r w:rsidRPr="00B117D6">
        <w:rPr>
          <w:rFonts w:ascii="Times New Roman" w:hAnsi="Times New Roman"/>
          <w:sz w:val="28"/>
          <w:szCs w:val="28"/>
        </w:rPr>
        <w:t>осударственное учреждение  - Пенсионный фонд Российской Федерации.</w:t>
      </w:r>
    </w:p>
    <w:p w:rsidR="00561F49" w:rsidRPr="000978B6" w:rsidRDefault="00561F49" w:rsidP="00561F49">
      <w:pPr>
        <w:suppressAutoHyphens/>
        <w:spacing w:before="0" w:line="360" w:lineRule="auto"/>
        <w:ind w:firstLine="567"/>
        <w:rPr>
          <w:rFonts w:ascii="Times New Roman" w:hAnsi="Times New Roman"/>
          <w:color w:val="FF0000"/>
          <w:sz w:val="28"/>
          <w:szCs w:val="28"/>
        </w:rPr>
      </w:pPr>
      <w:r>
        <w:rPr>
          <w:rFonts w:ascii="Times New Roman" w:hAnsi="Times New Roman"/>
          <w:sz w:val="28"/>
          <w:szCs w:val="28"/>
        </w:rPr>
        <w:t>У</w:t>
      </w:r>
      <w:r w:rsidRPr="00797E8C">
        <w:rPr>
          <w:rFonts w:ascii="Times New Roman" w:hAnsi="Times New Roman"/>
          <w:sz w:val="28"/>
          <w:szCs w:val="28"/>
        </w:rPr>
        <w:t>ПФР</w:t>
      </w:r>
      <w:r>
        <w:rPr>
          <w:rFonts w:ascii="Times New Roman" w:hAnsi="Times New Roman"/>
          <w:sz w:val="28"/>
          <w:szCs w:val="28"/>
        </w:rPr>
        <w:t xml:space="preserve"> в г. Шарыпово Красноярского края (межрайонное)</w:t>
      </w:r>
      <w:r w:rsidRPr="00797E8C">
        <w:rPr>
          <w:rFonts w:ascii="Times New Roman" w:hAnsi="Times New Roman"/>
          <w:sz w:val="28"/>
          <w:szCs w:val="28"/>
        </w:rPr>
        <w:t xml:space="preserve"> </w:t>
      </w:r>
      <w:r w:rsidRPr="000D0FE4">
        <w:rPr>
          <w:rFonts w:ascii="Times New Roman" w:hAnsi="Times New Roman"/>
          <w:sz w:val="28"/>
          <w:szCs w:val="28"/>
        </w:rPr>
        <w:t xml:space="preserve">в своей деятельности подчиняется непосредственно </w:t>
      </w:r>
      <w:r>
        <w:rPr>
          <w:rFonts w:ascii="Times New Roman" w:hAnsi="Times New Roman"/>
          <w:sz w:val="28"/>
          <w:szCs w:val="28"/>
        </w:rPr>
        <w:t>Государственному учреждению - Отделению Пенсионного фонда Российской Федерации по Красноярскому краю</w:t>
      </w:r>
      <w:r w:rsidRPr="000D0FE4">
        <w:rPr>
          <w:rFonts w:ascii="Times New Roman" w:hAnsi="Times New Roman"/>
          <w:sz w:val="28"/>
          <w:szCs w:val="28"/>
        </w:rPr>
        <w:t>.</w:t>
      </w:r>
    </w:p>
    <w:p w:rsidR="008D32AB" w:rsidRPr="005F4B48" w:rsidRDefault="008D32AB" w:rsidP="008D32AB">
      <w:pPr>
        <w:spacing w:line="360" w:lineRule="auto"/>
        <w:ind w:firstLine="567"/>
        <w:rPr>
          <w:rFonts w:ascii="Times New Roman" w:hAnsi="Times New Roman"/>
          <w:sz w:val="28"/>
          <w:szCs w:val="28"/>
        </w:rPr>
      </w:pPr>
      <w:r w:rsidRPr="005F4B48">
        <w:rPr>
          <w:rFonts w:ascii="Times New Roman" w:hAnsi="Times New Roman"/>
          <w:sz w:val="28"/>
          <w:szCs w:val="28"/>
        </w:rPr>
        <w:t>Управление является юридическим лицом, владеет на праве оперативного управления закрепленным за ним имуществом, имеет самостоятельный баланс, имеет лицевые счета, открытые получателю бюджетных средств в территориальном органе Федерального казначейства, может приобретать и осуществлять имущественные и неимущественные права, нести обязанности, быть истцом и ответчиком в суде.</w:t>
      </w:r>
    </w:p>
    <w:p w:rsidR="006E16F5" w:rsidRPr="004F4B3E" w:rsidRDefault="006E16F5" w:rsidP="006E16F5">
      <w:pPr>
        <w:spacing w:before="0" w:line="360" w:lineRule="auto"/>
        <w:ind w:firstLine="567"/>
        <w:rPr>
          <w:rFonts w:ascii="Times New Roman" w:hAnsi="Times New Roman"/>
          <w:sz w:val="28"/>
          <w:szCs w:val="28"/>
          <w:lang w:eastAsia="ru-RU"/>
        </w:rPr>
      </w:pPr>
      <w:r w:rsidRPr="004F4B3E">
        <w:rPr>
          <w:rFonts w:ascii="Times New Roman" w:hAnsi="Times New Roman"/>
          <w:sz w:val="28"/>
          <w:szCs w:val="28"/>
          <w:lang w:eastAsia="ru-RU"/>
        </w:rPr>
        <w:t>Согласно Положению УПФР осуществляет свою деятельность на территории ЗАТО п. Солнечный, города Шарыпово, Шарыповского, Балахтинского, Новоселовского и Ужурского районов Красноярского края</w:t>
      </w:r>
      <w:r>
        <w:rPr>
          <w:rFonts w:ascii="Times New Roman" w:hAnsi="Times New Roman"/>
          <w:sz w:val="28"/>
          <w:szCs w:val="28"/>
          <w:lang w:eastAsia="ru-RU"/>
        </w:rPr>
        <w:t xml:space="preserve"> во взаимодействии с органами государственной власти Красноярского края, органами местного самоуправления, территориальными органами ПФР, подведомственными Отделению, а также организациями независимо от организационно-правовой форм и форм собственности, физическими лицами по </w:t>
      </w:r>
      <w:r>
        <w:rPr>
          <w:rFonts w:ascii="Times New Roman" w:hAnsi="Times New Roman"/>
          <w:sz w:val="28"/>
          <w:szCs w:val="28"/>
          <w:lang w:eastAsia="ru-RU"/>
        </w:rPr>
        <w:lastRenderedPageBreak/>
        <w:t>вопросам реализации полномочий ПФР, установленных законодательством Российской Федерации, в пределах своей компетенции</w:t>
      </w:r>
      <w:r w:rsidRPr="004F4B3E">
        <w:rPr>
          <w:rFonts w:ascii="Times New Roman" w:hAnsi="Times New Roman"/>
          <w:sz w:val="28"/>
          <w:szCs w:val="28"/>
          <w:lang w:eastAsia="ru-RU"/>
        </w:rPr>
        <w:t>.</w:t>
      </w:r>
    </w:p>
    <w:p w:rsidR="003434C6" w:rsidRPr="00295E46" w:rsidRDefault="003434C6" w:rsidP="003434C6">
      <w:pPr>
        <w:pStyle w:val="2a"/>
        <w:spacing w:line="360" w:lineRule="auto"/>
        <w:ind w:left="0" w:right="-96" w:firstLine="567"/>
        <w:rPr>
          <w:szCs w:val="28"/>
        </w:rPr>
      </w:pPr>
      <w:r w:rsidRPr="00295E46">
        <w:rPr>
          <w:szCs w:val="28"/>
        </w:rPr>
        <w:t>В соответствии с Положением основными функциями Управления являются:</w:t>
      </w:r>
    </w:p>
    <w:p w:rsidR="003434C6" w:rsidRPr="00295E46" w:rsidRDefault="003434C6" w:rsidP="003434C6">
      <w:pPr>
        <w:pStyle w:val="17"/>
        <w:numPr>
          <w:ilvl w:val="0"/>
          <w:numId w:val="6"/>
        </w:numPr>
        <w:tabs>
          <w:tab w:val="clear" w:pos="1080"/>
          <w:tab w:val="num" w:pos="360"/>
          <w:tab w:val="num" w:pos="567"/>
        </w:tabs>
        <w:spacing w:line="360" w:lineRule="auto"/>
        <w:ind w:left="0" w:right="-96" w:firstLine="0"/>
        <w:rPr>
          <w:szCs w:val="28"/>
        </w:rPr>
      </w:pPr>
      <w:r w:rsidRPr="00295E46">
        <w:rPr>
          <w:szCs w:val="28"/>
        </w:rPr>
        <w:t>Организация, координация и контроль деятельности клиентских служб.</w:t>
      </w:r>
    </w:p>
    <w:p w:rsidR="003434C6" w:rsidRPr="00606950" w:rsidRDefault="003434C6" w:rsidP="003434C6">
      <w:pPr>
        <w:pStyle w:val="17"/>
        <w:numPr>
          <w:ilvl w:val="0"/>
          <w:numId w:val="6"/>
        </w:numPr>
        <w:tabs>
          <w:tab w:val="clear" w:pos="1080"/>
          <w:tab w:val="num" w:pos="360"/>
          <w:tab w:val="num" w:pos="567"/>
        </w:tabs>
        <w:spacing w:line="360" w:lineRule="auto"/>
        <w:ind w:left="0" w:right="-96" w:firstLine="0"/>
        <w:rPr>
          <w:szCs w:val="28"/>
        </w:rPr>
      </w:pPr>
      <w:r w:rsidRPr="00606950">
        <w:rPr>
          <w:szCs w:val="28"/>
        </w:rPr>
        <w:t xml:space="preserve">Проведение заблаговременной работы с предпенсионерами и лицами, выходящими на пенсию, а также взаимодействие со страхователями по вопросам представления заявлений и документов застрахованных лиц, необходимых для установления и выплаты пенсий, пособий и иных социальных выплат.  </w:t>
      </w:r>
    </w:p>
    <w:p w:rsidR="003434C6" w:rsidRPr="00754F35"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sidRPr="00754F35">
        <w:rPr>
          <w:rFonts w:ascii="Times New Roman" w:eastAsia="Arial" w:hAnsi="Times New Roman"/>
          <w:sz w:val="28"/>
          <w:szCs w:val="28"/>
        </w:rPr>
        <w:t>Проверку принятых клиентскими службами заявлений и документов, а также сформированных макетов и (или) дополненнных электронных выплатных дел, в том числе посредством проведения работы по подтверждению сведений, содержащихся в спра</w:t>
      </w:r>
      <w:r w:rsidR="000F28CB">
        <w:rPr>
          <w:rFonts w:ascii="Times New Roman" w:eastAsia="Arial" w:hAnsi="Times New Roman"/>
          <w:sz w:val="28"/>
          <w:szCs w:val="28"/>
        </w:rPr>
        <w:t>в</w:t>
      </w:r>
      <w:r w:rsidRPr="00754F35">
        <w:rPr>
          <w:rFonts w:ascii="Times New Roman" w:eastAsia="Arial" w:hAnsi="Times New Roman"/>
          <w:sz w:val="28"/>
          <w:szCs w:val="28"/>
        </w:rPr>
        <w:t>ках о заработной плате и периодах работы, и принятие на их основании решений (распоряжений).</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sidRPr="0049293C">
        <w:rPr>
          <w:rFonts w:ascii="Times New Roman" w:eastAsia="Arial" w:hAnsi="Times New Roman"/>
          <w:sz w:val="28"/>
          <w:szCs w:val="28"/>
        </w:rPr>
        <w:t>Внесение сведений в информационные подсистемы, модули, компоненты АИС ПФР.</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Дополнение и уточнение индивидуальных лицевых счетов на основании соответствующих заявлений (обращений) застрахованных лиц, получателей пенсий, пособий и иных социальных выплат и прилагаемых к ним документов.</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Передача документов, необходимых для выплаты пенсий, пособий и иных социальных выплат, в Государственное учреждение - Центр по выплате пенсий и обработке информации Пенсионного фонда Российской Федерации в Красноярском крае.</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Формирование и представление в Отделение первичных учетных документов по установлению пенсий,  пособий и иных социальных выплат для ведения бюджетного учета по расходам.</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lastRenderedPageBreak/>
        <w:t>Прием отчетности, поступившей от плательщиков страховых взносов за период до 1 января 2017г., страхователей по индивидуальному (персонифицированному) учету в системе обязательного пенсионного страхования (в том числе за периоды до 1 января 2017 г.).</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Осуществление контроля за достоверностью представленных страхователями сведений  индивидуального (персонифицированного) учета.</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Принятие решений и организацию работы по взысканию финансовых санкций и по привлечению должностных лиц страхователей к административной ответственности за нарушение законодательства Российской Федерации об  индивидуальном (персонифицированном) учете в системе обязательного пенсионного страхования.</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Ведение претензионно - исковой работы по вопросам, относящимся к компетенции Управления.</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Осуществление функций государственного заказчика по осуществлению закупок товаров, работ, услуг для обеспечения федеральных нужд по вопросам, отнесенным к компетенции Управления.</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Организацию и ведение бюджетного учета, формирование бюджетной, статистической отчетности и иной отчетности и ее представление в установленном порядке в ПФР, Отделение и соответствующие органы.</w:t>
      </w:r>
    </w:p>
    <w:p w:rsid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Pr>
          <w:rFonts w:ascii="Times New Roman" w:eastAsia="Arial" w:hAnsi="Times New Roman"/>
          <w:sz w:val="28"/>
          <w:szCs w:val="28"/>
        </w:rPr>
        <w:t>Составление, ведение и исполнение бюджетной сметы.</w:t>
      </w:r>
    </w:p>
    <w:p w:rsidR="003434C6" w:rsidRPr="003434C6"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eastAsia="Arial" w:hAnsi="Times New Roman"/>
          <w:sz w:val="28"/>
          <w:szCs w:val="28"/>
        </w:rPr>
      </w:pPr>
      <w:r w:rsidRPr="003434C6">
        <w:rPr>
          <w:rFonts w:ascii="Times New Roman" w:eastAsia="Arial" w:hAnsi="Times New Roman"/>
          <w:sz w:val="28"/>
          <w:szCs w:val="28"/>
        </w:rPr>
        <w:t>Обеспечение безопасности обработки, хранения персональных данных и иной информации ограниченного доступа.</w:t>
      </w:r>
    </w:p>
    <w:p w:rsidR="003434C6" w:rsidRPr="00182E24" w:rsidRDefault="003434C6" w:rsidP="003434C6">
      <w:pPr>
        <w:numPr>
          <w:ilvl w:val="0"/>
          <w:numId w:val="6"/>
        </w:numPr>
        <w:tabs>
          <w:tab w:val="clear" w:pos="1080"/>
          <w:tab w:val="num" w:pos="360"/>
          <w:tab w:val="num" w:pos="567"/>
        </w:tabs>
        <w:suppressAutoHyphens/>
        <w:autoSpaceDE w:val="0"/>
        <w:spacing w:before="0" w:line="360" w:lineRule="auto"/>
        <w:ind w:left="0" w:firstLine="0"/>
        <w:rPr>
          <w:rFonts w:ascii="Times New Roman" w:hAnsi="Times New Roman"/>
          <w:b/>
          <w:bCs/>
          <w:color w:val="FF0000"/>
          <w:sz w:val="28"/>
          <w:szCs w:val="28"/>
          <w:lang w:eastAsia="ru-RU"/>
        </w:rPr>
      </w:pPr>
      <w:r w:rsidRPr="003434C6">
        <w:rPr>
          <w:rFonts w:ascii="Times New Roman" w:eastAsia="Arial" w:hAnsi="Times New Roman"/>
          <w:sz w:val="28"/>
          <w:szCs w:val="28"/>
        </w:rPr>
        <w:t>Противодействие коррупции, обеспечение соблюдения работниками ограничений, запретов и обязанностей, установленных законодательством Российской Федерации в сфере противодействия</w:t>
      </w:r>
      <w:r w:rsidRPr="00182E24">
        <w:rPr>
          <w:rFonts w:ascii="Times New Roman" w:eastAsia="Arial" w:hAnsi="Times New Roman"/>
          <w:sz w:val="28"/>
          <w:szCs w:val="28"/>
        </w:rPr>
        <w:t xml:space="preserve"> коррупции.</w:t>
      </w:r>
    </w:p>
    <w:p w:rsidR="005260FD" w:rsidRDefault="005260FD" w:rsidP="009C18B3">
      <w:pPr>
        <w:spacing w:before="0" w:line="360" w:lineRule="auto"/>
        <w:ind w:firstLine="567"/>
        <w:rPr>
          <w:rFonts w:ascii="Times New Roman" w:hAnsi="Times New Roman"/>
          <w:sz w:val="28"/>
          <w:szCs w:val="28"/>
        </w:rPr>
      </w:pPr>
      <w:r w:rsidRPr="009666C8">
        <w:rPr>
          <w:rFonts w:ascii="Times New Roman" w:hAnsi="Times New Roman"/>
          <w:sz w:val="28"/>
          <w:szCs w:val="28"/>
        </w:rPr>
        <w:t xml:space="preserve">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7346F8" w:rsidTr="00723EB6">
        <w:trPr>
          <w:trHeight w:hRule="exact" w:val="852"/>
          <w:tblHeader/>
        </w:trPr>
        <w:tc>
          <w:tcPr>
            <w:tcW w:w="2410" w:type="dxa"/>
            <w:vAlign w:val="center"/>
          </w:tcPr>
          <w:p w:rsidR="005260FD" w:rsidRPr="009666C8" w:rsidRDefault="005260FD" w:rsidP="00A95CC9">
            <w:pPr>
              <w:spacing w:before="0"/>
              <w:ind w:firstLine="0"/>
              <w:jc w:val="center"/>
              <w:rPr>
                <w:rFonts w:ascii="Times New Roman" w:hAnsi="Times New Roman"/>
                <w:sz w:val="28"/>
                <w:szCs w:val="28"/>
              </w:rPr>
            </w:pPr>
            <w:r w:rsidRPr="009666C8">
              <w:rPr>
                <w:rFonts w:ascii="Times New Roman" w:hAnsi="Times New Roman"/>
                <w:sz w:val="28"/>
                <w:szCs w:val="28"/>
              </w:rPr>
              <w:lastRenderedPageBreak/>
              <w:t>Должность</w:t>
            </w:r>
          </w:p>
        </w:tc>
        <w:tc>
          <w:tcPr>
            <w:tcW w:w="2552" w:type="dxa"/>
            <w:vAlign w:val="center"/>
          </w:tcPr>
          <w:p w:rsidR="005260FD" w:rsidRPr="009666C8" w:rsidRDefault="005260FD" w:rsidP="00A95CC9">
            <w:pPr>
              <w:spacing w:before="0"/>
              <w:ind w:firstLine="0"/>
              <w:jc w:val="center"/>
              <w:rPr>
                <w:rFonts w:ascii="Times New Roman" w:hAnsi="Times New Roman"/>
                <w:sz w:val="28"/>
                <w:szCs w:val="28"/>
              </w:rPr>
            </w:pPr>
            <w:r w:rsidRPr="009666C8">
              <w:rPr>
                <w:rFonts w:ascii="Times New Roman" w:hAnsi="Times New Roman"/>
                <w:sz w:val="28"/>
                <w:szCs w:val="28"/>
              </w:rPr>
              <w:t xml:space="preserve">Ф.И.О. </w:t>
            </w:r>
          </w:p>
        </w:tc>
        <w:tc>
          <w:tcPr>
            <w:tcW w:w="2835" w:type="dxa"/>
            <w:vAlign w:val="center"/>
          </w:tcPr>
          <w:p w:rsidR="005260FD" w:rsidRPr="009666C8" w:rsidRDefault="005260FD" w:rsidP="00A95CC9">
            <w:pPr>
              <w:spacing w:before="0"/>
              <w:ind w:firstLine="0"/>
              <w:jc w:val="center"/>
              <w:rPr>
                <w:rFonts w:ascii="Times New Roman" w:hAnsi="Times New Roman"/>
                <w:sz w:val="28"/>
                <w:szCs w:val="28"/>
              </w:rPr>
            </w:pPr>
            <w:r w:rsidRPr="009666C8">
              <w:rPr>
                <w:rFonts w:ascii="Times New Roman" w:hAnsi="Times New Roman"/>
                <w:sz w:val="28"/>
                <w:szCs w:val="28"/>
              </w:rPr>
              <w:t>Основание полномочий</w:t>
            </w:r>
          </w:p>
        </w:tc>
        <w:tc>
          <w:tcPr>
            <w:tcW w:w="1984" w:type="dxa"/>
            <w:vAlign w:val="center"/>
          </w:tcPr>
          <w:p w:rsidR="005260FD" w:rsidRPr="009666C8" w:rsidRDefault="005260FD" w:rsidP="00A95CC9">
            <w:pPr>
              <w:spacing w:before="0"/>
              <w:ind w:firstLine="0"/>
              <w:jc w:val="center"/>
              <w:rPr>
                <w:rFonts w:ascii="Times New Roman" w:hAnsi="Times New Roman"/>
                <w:sz w:val="28"/>
                <w:szCs w:val="28"/>
              </w:rPr>
            </w:pPr>
            <w:r w:rsidRPr="009666C8">
              <w:rPr>
                <w:rFonts w:ascii="Times New Roman" w:hAnsi="Times New Roman"/>
                <w:sz w:val="28"/>
                <w:szCs w:val="28"/>
              </w:rPr>
              <w:t>Срок полномочий</w:t>
            </w:r>
          </w:p>
        </w:tc>
      </w:tr>
      <w:tr w:rsidR="005260FD" w:rsidRPr="007346F8" w:rsidTr="00A95CC9">
        <w:tc>
          <w:tcPr>
            <w:tcW w:w="2410" w:type="dxa"/>
          </w:tcPr>
          <w:p w:rsidR="005260FD" w:rsidRPr="009666C8" w:rsidRDefault="00C434EF" w:rsidP="00A95CC9">
            <w:pPr>
              <w:spacing w:before="0"/>
              <w:ind w:firstLine="0"/>
              <w:jc w:val="left"/>
              <w:rPr>
                <w:rFonts w:ascii="Times New Roman" w:hAnsi="Times New Roman"/>
                <w:sz w:val="28"/>
                <w:szCs w:val="28"/>
              </w:rPr>
            </w:pPr>
            <w:r w:rsidRPr="009666C8">
              <w:rPr>
                <w:rFonts w:ascii="Times New Roman" w:hAnsi="Times New Roman"/>
                <w:sz w:val="28"/>
                <w:szCs w:val="28"/>
              </w:rPr>
              <w:t>Начальник управления ПФР</w:t>
            </w:r>
          </w:p>
        </w:tc>
        <w:tc>
          <w:tcPr>
            <w:tcW w:w="2552" w:type="dxa"/>
          </w:tcPr>
          <w:p w:rsidR="005260FD" w:rsidRPr="009666C8" w:rsidRDefault="00C434EF" w:rsidP="00A95CC9">
            <w:pPr>
              <w:spacing w:before="0"/>
              <w:ind w:firstLine="0"/>
              <w:jc w:val="left"/>
              <w:rPr>
                <w:rFonts w:ascii="Times New Roman" w:hAnsi="Times New Roman"/>
                <w:sz w:val="28"/>
                <w:szCs w:val="28"/>
              </w:rPr>
            </w:pPr>
            <w:r w:rsidRPr="009666C8">
              <w:rPr>
                <w:rFonts w:ascii="Times New Roman" w:hAnsi="Times New Roman"/>
                <w:sz w:val="28"/>
                <w:szCs w:val="28"/>
              </w:rPr>
              <w:t>Хохлов Вадим Геннадьевич</w:t>
            </w:r>
          </w:p>
        </w:tc>
        <w:tc>
          <w:tcPr>
            <w:tcW w:w="2835" w:type="dxa"/>
          </w:tcPr>
          <w:p w:rsidR="005260FD" w:rsidRPr="009666C8" w:rsidRDefault="000B6947" w:rsidP="00C60EEC">
            <w:pPr>
              <w:spacing w:before="0"/>
              <w:ind w:firstLine="0"/>
              <w:jc w:val="left"/>
              <w:rPr>
                <w:rFonts w:ascii="Times New Roman" w:hAnsi="Times New Roman"/>
                <w:sz w:val="28"/>
                <w:szCs w:val="28"/>
              </w:rPr>
            </w:pPr>
            <w:r w:rsidRPr="009666C8">
              <w:rPr>
                <w:rFonts w:ascii="Times New Roman" w:hAnsi="Times New Roman"/>
                <w:sz w:val="28"/>
                <w:szCs w:val="28"/>
              </w:rPr>
              <w:t xml:space="preserve">Приказ </w:t>
            </w:r>
            <w:r w:rsidR="00C60EEC" w:rsidRPr="009666C8">
              <w:rPr>
                <w:rFonts w:ascii="Times New Roman" w:hAnsi="Times New Roman"/>
                <w:sz w:val="28"/>
                <w:szCs w:val="28"/>
              </w:rPr>
              <w:t xml:space="preserve">ОПФР по Красноярскому краю </w:t>
            </w:r>
            <w:r w:rsidRPr="009666C8">
              <w:rPr>
                <w:rFonts w:ascii="Times New Roman" w:hAnsi="Times New Roman"/>
                <w:sz w:val="28"/>
                <w:szCs w:val="28"/>
              </w:rPr>
              <w:t xml:space="preserve">от </w:t>
            </w:r>
            <w:r w:rsidR="00BD186C" w:rsidRPr="009666C8">
              <w:rPr>
                <w:rFonts w:ascii="Times New Roman" w:hAnsi="Times New Roman"/>
                <w:sz w:val="28"/>
                <w:szCs w:val="28"/>
              </w:rPr>
              <w:t>17</w:t>
            </w:r>
            <w:r w:rsidRPr="009666C8">
              <w:rPr>
                <w:rFonts w:ascii="Times New Roman" w:hAnsi="Times New Roman"/>
                <w:sz w:val="28"/>
                <w:szCs w:val="28"/>
              </w:rPr>
              <w:t xml:space="preserve"> </w:t>
            </w:r>
            <w:r w:rsidR="00BD186C" w:rsidRPr="009666C8">
              <w:rPr>
                <w:rFonts w:ascii="Times New Roman" w:hAnsi="Times New Roman"/>
                <w:sz w:val="28"/>
                <w:szCs w:val="28"/>
              </w:rPr>
              <w:t>июля</w:t>
            </w:r>
            <w:r w:rsidRPr="009666C8">
              <w:rPr>
                <w:rFonts w:ascii="Times New Roman" w:hAnsi="Times New Roman"/>
                <w:sz w:val="28"/>
                <w:szCs w:val="28"/>
              </w:rPr>
              <w:t xml:space="preserve"> 20</w:t>
            </w:r>
            <w:r w:rsidR="00BD186C" w:rsidRPr="009666C8">
              <w:rPr>
                <w:rFonts w:ascii="Times New Roman" w:hAnsi="Times New Roman"/>
                <w:sz w:val="28"/>
                <w:szCs w:val="28"/>
              </w:rPr>
              <w:t>14</w:t>
            </w:r>
            <w:r w:rsidR="005260FD" w:rsidRPr="009666C8">
              <w:rPr>
                <w:rFonts w:ascii="Times New Roman" w:hAnsi="Times New Roman"/>
                <w:sz w:val="28"/>
                <w:szCs w:val="28"/>
              </w:rPr>
              <w:t xml:space="preserve"> г.</w:t>
            </w:r>
            <w:r w:rsidR="00C60EEC" w:rsidRPr="009666C8">
              <w:rPr>
                <w:rFonts w:ascii="Times New Roman" w:hAnsi="Times New Roman"/>
                <w:sz w:val="28"/>
                <w:szCs w:val="28"/>
              </w:rPr>
              <w:t xml:space="preserve"> № 491лс</w:t>
            </w:r>
          </w:p>
        </w:tc>
        <w:tc>
          <w:tcPr>
            <w:tcW w:w="1984" w:type="dxa"/>
          </w:tcPr>
          <w:p w:rsidR="005260FD" w:rsidRPr="009666C8" w:rsidRDefault="00C52633" w:rsidP="00A95CC9">
            <w:pPr>
              <w:spacing w:before="0"/>
              <w:ind w:firstLine="0"/>
              <w:jc w:val="left"/>
              <w:rPr>
                <w:rFonts w:ascii="Times New Roman" w:hAnsi="Times New Roman"/>
                <w:sz w:val="28"/>
                <w:szCs w:val="28"/>
              </w:rPr>
            </w:pPr>
            <w:r w:rsidRPr="009666C8">
              <w:rPr>
                <w:rFonts w:ascii="Times New Roman" w:hAnsi="Times New Roman"/>
                <w:sz w:val="28"/>
                <w:szCs w:val="28"/>
              </w:rPr>
              <w:t>На неопределенный срок</w:t>
            </w:r>
          </w:p>
        </w:tc>
      </w:tr>
    </w:tbl>
    <w:p w:rsidR="005260FD" w:rsidRPr="007346F8" w:rsidRDefault="005260FD" w:rsidP="005260FD">
      <w:pPr>
        <w:autoSpaceDE w:val="0"/>
        <w:autoSpaceDN w:val="0"/>
        <w:adjustRightInd w:val="0"/>
        <w:spacing w:before="0"/>
        <w:rPr>
          <w:rFonts w:ascii="Times New Roman" w:hAnsi="Times New Roman"/>
          <w:color w:val="FF0000"/>
          <w:sz w:val="28"/>
          <w:szCs w:val="28"/>
        </w:rPr>
      </w:pPr>
    </w:p>
    <w:p w:rsidR="005260FD" w:rsidRPr="00DA1858" w:rsidRDefault="005260FD" w:rsidP="00C95A42">
      <w:pPr>
        <w:autoSpaceDE w:val="0"/>
        <w:autoSpaceDN w:val="0"/>
        <w:adjustRightInd w:val="0"/>
        <w:spacing w:before="0" w:line="360" w:lineRule="auto"/>
        <w:rPr>
          <w:rFonts w:ascii="Times New Roman" w:hAnsi="Times New Roman"/>
          <w:sz w:val="28"/>
          <w:szCs w:val="28"/>
        </w:rPr>
      </w:pPr>
      <w:r w:rsidRPr="00DA1858">
        <w:rPr>
          <w:rFonts w:ascii="Times New Roman" w:hAnsi="Times New Roman"/>
          <w:sz w:val="28"/>
          <w:szCs w:val="28"/>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DA1858" w:rsidTr="005260FD">
        <w:trPr>
          <w:trHeight w:hRule="exact" w:val="746"/>
          <w:tblHeader/>
        </w:trPr>
        <w:tc>
          <w:tcPr>
            <w:tcW w:w="2410" w:type="dxa"/>
            <w:vAlign w:val="center"/>
          </w:tcPr>
          <w:p w:rsidR="005260FD" w:rsidRPr="00DA1858" w:rsidRDefault="005260FD" w:rsidP="00A95CC9">
            <w:pPr>
              <w:spacing w:before="0"/>
              <w:ind w:firstLine="0"/>
              <w:jc w:val="center"/>
              <w:rPr>
                <w:rFonts w:ascii="Times New Roman" w:hAnsi="Times New Roman"/>
                <w:sz w:val="28"/>
                <w:szCs w:val="28"/>
              </w:rPr>
            </w:pPr>
            <w:r w:rsidRPr="00DA1858">
              <w:rPr>
                <w:rFonts w:ascii="Times New Roman" w:hAnsi="Times New Roman"/>
                <w:sz w:val="28"/>
                <w:szCs w:val="28"/>
              </w:rPr>
              <w:t>Должность</w:t>
            </w:r>
          </w:p>
        </w:tc>
        <w:tc>
          <w:tcPr>
            <w:tcW w:w="2552" w:type="dxa"/>
            <w:vAlign w:val="center"/>
          </w:tcPr>
          <w:p w:rsidR="005260FD" w:rsidRPr="00DA1858" w:rsidRDefault="005260FD" w:rsidP="00A95CC9">
            <w:pPr>
              <w:spacing w:before="0"/>
              <w:ind w:firstLine="0"/>
              <w:jc w:val="center"/>
              <w:rPr>
                <w:rFonts w:ascii="Times New Roman" w:hAnsi="Times New Roman"/>
                <w:sz w:val="28"/>
                <w:szCs w:val="28"/>
              </w:rPr>
            </w:pPr>
            <w:r w:rsidRPr="00DA1858">
              <w:rPr>
                <w:rFonts w:ascii="Times New Roman" w:hAnsi="Times New Roman"/>
                <w:sz w:val="28"/>
                <w:szCs w:val="28"/>
              </w:rPr>
              <w:t xml:space="preserve">Ф.И.О. </w:t>
            </w:r>
          </w:p>
        </w:tc>
        <w:tc>
          <w:tcPr>
            <w:tcW w:w="2835" w:type="dxa"/>
            <w:vAlign w:val="center"/>
          </w:tcPr>
          <w:p w:rsidR="005260FD" w:rsidRPr="00DA1858" w:rsidRDefault="005260FD" w:rsidP="00A95CC9">
            <w:pPr>
              <w:spacing w:before="0"/>
              <w:ind w:firstLine="0"/>
              <w:jc w:val="center"/>
              <w:rPr>
                <w:rFonts w:ascii="Times New Roman" w:hAnsi="Times New Roman"/>
                <w:sz w:val="28"/>
                <w:szCs w:val="28"/>
              </w:rPr>
            </w:pPr>
            <w:r w:rsidRPr="00DA1858">
              <w:rPr>
                <w:rFonts w:ascii="Times New Roman" w:hAnsi="Times New Roman"/>
                <w:sz w:val="28"/>
                <w:szCs w:val="28"/>
              </w:rPr>
              <w:t>Основание полномочий</w:t>
            </w:r>
          </w:p>
        </w:tc>
        <w:tc>
          <w:tcPr>
            <w:tcW w:w="1984" w:type="dxa"/>
            <w:vAlign w:val="center"/>
          </w:tcPr>
          <w:p w:rsidR="005260FD" w:rsidRPr="00DA1858" w:rsidRDefault="005260FD" w:rsidP="00A95CC9">
            <w:pPr>
              <w:spacing w:before="0"/>
              <w:ind w:firstLine="0"/>
              <w:jc w:val="center"/>
              <w:rPr>
                <w:rFonts w:ascii="Times New Roman" w:hAnsi="Times New Roman"/>
                <w:sz w:val="28"/>
                <w:szCs w:val="28"/>
              </w:rPr>
            </w:pPr>
            <w:r w:rsidRPr="00DA1858">
              <w:rPr>
                <w:rFonts w:ascii="Times New Roman" w:hAnsi="Times New Roman"/>
                <w:sz w:val="28"/>
                <w:szCs w:val="28"/>
              </w:rPr>
              <w:t>Срок полномочий</w:t>
            </w:r>
          </w:p>
        </w:tc>
      </w:tr>
      <w:tr w:rsidR="005260FD" w:rsidRPr="00DA1858" w:rsidTr="00A95CC9">
        <w:tc>
          <w:tcPr>
            <w:tcW w:w="2410" w:type="dxa"/>
          </w:tcPr>
          <w:p w:rsidR="005260FD" w:rsidRPr="00DA1858" w:rsidRDefault="005260FD" w:rsidP="003877E5">
            <w:pPr>
              <w:spacing w:before="0"/>
              <w:ind w:firstLine="0"/>
              <w:jc w:val="left"/>
              <w:rPr>
                <w:rFonts w:ascii="Times New Roman" w:hAnsi="Times New Roman"/>
                <w:sz w:val="28"/>
                <w:szCs w:val="28"/>
              </w:rPr>
            </w:pPr>
            <w:r w:rsidRPr="00DA1858">
              <w:rPr>
                <w:rFonts w:ascii="Times New Roman" w:hAnsi="Times New Roman"/>
                <w:sz w:val="28"/>
                <w:szCs w:val="28"/>
              </w:rPr>
              <w:t xml:space="preserve">Главный бухгалтер – </w:t>
            </w:r>
            <w:r w:rsidR="003877E5" w:rsidRPr="00DA1858">
              <w:rPr>
                <w:rFonts w:ascii="Times New Roman" w:hAnsi="Times New Roman"/>
                <w:sz w:val="28"/>
                <w:szCs w:val="28"/>
              </w:rPr>
              <w:t xml:space="preserve">начальник </w:t>
            </w:r>
            <w:r w:rsidR="008B53B0" w:rsidRPr="00DA1858">
              <w:rPr>
                <w:rFonts w:ascii="Times New Roman" w:hAnsi="Times New Roman"/>
                <w:sz w:val="28"/>
                <w:szCs w:val="28"/>
              </w:rPr>
              <w:t>финансово-экономическо</w:t>
            </w:r>
            <w:r w:rsidR="003877E5" w:rsidRPr="00DA1858">
              <w:rPr>
                <w:rFonts w:ascii="Times New Roman" w:hAnsi="Times New Roman"/>
                <w:sz w:val="28"/>
                <w:szCs w:val="28"/>
              </w:rPr>
              <w:t>го</w:t>
            </w:r>
            <w:r w:rsidR="008B53B0" w:rsidRPr="00DA1858">
              <w:rPr>
                <w:rFonts w:ascii="Times New Roman" w:hAnsi="Times New Roman"/>
                <w:sz w:val="28"/>
                <w:szCs w:val="28"/>
              </w:rPr>
              <w:t xml:space="preserve"> </w:t>
            </w:r>
            <w:r w:rsidR="003877E5" w:rsidRPr="00DA1858">
              <w:rPr>
                <w:rFonts w:ascii="Times New Roman" w:hAnsi="Times New Roman"/>
                <w:sz w:val="28"/>
                <w:szCs w:val="28"/>
              </w:rPr>
              <w:t>отдела</w:t>
            </w:r>
          </w:p>
        </w:tc>
        <w:tc>
          <w:tcPr>
            <w:tcW w:w="2552" w:type="dxa"/>
          </w:tcPr>
          <w:p w:rsidR="005260FD" w:rsidRPr="00DA1858" w:rsidRDefault="005B5FD1" w:rsidP="00A95CC9">
            <w:pPr>
              <w:spacing w:before="0"/>
              <w:ind w:firstLine="0"/>
              <w:jc w:val="left"/>
              <w:rPr>
                <w:rFonts w:ascii="Times New Roman" w:hAnsi="Times New Roman"/>
                <w:sz w:val="28"/>
                <w:szCs w:val="28"/>
              </w:rPr>
            </w:pPr>
            <w:r w:rsidRPr="00DA1858">
              <w:rPr>
                <w:rFonts w:ascii="Times New Roman" w:hAnsi="Times New Roman"/>
                <w:sz w:val="28"/>
                <w:szCs w:val="28"/>
              </w:rPr>
              <w:t>Осипова Альбина Геннадьевна</w:t>
            </w:r>
          </w:p>
        </w:tc>
        <w:tc>
          <w:tcPr>
            <w:tcW w:w="2835" w:type="dxa"/>
          </w:tcPr>
          <w:p w:rsidR="005260FD" w:rsidRPr="00DA1858" w:rsidRDefault="000B6947" w:rsidP="00F3512D">
            <w:pPr>
              <w:spacing w:before="0"/>
              <w:ind w:firstLine="0"/>
              <w:jc w:val="left"/>
              <w:rPr>
                <w:rFonts w:ascii="Times New Roman" w:hAnsi="Times New Roman"/>
                <w:sz w:val="28"/>
                <w:szCs w:val="28"/>
              </w:rPr>
            </w:pPr>
            <w:r w:rsidRPr="00DA1858">
              <w:rPr>
                <w:rFonts w:ascii="Times New Roman" w:hAnsi="Times New Roman"/>
                <w:sz w:val="28"/>
                <w:szCs w:val="28"/>
              </w:rPr>
              <w:t xml:space="preserve">Приказ </w:t>
            </w:r>
            <w:r w:rsidR="00F3512D" w:rsidRPr="00DA1858">
              <w:rPr>
                <w:rFonts w:ascii="Times New Roman" w:hAnsi="Times New Roman"/>
                <w:sz w:val="28"/>
                <w:szCs w:val="28"/>
              </w:rPr>
              <w:t xml:space="preserve">УПФР в г. Шарыпово и Шарыповском районе Красноярского края </w:t>
            </w:r>
            <w:r w:rsidR="005260FD" w:rsidRPr="00DA1858">
              <w:rPr>
                <w:rFonts w:ascii="Times New Roman" w:hAnsi="Times New Roman"/>
                <w:sz w:val="28"/>
                <w:szCs w:val="28"/>
              </w:rPr>
              <w:t>от</w:t>
            </w:r>
            <w:r w:rsidR="004B44A8" w:rsidRPr="00DA1858">
              <w:rPr>
                <w:rFonts w:ascii="Times New Roman" w:hAnsi="Times New Roman"/>
                <w:sz w:val="28"/>
                <w:szCs w:val="28"/>
              </w:rPr>
              <w:t xml:space="preserve"> </w:t>
            </w:r>
            <w:r w:rsidR="00F76369" w:rsidRPr="00DA1858">
              <w:rPr>
                <w:rFonts w:ascii="Times New Roman" w:hAnsi="Times New Roman"/>
                <w:sz w:val="28"/>
                <w:szCs w:val="28"/>
              </w:rPr>
              <w:t>25 июля</w:t>
            </w:r>
            <w:r w:rsidR="005260FD" w:rsidRPr="00DA1858">
              <w:rPr>
                <w:rFonts w:ascii="Times New Roman" w:hAnsi="Times New Roman"/>
                <w:sz w:val="28"/>
                <w:szCs w:val="28"/>
              </w:rPr>
              <w:t xml:space="preserve"> 20</w:t>
            </w:r>
            <w:r w:rsidR="00F76369" w:rsidRPr="00DA1858">
              <w:rPr>
                <w:rFonts w:ascii="Times New Roman" w:hAnsi="Times New Roman"/>
                <w:sz w:val="28"/>
                <w:szCs w:val="28"/>
              </w:rPr>
              <w:t>11</w:t>
            </w:r>
            <w:r w:rsidR="005260FD" w:rsidRPr="00DA1858">
              <w:rPr>
                <w:rFonts w:ascii="Times New Roman" w:hAnsi="Times New Roman"/>
                <w:sz w:val="28"/>
                <w:szCs w:val="28"/>
              </w:rPr>
              <w:t xml:space="preserve"> г.</w:t>
            </w:r>
            <w:r w:rsidR="00F3512D" w:rsidRPr="00DA1858">
              <w:rPr>
                <w:rFonts w:ascii="Times New Roman" w:hAnsi="Times New Roman"/>
                <w:sz w:val="28"/>
                <w:szCs w:val="28"/>
              </w:rPr>
              <w:t xml:space="preserve"> № 25лс</w:t>
            </w:r>
          </w:p>
        </w:tc>
        <w:tc>
          <w:tcPr>
            <w:tcW w:w="1984" w:type="dxa"/>
          </w:tcPr>
          <w:p w:rsidR="005260FD" w:rsidRPr="00DA1858" w:rsidRDefault="00F76369" w:rsidP="00A95CC9">
            <w:pPr>
              <w:spacing w:before="0"/>
              <w:ind w:firstLine="0"/>
              <w:jc w:val="left"/>
              <w:rPr>
                <w:rFonts w:ascii="Times New Roman" w:hAnsi="Times New Roman"/>
                <w:sz w:val="28"/>
                <w:szCs w:val="28"/>
              </w:rPr>
            </w:pPr>
            <w:r w:rsidRPr="00DA1858">
              <w:rPr>
                <w:rFonts w:ascii="Times New Roman" w:hAnsi="Times New Roman"/>
                <w:sz w:val="28"/>
                <w:szCs w:val="28"/>
              </w:rPr>
              <w:t>На неопределенный срок</w:t>
            </w:r>
          </w:p>
        </w:tc>
      </w:tr>
      <w:bookmarkEnd w:id="2"/>
    </w:tbl>
    <w:p w:rsidR="008D08C7" w:rsidRDefault="008D08C7" w:rsidP="00723EB6">
      <w:pPr>
        <w:pStyle w:val="1"/>
        <w:spacing w:before="0"/>
        <w:rPr>
          <w:b w:val="0"/>
          <w:bCs/>
          <w:color w:val="FF0000"/>
          <w:szCs w:val="28"/>
        </w:rPr>
      </w:pPr>
    </w:p>
    <w:p w:rsidR="00573158" w:rsidRPr="00573158" w:rsidRDefault="00573158" w:rsidP="00573158"/>
    <w:p w:rsidR="0072103A" w:rsidRPr="00400D2D" w:rsidRDefault="0072103A" w:rsidP="0072103A">
      <w:pPr>
        <w:pStyle w:val="afffe"/>
        <w:spacing w:line="360" w:lineRule="auto"/>
        <w:ind w:left="0" w:right="0" w:firstLine="567"/>
        <w:jc w:val="center"/>
        <w:outlineLvl w:val="0"/>
        <w:rPr>
          <w:b/>
          <w:bCs/>
          <w:szCs w:val="28"/>
        </w:rPr>
      </w:pPr>
      <w:r w:rsidRPr="00400D2D">
        <w:rPr>
          <w:b/>
          <w:bCs/>
          <w:szCs w:val="28"/>
          <w:lang w:val="en-US"/>
        </w:rPr>
        <w:t>I</w:t>
      </w:r>
      <w:r w:rsidRPr="00400D2D">
        <w:rPr>
          <w:b/>
          <w:bCs/>
          <w:szCs w:val="28"/>
        </w:rPr>
        <w:t>. Организационная структура УПФР</w:t>
      </w:r>
    </w:p>
    <w:p w:rsidR="0072103A" w:rsidRPr="00582BD6" w:rsidRDefault="0072103A" w:rsidP="0072103A">
      <w:pPr>
        <w:spacing w:before="0" w:line="360" w:lineRule="auto"/>
        <w:ind w:firstLine="567"/>
        <w:outlineLvl w:val="1"/>
        <w:rPr>
          <w:rFonts w:ascii="Times New Roman" w:hAnsi="Times New Roman"/>
          <w:sz w:val="28"/>
          <w:szCs w:val="28"/>
          <w:lang w:eastAsia="ru-RU"/>
        </w:rPr>
      </w:pPr>
      <w:bookmarkStart w:id="3" w:name="_Toc272031"/>
      <w:r w:rsidRPr="00582BD6">
        <w:rPr>
          <w:rFonts w:ascii="Times New Roman" w:hAnsi="Times New Roman"/>
          <w:sz w:val="28"/>
          <w:szCs w:val="28"/>
          <w:lang w:eastAsia="ru-RU"/>
        </w:rPr>
        <w:t>1.1. Сведения об основных направлениях деятельности УПФР как субъекта бюджетной отчетности.</w:t>
      </w:r>
      <w:bookmarkEnd w:id="3"/>
    </w:p>
    <w:p w:rsidR="0072103A" w:rsidRPr="00853FC7" w:rsidRDefault="0072103A" w:rsidP="0072103A">
      <w:pPr>
        <w:suppressAutoHyphens/>
        <w:autoSpaceDE w:val="0"/>
        <w:spacing w:line="360" w:lineRule="auto"/>
        <w:ind w:firstLine="709"/>
        <w:rPr>
          <w:rFonts w:ascii="Times New Roman" w:hAnsi="Times New Roman"/>
          <w:sz w:val="28"/>
          <w:szCs w:val="28"/>
        </w:rPr>
      </w:pPr>
      <w:r w:rsidRPr="00853FC7">
        <w:rPr>
          <w:rFonts w:ascii="Times New Roman" w:hAnsi="Times New Roman"/>
          <w:sz w:val="28"/>
          <w:szCs w:val="28"/>
        </w:rPr>
        <w:t xml:space="preserve">Согласно Положению УПФР обеспечивает: </w:t>
      </w:r>
    </w:p>
    <w:p w:rsidR="0072103A" w:rsidRPr="00853FC7" w:rsidRDefault="0072103A" w:rsidP="0072103A">
      <w:pPr>
        <w:pStyle w:val="afffc"/>
        <w:numPr>
          <w:ilvl w:val="0"/>
          <w:numId w:val="7"/>
        </w:numPr>
        <w:suppressAutoHyphens/>
        <w:autoSpaceDE w:val="0"/>
        <w:spacing w:line="360" w:lineRule="auto"/>
        <w:ind w:left="0" w:firstLine="0"/>
        <w:jc w:val="both"/>
        <w:rPr>
          <w:rFonts w:ascii="Times New Roman" w:eastAsia="Arial" w:hAnsi="Times New Roman"/>
          <w:sz w:val="28"/>
          <w:szCs w:val="28"/>
          <w:lang w:eastAsia="ar-SA"/>
        </w:rPr>
      </w:pPr>
      <w:r w:rsidRPr="00853FC7">
        <w:rPr>
          <w:rFonts w:ascii="Times New Roman" w:eastAsia="Arial" w:hAnsi="Times New Roman"/>
          <w:sz w:val="28"/>
          <w:szCs w:val="28"/>
          <w:lang w:eastAsia="ar-SA"/>
        </w:rPr>
        <w:t xml:space="preserve">исполнение поручений, данных руководством Отделения и ПФР. Осуществляет контроль и принимает оперативные меры по соблюдению Управлением установленных сроков исполнения поручений. </w:t>
      </w:r>
    </w:p>
    <w:p w:rsidR="0072103A" w:rsidRPr="00853FC7" w:rsidRDefault="0072103A" w:rsidP="0072103A">
      <w:pPr>
        <w:pStyle w:val="afffc"/>
        <w:numPr>
          <w:ilvl w:val="0"/>
          <w:numId w:val="7"/>
        </w:numPr>
        <w:suppressAutoHyphens/>
        <w:autoSpaceDE w:val="0"/>
        <w:spacing w:line="360" w:lineRule="auto"/>
        <w:ind w:left="0" w:firstLine="0"/>
        <w:jc w:val="both"/>
        <w:rPr>
          <w:rFonts w:ascii="Times New Roman" w:eastAsia="Arial" w:hAnsi="Times New Roman"/>
          <w:sz w:val="28"/>
          <w:szCs w:val="28"/>
          <w:lang w:eastAsia="ar-SA"/>
        </w:rPr>
      </w:pPr>
      <w:r w:rsidRPr="00853FC7">
        <w:rPr>
          <w:rFonts w:ascii="Times New Roman" w:eastAsia="Arial" w:hAnsi="Times New Roman"/>
          <w:sz w:val="28"/>
          <w:szCs w:val="28"/>
          <w:lang w:eastAsia="ar-SA"/>
        </w:rPr>
        <w:t>соблюдение работниками Управления трудового законодательства Российской Федерации.</w:t>
      </w:r>
    </w:p>
    <w:p w:rsidR="0072103A" w:rsidRPr="00853FC7" w:rsidRDefault="0072103A" w:rsidP="0072103A">
      <w:pPr>
        <w:pStyle w:val="afffe"/>
        <w:spacing w:line="360" w:lineRule="auto"/>
        <w:ind w:left="0" w:right="0" w:firstLine="567"/>
        <w:rPr>
          <w:szCs w:val="28"/>
        </w:rPr>
      </w:pPr>
      <w:r w:rsidRPr="00853FC7">
        <w:rPr>
          <w:szCs w:val="28"/>
        </w:rPr>
        <w:lastRenderedPageBreak/>
        <w:t>Исполнение  бюджета ПФР за 2020 год осуществлялось УПФР в соответствии с составом бюджетных полномочий  участников бюджетного процесса:</w:t>
      </w:r>
    </w:p>
    <w:p w:rsidR="0072103A" w:rsidRPr="00BD7DF9" w:rsidRDefault="0072103A" w:rsidP="0072103A">
      <w:pPr>
        <w:pStyle w:val="afffe"/>
        <w:spacing w:line="360" w:lineRule="auto"/>
        <w:ind w:left="0" w:right="0" w:firstLine="567"/>
        <w:rPr>
          <w:szCs w:val="28"/>
        </w:rPr>
      </w:pPr>
      <w:r w:rsidRPr="00BD7DF9">
        <w:rPr>
          <w:szCs w:val="28"/>
        </w:rPr>
        <w:t>получатель бюджетных средств (далее – ПБС)</w:t>
      </w:r>
    </w:p>
    <w:p w:rsidR="0072103A" w:rsidRPr="00BD7DF9" w:rsidRDefault="0072103A" w:rsidP="0072103A">
      <w:pPr>
        <w:pStyle w:val="afffe"/>
        <w:spacing w:line="360" w:lineRule="auto"/>
        <w:ind w:left="0" w:right="0" w:firstLine="567"/>
        <w:rPr>
          <w:szCs w:val="28"/>
        </w:rPr>
      </w:pPr>
      <w:r w:rsidRPr="00BD7DF9">
        <w:rPr>
          <w:szCs w:val="28"/>
        </w:rPr>
        <w:t xml:space="preserve">АД ПФР, выполняющий отдельные полномочия по начислению и учету доходов. </w:t>
      </w:r>
    </w:p>
    <w:p w:rsidR="0072103A" w:rsidRPr="009F1E2A" w:rsidRDefault="0072103A" w:rsidP="0072103A">
      <w:pPr>
        <w:pStyle w:val="afffe"/>
        <w:spacing w:line="360" w:lineRule="auto"/>
        <w:ind w:left="0" w:right="0" w:firstLine="567"/>
        <w:rPr>
          <w:szCs w:val="28"/>
        </w:rPr>
      </w:pPr>
      <w:r w:rsidRPr="009F1E2A">
        <w:rPr>
          <w:szCs w:val="28"/>
        </w:rPr>
        <w:t>По единому государственному регистру предприятий и организаций всех форм собственности и хозяйствования (ЕГРН) УПФР присвоены:</w:t>
      </w:r>
    </w:p>
    <w:p w:rsidR="0072103A" w:rsidRPr="005A1C0B" w:rsidRDefault="0072103A" w:rsidP="0072103A">
      <w:pPr>
        <w:pStyle w:val="afffe"/>
        <w:spacing w:line="360" w:lineRule="auto"/>
        <w:ind w:left="0" w:right="0" w:firstLine="567"/>
        <w:rPr>
          <w:szCs w:val="28"/>
        </w:rPr>
      </w:pPr>
      <w:r w:rsidRPr="005A1C0B">
        <w:rPr>
          <w:szCs w:val="28"/>
        </w:rPr>
        <w:t>ОГРН – 1022401742121;</w:t>
      </w:r>
    </w:p>
    <w:p w:rsidR="0072103A" w:rsidRPr="005A1C0B" w:rsidRDefault="0072103A" w:rsidP="0072103A">
      <w:pPr>
        <w:pStyle w:val="afffe"/>
        <w:spacing w:line="360" w:lineRule="auto"/>
        <w:ind w:left="0" w:right="0" w:firstLine="567"/>
        <w:rPr>
          <w:szCs w:val="28"/>
        </w:rPr>
      </w:pPr>
      <w:r w:rsidRPr="005A1C0B">
        <w:rPr>
          <w:szCs w:val="28"/>
        </w:rPr>
        <w:t>ИНН – 2459010720:</w:t>
      </w:r>
    </w:p>
    <w:p w:rsidR="0072103A" w:rsidRPr="005A1C0B" w:rsidRDefault="0072103A" w:rsidP="0072103A">
      <w:pPr>
        <w:pStyle w:val="afffe"/>
        <w:spacing w:line="360" w:lineRule="auto"/>
        <w:ind w:left="0" w:right="0" w:firstLine="567"/>
        <w:rPr>
          <w:szCs w:val="28"/>
        </w:rPr>
      </w:pPr>
      <w:r w:rsidRPr="005A1C0B">
        <w:rPr>
          <w:szCs w:val="28"/>
        </w:rPr>
        <w:t>КПП – 245901001;</w:t>
      </w:r>
    </w:p>
    <w:p w:rsidR="0072103A" w:rsidRPr="005A1C0B" w:rsidRDefault="0072103A" w:rsidP="005E264B">
      <w:pPr>
        <w:pStyle w:val="17"/>
        <w:spacing w:line="360" w:lineRule="auto"/>
        <w:ind w:left="0" w:right="-96" w:firstLine="567"/>
        <w:rPr>
          <w:szCs w:val="28"/>
        </w:rPr>
      </w:pPr>
      <w:r w:rsidRPr="005A1C0B">
        <w:rPr>
          <w:szCs w:val="28"/>
        </w:rPr>
        <w:t>ОКПО – 55584548 (УПФР в г. Шарыпово Красноярского края</w:t>
      </w:r>
      <w:r>
        <w:rPr>
          <w:szCs w:val="28"/>
        </w:rPr>
        <w:t xml:space="preserve"> (межрайонное)</w:t>
      </w:r>
      <w:r w:rsidRPr="005A1C0B">
        <w:rPr>
          <w:szCs w:val="28"/>
        </w:rPr>
        <w:t>;</w:t>
      </w:r>
    </w:p>
    <w:p w:rsidR="0072103A" w:rsidRPr="005A1C0B" w:rsidRDefault="0072103A" w:rsidP="005E264B">
      <w:pPr>
        <w:pStyle w:val="17"/>
        <w:spacing w:line="360" w:lineRule="auto"/>
        <w:ind w:left="0" w:right="-96" w:firstLine="567"/>
        <w:rPr>
          <w:szCs w:val="28"/>
        </w:rPr>
      </w:pPr>
      <w:r w:rsidRPr="005A1C0B">
        <w:rPr>
          <w:szCs w:val="28"/>
        </w:rPr>
        <w:t>ОКОГУ – 4100201 (Пенсионный фонд Российской Федерации);</w:t>
      </w:r>
    </w:p>
    <w:p w:rsidR="0072103A" w:rsidRPr="005A1C0B" w:rsidRDefault="0072103A" w:rsidP="005E264B">
      <w:pPr>
        <w:pStyle w:val="17"/>
        <w:spacing w:line="360" w:lineRule="auto"/>
        <w:ind w:left="0" w:right="-96" w:firstLine="567"/>
        <w:rPr>
          <w:szCs w:val="28"/>
        </w:rPr>
      </w:pPr>
      <w:r w:rsidRPr="005A1C0B">
        <w:rPr>
          <w:szCs w:val="28"/>
        </w:rPr>
        <w:t>ОКТМО – 04740000001 (г. Шарыпово);</w:t>
      </w:r>
    </w:p>
    <w:p w:rsidR="0072103A" w:rsidRPr="005A1C0B" w:rsidRDefault="0072103A" w:rsidP="005E264B">
      <w:pPr>
        <w:pStyle w:val="17"/>
        <w:spacing w:line="360" w:lineRule="auto"/>
        <w:ind w:left="0" w:right="-96" w:firstLine="567"/>
        <w:rPr>
          <w:szCs w:val="28"/>
        </w:rPr>
      </w:pPr>
      <w:r w:rsidRPr="005A1C0B">
        <w:rPr>
          <w:szCs w:val="28"/>
        </w:rPr>
        <w:t>ОКФС – 12 (федеральная собственность);</w:t>
      </w:r>
    </w:p>
    <w:p w:rsidR="0072103A" w:rsidRPr="005A1C0B" w:rsidRDefault="0072103A" w:rsidP="005E264B">
      <w:pPr>
        <w:pStyle w:val="17"/>
        <w:spacing w:line="360" w:lineRule="auto"/>
        <w:ind w:left="0" w:right="-96" w:firstLine="567"/>
        <w:rPr>
          <w:szCs w:val="28"/>
        </w:rPr>
      </w:pPr>
      <w:r w:rsidRPr="005A1C0B">
        <w:rPr>
          <w:szCs w:val="28"/>
        </w:rPr>
        <w:t>ОКОПФ – 75104 (Федеральные государственные казенные учреждения);</w:t>
      </w:r>
    </w:p>
    <w:p w:rsidR="009B06AD" w:rsidRPr="007346F8" w:rsidRDefault="0072103A" w:rsidP="005E264B">
      <w:pPr>
        <w:pStyle w:val="17"/>
        <w:spacing w:line="360" w:lineRule="auto"/>
        <w:ind w:left="0" w:right="-96" w:firstLine="567"/>
        <w:rPr>
          <w:color w:val="FF0000"/>
          <w:szCs w:val="28"/>
        </w:rPr>
      </w:pPr>
      <w:r w:rsidRPr="005A1C0B">
        <w:rPr>
          <w:szCs w:val="28"/>
        </w:rPr>
        <w:t>ОКВЭД – 84.30 (деятельность в области обязате</w:t>
      </w:r>
      <w:r w:rsidR="005E264B">
        <w:rPr>
          <w:szCs w:val="28"/>
        </w:rPr>
        <w:t>льного социального обеспечения).</w:t>
      </w:r>
    </w:p>
    <w:p w:rsidR="002D5EE8" w:rsidRPr="00345E32" w:rsidRDefault="002D5EE8" w:rsidP="005E264B">
      <w:pPr>
        <w:spacing w:before="0" w:line="360" w:lineRule="auto"/>
        <w:ind w:firstLine="567"/>
        <w:jc w:val="left"/>
        <w:outlineLvl w:val="1"/>
        <w:rPr>
          <w:rFonts w:ascii="Times New Roman" w:hAnsi="Times New Roman"/>
          <w:sz w:val="28"/>
          <w:szCs w:val="28"/>
          <w:lang w:eastAsia="ru-RU"/>
        </w:rPr>
      </w:pPr>
      <w:bookmarkStart w:id="4" w:name="_Toc272032"/>
      <w:bookmarkStart w:id="5" w:name="_Toc272033"/>
      <w:r w:rsidRPr="00345E32">
        <w:rPr>
          <w:rFonts w:ascii="Times New Roman" w:hAnsi="Times New Roman"/>
          <w:sz w:val="28"/>
          <w:szCs w:val="28"/>
          <w:lang w:eastAsia="ru-RU"/>
        </w:rPr>
        <w:t>1.2. Особенности формирования бюджетной отчетности УПФР.</w:t>
      </w:r>
      <w:bookmarkEnd w:id="4"/>
    </w:p>
    <w:p w:rsidR="002D5EE8" w:rsidRPr="00FA0EDF" w:rsidRDefault="002D5EE8" w:rsidP="005E264B">
      <w:pPr>
        <w:pStyle w:val="afffe"/>
        <w:spacing w:line="360" w:lineRule="auto"/>
        <w:ind w:left="0" w:right="0" w:firstLine="567"/>
        <w:rPr>
          <w:szCs w:val="28"/>
        </w:rPr>
      </w:pPr>
      <w:r w:rsidRPr="00FA0EDF">
        <w:rPr>
          <w:szCs w:val="28"/>
        </w:rPr>
        <w:t>Состав и содержание форм бюджетной отчетности предопределены реализуемыми Управлением функциями участников бюджетного процесса:  получателя бюджетных средств, администратора доходов бюджета, каждый из которых отвечает за те объекты учета, которые вытекают из их прав и обязанностей.</w:t>
      </w:r>
    </w:p>
    <w:p w:rsidR="002D5EE8" w:rsidRPr="00B97B48" w:rsidRDefault="002D5EE8" w:rsidP="005E264B">
      <w:pPr>
        <w:pStyle w:val="afffe"/>
        <w:spacing w:line="360" w:lineRule="auto"/>
        <w:ind w:left="0" w:right="0" w:firstLine="567"/>
        <w:rPr>
          <w:szCs w:val="28"/>
        </w:rPr>
      </w:pPr>
      <w:r w:rsidRPr="00B97B48">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в </w:t>
      </w:r>
      <w:r w:rsidRPr="00B97B48">
        <w:rPr>
          <w:szCs w:val="28"/>
        </w:rPr>
        <w:lastRenderedPageBreak/>
        <w:t xml:space="preserve">соответствии с разделом </w:t>
      </w:r>
      <w:r w:rsidRPr="00B97B48">
        <w:rPr>
          <w:szCs w:val="28"/>
          <w:lang w:val="en-US"/>
        </w:rPr>
        <w:t>V</w:t>
      </w:r>
      <w:r w:rsidRPr="00B97B48">
        <w:rPr>
          <w:szCs w:val="28"/>
        </w:rPr>
        <w:t xml:space="preserve"> Учетной политики, посредством регулирования отношений:</w:t>
      </w:r>
    </w:p>
    <w:p w:rsidR="002D5EE8" w:rsidRPr="004F0558" w:rsidRDefault="002D5EE8" w:rsidP="005E264B">
      <w:pPr>
        <w:pStyle w:val="afffe"/>
        <w:spacing w:line="360" w:lineRule="auto"/>
        <w:ind w:left="0" w:right="0" w:firstLine="567"/>
        <w:rPr>
          <w:szCs w:val="28"/>
        </w:rPr>
      </w:pPr>
      <w:r w:rsidRPr="004F0558">
        <w:rPr>
          <w:szCs w:val="28"/>
        </w:rPr>
        <w:t>по расходам на обеспечение деятельности управления - через лицевые счета ПБС, открытые в  УФК по Красноярскому краю.</w:t>
      </w:r>
    </w:p>
    <w:p w:rsidR="002D5EE8" w:rsidRPr="00FD7668" w:rsidRDefault="002D5EE8" w:rsidP="005E264B">
      <w:pPr>
        <w:pStyle w:val="afffe"/>
        <w:spacing w:line="360" w:lineRule="auto"/>
        <w:ind w:left="0" w:right="0" w:firstLine="567"/>
        <w:rPr>
          <w:szCs w:val="28"/>
        </w:rPr>
      </w:pPr>
      <w:r w:rsidRPr="00FD7668">
        <w:rPr>
          <w:szCs w:val="28"/>
        </w:rPr>
        <w:t xml:space="preserve">Функции АД реализуется в соответствии с разделом </w:t>
      </w:r>
      <w:r w:rsidRPr="00FD7668">
        <w:rPr>
          <w:szCs w:val="28"/>
          <w:lang w:val="en-US"/>
        </w:rPr>
        <w:t>VI</w:t>
      </w:r>
      <w:r w:rsidRPr="00FD7668">
        <w:rPr>
          <w:szCs w:val="28"/>
        </w:rPr>
        <w:t xml:space="preserve"> Учетной политики посредством регулирования отношений, возникающих в процессе осуществления учета операций по поступлениям в бюджет через лицевые счета АД.</w:t>
      </w:r>
    </w:p>
    <w:p w:rsidR="002D5EE8" w:rsidRPr="0049137C" w:rsidRDefault="002D5EE8" w:rsidP="005E264B">
      <w:pPr>
        <w:pStyle w:val="afffe"/>
        <w:spacing w:line="360" w:lineRule="auto"/>
        <w:ind w:left="0" w:right="0" w:firstLine="567"/>
        <w:rPr>
          <w:szCs w:val="28"/>
        </w:rPr>
      </w:pPr>
      <w:r w:rsidRPr="0049137C">
        <w:rPr>
          <w:szCs w:val="28"/>
        </w:rPr>
        <w:t xml:space="preserve">В Управлении бюджетный учет по исполнению бюджета полностью автоматизирован и ведется с использованием программных продуктов:  </w:t>
      </w:r>
    </w:p>
    <w:p w:rsidR="002D5EE8" w:rsidRPr="000547CB" w:rsidRDefault="002D5EE8" w:rsidP="005E264B">
      <w:pPr>
        <w:autoSpaceDE w:val="0"/>
        <w:autoSpaceDN w:val="0"/>
        <w:adjustRightInd w:val="0"/>
        <w:spacing w:line="360" w:lineRule="auto"/>
        <w:ind w:firstLine="567"/>
        <w:rPr>
          <w:rFonts w:ascii="Times New Roman" w:hAnsi="Times New Roman"/>
          <w:sz w:val="28"/>
          <w:szCs w:val="28"/>
        </w:rPr>
      </w:pPr>
      <w:r w:rsidRPr="000547CB">
        <w:rPr>
          <w:rFonts w:ascii="Times New Roman" w:hAnsi="Times New Roman"/>
          <w:sz w:val="28"/>
          <w:szCs w:val="28"/>
        </w:rPr>
        <w:t>Конфигурация «1С: Бухгалтерия бюджетного учреждения 8 (редакции 2)» - централизованная подсистема ведения бюджетного учета по смете расходов на содержание УПФР;</w:t>
      </w:r>
    </w:p>
    <w:p w:rsidR="002D5EE8" w:rsidRPr="000547CB" w:rsidRDefault="002D5EE8" w:rsidP="005E264B">
      <w:pPr>
        <w:autoSpaceDE w:val="0"/>
        <w:autoSpaceDN w:val="0"/>
        <w:adjustRightInd w:val="0"/>
        <w:spacing w:line="360" w:lineRule="auto"/>
        <w:ind w:firstLine="567"/>
        <w:rPr>
          <w:rFonts w:ascii="Times New Roman" w:hAnsi="Times New Roman"/>
          <w:sz w:val="28"/>
          <w:szCs w:val="28"/>
        </w:rPr>
      </w:pPr>
      <w:r w:rsidRPr="000547CB">
        <w:rPr>
          <w:rFonts w:ascii="Times New Roman" w:hAnsi="Times New Roman"/>
          <w:sz w:val="28"/>
          <w:szCs w:val="28"/>
        </w:rPr>
        <w:t>Конфигурация «1С: Зарплата и кадры государственного учреждения 8 (редакция 3)» – подсистема кадрового учета и расчета заработной платы для использования УПФР;</w:t>
      </w:r>
    </w:p>
    <w:p w:rsidR="002D5EE8" w:rsidRDefault="002D5EE8" w:rsidP="005E264B">
      <w:pPr>
        <w:autoSpaceDE w:val="0"/>
        <w:autoSpaceDN w:val="0"/>
        <w:adjustRightInd w:val="0"/>
        <w:spacing w:line="360" w:lineRule="auto"/>
        <w:ind w:firstLine="567"/>
        <w:rPr>
          <w:rFonts w:ascii="Times New Roman" w:hAnsi="Times New Roman"/>
          <w:sz w:val="28"/>
          <w:szCs w:val="28"/>
        </w:rPr>
      </w:pPr>
      <w:r w:rsidRPr="000547CB">
        <w:rPr>
          <w:rFonts w:ascii="Times New Roman" w:hAnsi="Times New Roman"/>
          <w:sz w:val="28"/>
          <w:szCs w:val="28"/>
        </w:rPr>
        <w:t>Конфигурация «1С: Свод отчетов 8 ПРОФ» (в том числе комплекты отчетности и контрольные соотношения)  - подсистема свода бюджетной и ведомственной отчетности, формиро</w:t>
      </w:r>
      <w:r>
        <w:rPr>
          <w:rFonts w:ascii="Times New Roman" w:hAnsi="Times New Roman"/>
          <w:sz w:val="28"/>
          <w:szCs w:val="28"/>
        </w:rPr>
        <w:t>вания консолидированного отчета.</w:t>
      </w:r>
    </w:p>
    <w:p w:rsidR="002D5EE8" w:rsidRPr="000547CB" w:rsidRDefault="002D5EE8" w:rsidP="005E264B">
      <w:pPr>
        <w:pStyle w:val="afffe"/>
        <w:spacing w:line="360" w:lineRule="auto"/>
        <w:ind w:left="0" w:right="0" w:firstLine="567"/>
        <w:rPr>
          <w:szCs w:val="28"/>
        </w:rPr>
      </w:pPr>
      <w:r w:rsidRPr="00387EE0">
        <w:rPr>
          <w:szCs w:val="28"/>
        </w:rPr>
        <w:t xml:space="preserve">Бюджетная отчетность представлена </w:t>
      </w:r>
      <w:r w:rsidR="0050704D">
        <w:rPr>
          <w:szCs w:val="28"/>
        </w:rPr>
        <w:t>управлением</w:t>
      </w:r>
      <w:r w:rsidRPr="00387EE0">
        <w:rPr>
          <w:szCs w:val="28"/>
        </w:rPr>
        <w:t xml:space="preserve"> в электронном виде по каналам электронной связи.</w:t>
      </w:r>
    </w:p>
    <w:p w:rsidR="002D5EE8" w:rsidRPr="002D6817" w:rsidRDefault="002D5EE8" w:rsidP="005E264B">
      <w:pPr>
        <w:pStyle w:val="2a"/>
        <w:spacing w:line="360" w:lineRule="auto"/>
        <w:ind w:left="0" w:right="0" w:firstLine="567"/>
        <w:rPr>
          <w:b/>
          <w:bCs/>
          <w:szCs w:val="28"/>
          <w:lang w:eastAsia="ru-RU"/>
        </w:rPr>
      </w:pPr>
      <w:r w:rsidRPr="006F5089">
        <w:rPr>
          <w:szCs w:val="28"/>
        </w:rPr>
        <w:t xml:space="preserve">Бюджетная отчетность за 2020 год сформирована и представлена Управлением в соответствии с ФСБУ для организаций государственного сектора «Представление бухгалтерской (финансовой) отчетности», утвержденной приказом Минфина России от 31.12.2016 № 260н,  приказом Минфина России от 28.12.2010  № 191н «Об утверждении инструкции о порядке составления и представления годовой, квартальной и месячной </w:t>
      </w:r>
      <w:r w:rsidRPr="006F5089">
        <w:rPr>
          <w:szCs w:val="28"/>
        </w:rPr>
        <w:lastRenderedPageBreak/>
        <w:t xml:space="preserve">отчетности об исполнении бюджетов бюджетной системы </w:t>
      </w:r>
      <w:r w:rsidRPr="00A655F6">
        <w:rPr>
          <w:szCs w:val="28"/>
        </w:rPr>
        <w:t xml:space="preserve">Российской Федерации» (далее - Инструкция), </w:t>
      </w:r>
      <w:r w:rsidR="008D17EB" w:rsidRPr="00387EE0">
        <w:rPr>
          <w:szCs w:val="28"/>
        </w:rPr>
        <w:t xml:space="preserve">распоряжением Правления ПФР от </w:t>
      </w:r>
      <w:r w:rsidR="008D17EB" w:rsidRPr="00797E8C">
        <w:rPr>
          <w:szCs w:val="28"/>
        </w:rPr>
        <w:t>17 декабря 2020 г. № 784р «О представлении годовой бюджетной отчетности за 2020 год»</w:t>
      </w:r>
      <w:r w:rsidRPr="00A655F6">
        <w:rPr>
          <w:szCs w:val="28"/>
        </w:rPr>
        <w:t>,</w:t>
      </w:r>
      <w:r w:rsidRPr="002503E9">
        <w:rPr>
          <w:color w:val="FF0000"/>
          <w:sz w:val="24"/>
          <w:szCs w:val="24"/>
        </w:rPr>
        <w:t xml:space="preserve"> </w:t>
      </w:r>
      <w:r w:rsidRPr="002D6817">
        <w:rPr>
          <w:szCs w:val="28"/>
        </w:rPr>
        <w:t xml:space="preserve">письмом ОПФР по Красноярскому краю от </w:t>
      </w:r>
      <w:r w:rsidR="007B75B3">
        <w:rPr>
          <w:szCs w:val="28"/>
        </w:rPr>
        <w:t>11</w:t>
      </w:r>
      <w:r w:rsidRPr="002D6817">
        <w:rPr>
          <w:szCs w:val="28"/>
        </w:rPr>
        <w:t>.</w:t>
      </w:r>
      <w:r w:rsidR="007B75B3">
        <w:rPr>
          <w:szCs w:val="28"/>
        </w:rPr>
        <w:t>01</w:t>
      </w:r>
      <w:r w:rsidRPr="002D6817">
        <w:rPr>
          <w:szCs w:val="28"/>
        </w:rPr>
        <w:t>.202</w:t>
      </w:r>
      <w:r w:rsidR="007B75B3">
        <w:rPr>
          <w:szCs w:val="28"/>
        </w:rPr>
        <w:t>1</w:t>
      </w:r>
      <w:r w:rsidRPr="002D6817">
        <w:rPr>
          <w:szCs w:val="28"/>
        </w:rPr>
        <w:t xml:space="preserve"> № ОО - </w:t>
      </w:r>
      <w:r w:rsidR="007B75B3">
        <w:rPr>
          <w:szCs w:val="28"/>
        </w:rPr>
        <w:t>42</w:t>
      </w:r>
      <w:r w:rsidRPr="002D6817">
        <w:rPr>
          <w:szCs w:val="28"/>
        </w:rPr>
        <w:t>/0308-2</w:t>
      </w:r>
      <w:r w:rsidR="007B75B3">
        <w:rPr>
          <w:szCs w:val="28"/>
        </w:rPr>
        <w:t>1</w:t>
      </w:r>
      <w:r w:rsidRPr="002D6817">
        <w:rPr>
          <w:szCs w:val="28"/>
        </w:rPr>
        <w:t xml:space="preserve"> «О составлении и представлении </w:t>
      </w:r>
      <w:r w:rsidR="007B75B3">
        <w:rPr>
          <w:szCs w:val="28"/>
        </w:rPr>
        <w:t xml:space="preserve">годовой </w:t>
      </w:r>
      <w:r w:rsidRPr="002D6817">
        <w:rPr>
          <w:szCs w:val="28"/>
        </w:rPr>
        <w:t>бюджетной отчетности за 2020 год».</w:t>
      </w:r>
      <w:bookmarkStart w:id="6" w:name="_GoBack"/>
      <w:bookmarkEnd w:id="6"/>
    </w:p>
    <w:p w:rsidR="008D08C7" w:rsidRPr="00BE7CE4" w:rsidRDefault="008D08C7" w:rsidP="005D5D35">
      <w:pPr>
        <w:spacing w:before="0" w:line="360" w:lineRule="auto"/>
        <w:ind w:firstLine="567"/>
        <w:jc w:val="center"/>
        <w:outlineLvl w:val="0"/>
        <w:rPr>
          <w:rFonts w:ascii="Times New Roman" w:hAnsi="Times New Roman"/>
          <w:b/>
          <w:bCs/>
          <w:sz w:val="28"/>
          <w:szCs w:val="28"/>
          <w:lang w:eastAsia="ru-RU"/>
        </w:rPr>
      </w:pPr>
      <w:bookmarkStart w:id="7" w:name="_Toc272039"/>
      <w:bookmarkEnd w:id="5"/>
      <w:r w:rsidRPr="00BE7CE4">
        <w:rPr>
          <w:rFonts w:ascii="Times New Roman" w:hAnsi="Times New Roman"/>
          <w:b/>
          <w:bCs/>
          <w:sz w:val="28"/>
          <w:szCs w:val="28"/>
          <w:lang w:val="en-US" w:eastAsia="ru-RU"/>
        </w:rPr>
        <w:t>II</w:t>
      </w:r>
      <w:r w:rsidRPr="00BE7CE4">
        <w:rPr>
          <w:rFonts w:ascii="Times New Roman" w:hAnsi="Times New Roman"/>
          <w:b/>
          <w:bCs/>
          <w:sz w:val="28"/>
          <w:szCs w:val="28"/>
          <w:lang w:eastAsia="ru-RU"/>
        </w:rPr>
        <w:t>. Анализ отчета об исполнении бюджета ПФР</w:t>
      </w:r>
      <w:bookmarkEnd w:id="7"/>
    </w:p>
    <w:p w:rsidR="008D08C7" w:rsidRPr="00BE7CE4" w:rsidRDefault="006C1287" w:rsidP="008D08C7">
      <w:pPr>
        <w:spacing w:before="0" w:line="360" w:lineRule="auto"/>
        <w:ind w:firstLine="567"/>
        <w:outlineLvl w:val="1"/>
        <w:rPr>
          <w:rFonts w:ascii="Times New Roman" w:hAnsi="Times New Roman"/>
          <w:sz w:val="28"/>
          <w:szCs w:val="28"/>
          <w:lang w:eastAsia="ru-RU"/>
        </w:rPr>
      </w:pPr>
      <w:bookmarkStart w:id="8" w:name="_Toc272040"/>
      <w:r>
        <w:rPr>
          <w:rFonts w:ascii="Times New Roman" w:hAnsi="Times New Roman"/>
          <w:sz w:val="28"/>
          <w:szCs w:val="28"/>
          <w:lang w:eastAsia="ru-RU"/>
        </w:rPr>
        <w:t>2</w:t>
      </w:r>
      <w:r w:rsidR="008D08C7" w:rsidRPr="00BE7CE4">
        <w:rPr>
          <w:rFonts w:ascii="Times New Roman" w:hAnsi="Times New Roman"/>
          <w:sz w:val="28"/>
          <w:szCs w:val="28"/>
          <w:lang w:eastAsia="ru-RU"/>
        </w:rPr>
        <w:t xml:space="preserve">.1. Анализ исполнения доходной части бюджета ПФР. Выполнение </w:t>
      </w:r>
      <w:r w:rsidR="00931DDD" w:rsidRPr="00BE7CE4">
        <w:rPr>
          <w:rFonts w:ascii="Times New Roman" w:hAnsi="Times New Roman"/>
          <w:sz w:val="28"/>
          <w:szCs w:val="28"/>
          <w:lang w:eastAsia="ru-RU"/>
        </w:rPr>
        <w:t>У</w:t>
      </w:r>
      <w:r w:rsidR="008D08C7" w:rsidRPr="00BE7CE4">
        <w:rPr>
          <w:rFonts w:ascii="Times New Roman" w:hAnsi="Times New Roman"/>
          <w:sz w:val="28"/>
          <w:szCs w:val="28"/>
          <w:lang w:eastAsia="ru-RU"/>
        </w:rPr>
        <w:t>ПФР функций администратора доходов по исполнению бюджета ПФР.</w:t>
      </w:r>
      <w:bookmarkEnd w:id="8"/>
    </w:p>
    <w:p w:rsidR="008D08C7" w:rsidRPr="00BF1350" w:rsidRDefault="006C1287" w:rsidP="008D08C7">
      <w:pPr>
        <w:spacing w:before="0" w:line="360" w:lineRule="auto"/>
        <w:ind w:firstLine="567"/>
        <w:outlineLvl w:val="2"/>
        <w:rPr>
          <w:rFonts w:ascii="Times New Roman" w:hAnsi="Times New Roman"/>
          <w:sz w:val="28"/>
          <w:szCs w:val="28"/>
          <w:lang w:eastAsia="ru-RU"/>
        </w:rPr>
      </w:pPr>
      <w:bookmarkStart w:id="9" w:name="_Toc272042"/>
      <w:r>
        <w:rPr>
          <w:rFonts w:ascii="Times New Roman" w:hAnsi="Times New Roman"/>
          <w:sz w:val="28"/>
          <w:szCs w:val="28"/>
          <w:lang w:eastAsia="ru-RU"/>
        </w:rPr>
        <w:t>2</w:t>
      </w:r>
      <w:r w:rsidR="000C03FA" w:rsidRPr="00BF1350">
        <w:rPr>
          <w:rFonts w:ascii="Times New Roman" w:hAnsi="Times New Roman"/>
          <w:sz w:val="28"/>
          <w:szCs w:val="28"/>
          <w:lang w:eastAsia="ru-RU"/>
        </w:rPr>
        <w:t>.1.</w:t>
      </w:r>
      <w:r w:rsidR="00F502AF" w:rsidRPr="00BF1350">
        <w:rPr>
          <w:rFonts w:ascii="Times New Roman" w:hAnsi="Times New Roman"/>
          <w:sz w:val="28"/>
          <w:szCs w:val="28"/>
          <w:lang w:eastAsia="ru-RU"/>
        </w:rPr>
        <w:t>1</w:t>
      </w:r>
      <w:r w:rsidR="008D08C7" w:rsidRPr="00BF1350">
        <w:rPr>
          <w:rFonts w:ascii="Times New Roman" w:hAnsi="Times New Roman"/>
          <w:sz w:val="28"/>
          <w:szCs w:val="28"/>
          <w:lang w:eastAsia="ru-RU"/>
        </w:rPr>
        <w:t>. Отчет о финансовых результатах деятельности (код формы по ОКУД 0503121).</w:t>
      </w:r>
      <w:bookmarkEnd w:id="9"/>
    </w:p>
    <w:p w:rsidR="008D08C7" w:rsidRPr="00152945" w:rsidRDefault="008D08C7" w:rsidP="008D08C7">
      <w:pPr>
        <w:spacing w:before="0" w:line="360" w:lineRule="auto"/>
        <w:ind w:firstLine="567"/>
        <w:rPr>
          <w:rFonts w:ascii="Times New Roman" w:hAnsi="Times New Roman"/>
          <w:bCs/>
          <w:sz w:val="28"/>
          <w:szCs w:val="28"/>
          <w:lang w:eastAsia="ru-RU"/>
        </w:rPr>
      </w:pPr>
      <w:r w:rsidRPr="00152945">
        <w:rPr>
          <w:rFonts w:ascii="Times New Roman" w:hAnsi="Times New Roman"/>
          <w:sz w:val="28"/>
          <w:szCs w:val="28"/>
          <w:lang w:eastAsia="ru-RU"/>
        </w:rPr>
        <w:t>Фактически  н</w:t>
      </w:r>
      <w:r w:rsidRPr="00152945">
        <w:rPr>
          <w:rFonts w:ascii="Times New Roman" w:hAnsi="Times New Roman"/>
          <w:bCs/>
          <w:sz w:val="28"/>
          <w:szCs w:val="28"/>
          <w:lang w:eastAsia="ru-RU"/>
        </w:rPr>
        <w:t>ачислено доходов за 20</w:t>
      </w:r>
      <w:r w:rsidR="00152945" w:rsidRPr="00152945">
        <w:rPr>
          <w:rFonts w:ascii="Times New Roman" w:hAnsi="Times New Roman"/>
          <w:bCs/>
          <w:sz w:val="28"/>
          <w:szCs w:val="28"/>
          <w:lang w:eastAsia="ru-RU"/>
        </w:rPr>
        <w:t>20</w:t>
      </w:r>
      <w:r w:rsidRPr="00152945">
        <w:rPr>
          <w:rFonts w:ascii="Times New Roman" w:hAnsi="Times New Roman"/>
          <w:bCs/>
          <w:sz w:val="28"/>
          <w:szCs w:val="28"/>
          <w:lang w:eastAsia="ru-RU"/>
        </w:rPr>
        <w:t xml:space="preserve"> год  </w:t>
      </w:r>
      <w:r w:rsidR="002A349B" w:rsidRPr="00152945">
        <w:rPr>
          <w:rFonts w:ascii="Times New Roman" w:hAnsi="Times New Roman"/>
          <w:bCs/>
          <w:sz w:val="28"/>
          <w:szCs w:val="28"/>
          <w:lang w:eastAsia="ru-RU"/>
        </w:rPr>
        <w:t>-</w:t>
      </w:r>
      <w:r w:rsidR="00152945" w:rsidRPr="00152945">
        <w:rPr>
          <w:rFonts w:ascii="Times New Roman" w:hAnsi="Times New Roman"/>
          <w:bCs/>
          <w:sz w:val="28"/>
          <w:szCs w:val="28"/>
          <w:lang w:eastAsia="ru-RU"/>
        </w:rPr>
        <w:t xml:space="preserve"> </w:t>
      </w:r>
      <w:r w:rsidR="006C1287">
        <w:rPr>
          <w:rFonts w:ascii="Times New Roman" w:hAnsi="Times New Roman"/>
          <w:bCs/>
          <w:sz w:val="28"/>
          <w:szCs w:val="28"/>
          <w:lang w:eastAsia="ru-RU"/>
        </w:rPr>
        <w:t>337</w:t>
      </w:r>
      <w:r w:rsidR="00065E93">
        <w:rPr>
          <w:rFonts w:ascii="Times New Roman" w:hAnsi="Times New Roman"/>
          <w:bCs/>
          <w:sz w:val="28"/>
          <w:szCs w:val="28"/>
          <w:lang w:eastAsia="ru-RU"/>
        </w:rPr>
        <w:t xml:space="preserve"> </w:t>
      </w:r>
      <w:r w:rsidR="006C1287">
        <w:rPr>
          <w:rFonts w:ascii="Times New Roman" w:hAnsi="Times New Roman"/>
          <w:bCs/>
          <w:sz w:val="28"/>
          <w:szCs w:val="28"/>
          <w:lang w:eastAsia="ru-RU"/>
        </w:rPr>
        <w:t>951</w:t>
      </w:r>
      <w:r w:rsidR="00152945" w:rsidRPr="00152945">
        <w:rPr>
          <w:rFonts w:ascii="Times New Roman" w:hAnsi="Times New Roman"/>
          <w:bCs/>
          <w:sz w:val="28"/>
          <w:szCs w:val="28"/>
          <w:lang w:eastAsia="ru-RU"/>
        </w:rPr>
        <w:t>,</w:t>
      </w:r>
      <w:r w:rsidR="006C1287">
        <w:rPr>
          <w:rFonts w:ascii="Times New Roman" w:hAnsi="Times New Roman"/>
          <w:bCs/>
          <w:sz w:val="28"/>
          <w:szCs w:val="28"/>
          <w:lang w:eastAsia="ru-RU"/>
        </w:rPr>
        <w:t>30</w:t>
      </w:r>
      <w:r w:rsidRPr="00152945">
        <w:rPr>
          <w:rFonts w:ascii="Times New Roman" w:hAnsi="Times New Roman"/>
          <w:sz w:val="28"/>
          <w:szCs w:val="28"/>
          <w:lang w:eastAsia="ru-RU"/>
        </w:rPr>
        <w:t xml:space="preserve"> руб.</w:t>
      </w:r>
    </w:p>
    <w:p w:rsidR="00CB3256" w:rsidRPr="007346F8" w:rsidRDefault="006C1287" w:rsidP="00597575">
      <w:pPr>
        <w:spacing w:before="0" w:line="360" w:lineRule="auto"/>
        <w:ind w:firstLine="567"/>
        <w:outlineLvl w:val="2"/>
        <w:rPr>
          <w:rFonts w:ascii="Times New Roman" w:hAnsi="Times New Roman"/>
          <w:color w:val="FF0000"/>
          <w:sz w:val="28"/>
          <w:szCs w:val="28"/>
          <w:lang w:eastAsia="ru-RU"/>
        </w:rPr>
      </w:pPr>
      <w:bookmarkStart w:id="10" w:name="_Toc272043"/>
      <w:r>
        <w:rPr>
          <w:rFonts w:ascii="Times New Roman" w:hAnsi="Times New Roman"/>
          <w:sz w:val="28"/>
          <w:szCs w:val="28"/>
          <w:lang w:eastAsia="ru-RU"/>
        </w:rPr>
        <w:t>Д</w:t>
      </w:r>
      <w:r w:rsidR="008A77A0" w:rsidRPr="00390621">
        <w:rPr>
          <w:rFonts w:ascii="Times New Roman" w:hAnsi="Times New Roman"/>
          <w:sz w:val="28"/>
          <w:szCs w:val="28"/>
          <w:lang w:eastAsia="ru-RU"/>
        </w:rPr>
        <w:t>инамик</w:t>
      </w:r>
      <w:r>
        <w:rPr>
          <w:rFonts w:ascii="Times New Roman" w:hAnsi="Times New Roman"/>
          <w:sz w:val="28"/>
          <w:szCs w:val="28"/>
          <w:lang w:eastAsia="ru-RU"/>
        </w:rPr>
        <w:t>а</w:t>
      </w:r>
      <w:r w:rsidR="008A77A0" w:rsidRPr="00390621">
        <w:rPr>
          <w:rFonts w:ascii="Times New Roman" w:hAnsi="Times New Roman"/>
          <w:sz w:val="28"/>
          <w:szCs w:val="28"/>
          <w:lang w:eastAsia="ru-RU"/>
        </w:rPr>
        <w:t xml:space="preserve"> </w:t>
      </w:r>
      <w:r w:rsidR="004A739E" w:rsidRPr="00390621">
        <w:rPr>
          <w:rFonts w:ascii="Times New Roman" w:hAnsi="Times New Roman"/>
          <w:sz w:val="28"/>
          <w:szCs w:val="28"/>
          <w:lang w:eastAsia="ru-RU"/>
        </w:rPr>
        <w:t xml:space="preserve">показателей </w:t>
      </w:r>
      <w:r w:rsidR="00DB08C8" w:rsidRPr="00390621">
        <w:rPr>
          <w:rFonts w:ascii="Times New Roman" w:hAnsi="Times New Roman"/>
          <w:sz w:val="28"/>
          <w:szCs w:val="28"/>
          <w:lang w:eastAsia="ru-RU"/>
        </w:rPr>
        <w:t xml:space="preserve">фактически начисленных </w:t>
      </w:r>
      <w:r w:rsidR="008A77A0" w:rsidRPr="00390621">
        <w:rPr>
          <w:rFonts w:ascii="Times New Roman" w:hAnsi="Times New Roman"/>
          <w:sz w:val="28"/>
          <w:szCs w:val="28"/>
          <w:lang w:eastAsia="ru-RU"/>
        </w:rPr>
        <w:t>доходов бюджета ПФР</w:t>
      </w:r>
      <w:r w:rsidR="00D238B8">
        <w:rPr>
          <w:rFonts w:ascii="Times New Roman" w:hAnsi="Times New Roman"/>
          <w:sz w:val="28"/>
          <w:szCs w:val="28"/>
          <w:lang w:eastAsia="ru-RU"/>
        </w:rPr>
        <w:t>:</w:t>
      </w:r>
      <w:r w:rsidR="008A77A0" w:rsidRPr="00390621">
        <w:rPr>
          <w:rFonts w:ascii="Times New Roman" w:hAnsi="Times New Roman"/>
          <w:sz w:val="28"/>
          <w:szCs w:val="28"/>
          <w:lang w:eastAsia="ru-RU"/>
        </w:rPr>
        <w:t xml:space="preserve"> </w:t>
      </w:r>
      <w:bookmarkEnd w:id="10"/>
    </w:p>
    <w:tbl>
      <w:tblPr>
        <w:tblpPr w:leftFromText="180" w:rightFromText="180" w:vertAnchor="text" w:horzAnchor="page" w:tblpX="1875"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3118"/>
        <w:gridCol w:w="3119"/>
      </w:tblGrid>
      <w:tr w:rsidR="00D238B8" w:rsidRPr="00387EE0" w:rsidTr="00D238B8">
        <w:tc>
          <w:tcPr>
            <w:tcW w:w="2660" w:type="dxa"/>
            <w:shd w:val="clear" w:color="auto" w:fill="auto"/>
            <w:vAlign w:val="center"/>
          </w:tcPr>
          <w:p w:rsidR="00D238B8" w:rsidRPr="00387EE0" w:rsidRDefault="00D238B8" w:rsidP="00764530">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Наименование показателя</w:t>
            </w:r>
          </w:p>
        </w:tc>
        <w:tc>
          <w:tcPr>
            <w:tcW w:w="3118" w:type="dxa"/>
            <w:shd w:val="clear" w:color="auto" w:fill="auto"/>
            <w:vAlign w:val="center"/>
          </w:tcPr>
          <w:p w:rsidR="00D238B8" w:rsidRPr="00387EE0" w:rsidRDefault="00D238B8" w:rsidP="00764530">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D238B8" w:rsidRPr="00387EE0" w:rsidRDefault="00D238B8" w:rsidP="00764530">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3119" w:type="dxa"/>
            <w:shd w:val="clear" w:color="auto" w:fill="auto"/>
            <w:vAlign w:val="center"/>
          </w:tcPr>
          <w:p w:rsidR="00D238B8" w:rsidRPr="00387EE0" w:rsidRDefault="00D238B8" w:rsidP="00764530">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D238B8" w:rsidRPr="00387EE0" w:rsidRDefault="00D238B8" w:rsidP="00764530">
            <w:pPr>
              <w:spacing w:before="0"/>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D238B8" w:rsidRPr="00387EE0" w:rsidTr="00D238B8">
        <w:tc>
          <w:tcPr>
            <w:tcW w:w="2660" w:type="dxa"/>
            <w:shd w:val="clear" w:color="auto" w:fill="auto"/>
          </w:tcPr>
          <w:p w:rsidR="00D238B8" w:rsidRPr="00387EE0" w:rsidRDefault="00D238B8" w:rsidP="00317142">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eastAsia="ru-RU"/>
              </w:rPr>
              <w:t xml:space="preserve">Доходы </w:t>
            </w:r>
            <w:r>
              <w:rPr>
                <w:rFonts w:ascii="Times New Roman" w:hAnsi="Times New Roman"/>
                <w:sz w:val="22"/>
                <w:szCs w:val="22"/>
                <w:lang w:eastAsia="ru-RU"/>
              </w:rPr>
              <w:t>(начисленные)</w:t>
            </w:r>
          </w:p>
        </w:tc>
        <w:tc>
          <w:tcPr>
            <w:tcW w:w="3118" w:type="dxa"/>
            <w:shd w:val="clear" w:color="auto" w:fill="auto"/>
          </w:tcPr>
          <w:p w:rsidR="00D238B8" w:rsidRPr="00387EE0" w:rsidRDefault="00D238B8" w:rsidP="008C4D49">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w:t>
            </w:r>
            <w:r w:rsidR="00065E93">
              <w:rPr>
                <w:rFonts w:ascii="Times New Roman" w:hAnsi="Times New Roman"/>
                <w:sz w:val="22"/>
                <w:szCs w:val="22"/>
                <w:lang w:eastAsia="ru-RU"/>
              </w:rPr>
              <w:t xml:space="preserve"> </w:t>
            </w:r>
            <w:r>
              <w:rPr>
                <w:rFonts w:ascii="Times New Roman" w:hAnsi="Times New Roman"/>
                <w:sz w:val="22"/>
                <w:szCs w:val="22"/>
                <w:lang w:eastAsia="ru-RU"/>
              </w:rPr>
              <w:t>362</w:t>
            </w:r>
            <w:r w:rsidR="00065E93">
              <w:rPr>
                <w:rFonts w:ascii="Times New Roman" w:hAnsi="Times New Roman"/>
                <w:sz w:val="22"/>
                <w:szCs w:val="22"/>
                <w:lang w:eastAsia="ru-RU"/>
              </w:rPr>
              <w:t xml:space="preserve"> </w:t>
            </w:r>
            <w:r>
              <w:rPr>
                <w:rFonts w:ascii="Times New Roman" w:hAnsi="Times New Roman"/>
                <w:sz w:val="22"/>
                <w:szCs w:val="22"/>
                <w:lang w:eastAsia="ru-RU"/>
              </w:rPr>
              <w:t>865,90</w:t>
            </w:r>
          </w:p>
        </w:tc>
        <w:tc>
          <w:tcPr>
            <w:tcW w:w="3119" w:type="dxa"/>
            <w:shd w:val="clear" w:color="auto" w:fill="auto"/>
          </w:tcPr>
          <w:p w:rsidR="00D238B8" w:rsidRPr="00387EE0" w:rsidRDefault="00D238B8" w:rsidP="00AC6659">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337</w:t>
            </w:r>
            <w:r w:rsidR="00065E93">
              <w:rPr>
                <w:rFonts w:ascii="Times New Roman" w:hAnsi="Times New Roman"/>
                <w:sz w:val="22"/>
                <w:szCs w:val="22"/>
                <w:lang w:eastAsia="ru-RU"/>
              </w:rPr>
              <w:t xml:space="preserve"> </w:t>
            </w:r>
            <w:r>
              <w:rPr>
                <w:rFonts w:ascii="Times New Roman" w:hAnsi="Times New Roman"/>
                <w:sz w:val="22"/>
                <w:szCs w:val="22"/>
                <w:lang w:eastAsia="ru-RU"/>
              </w:rPr>
              <w:t>951,30</w:t>
            </w:r>
          </w:p>
        </w:tc>
      </w:tr>
    </w:tbl>
    <w:p w:rsidR="000D7D0E" w:rsidRDefault="000D7D0E" w:rsidP="00CB50AB">
      <w:pPr>
        <w:spacing w:before="0" w:line="360" w:lineRule="auto"/>
        <w:ind w:firstLine="567"/>
        <w:rPr>
          <w:rFonts w:ascii="Times New Roman" w:hAnsi="Times New Roman"/>
          <w:color w:val="FF0000"/>
          <w:sz w:val="28"/>
          <w:szCs w:val="28"/>
          <w:lang w:eastAsia="ru-RU"/>
        </w:rPr>
      </w:pPr>
    </w:p>
    <w:p w:rsidR="008D08C7" w:rsidRPr="00EF636D" w:rsidRDefault="009D6C6B" w:rsidP="009D6C6B">
      <w:pPr>
        <w:tabs>
          <w:tab w:val="left" w:pos="993"/>
          <w:tab w:val="num" w:pos="1730"/>
          <w:tab w:val="left" w:pos="5529"/>
        </w:tabs>
        <w:spacing w:before="0" w:line="360" w:lineRule="auto"/>
        <w:ind w:left="710" w:firstLine="0"/>
        <w:outlineLvl w:val="1"/>
        <w:rPr>
          <w:rFonts w:ascii="Times New Roman" w:hAnsi="Times New Roman"/>
          <w:sz w:val="28"/>
          <w:szCs w:val="28"/>
          <w:lang w:eastAsia="ru-RU"/>
        </w:rPr>
      </w:pPr>
      <w:bookmarkStart w:id="11" w:name="_Toc272044"/>
      <w:r>
        <w:rPr>
          <w:rFonts w:ascii="Times New Roman" w:hAnsi="Times New Roman"/>
          <w:sz w:val="28"/>
          <w:szCs w:val="28"/>
          <w:lang w:eastAsia="ru-RU"/>
        </w:rPr>
        <w:t xml:space="preserve">2.2. </w:t>
      </w:r>
      <w:r w:rsidR="008D08C7" w:rsidRPr="00EF636D">
        <w:rPr>
          <w:rFonts w:ascii="Times New Roman" w:hAnsi="Times New Roman"/>
          <w:sz w:val="28"/>
          <w:szCs w:val="28"/>
          <w:lang w:eastAsia="ru-RU"/>
        </w:rPr>
        <w:t>Анализ исполнения расходно</w:t>
      </w:r>
      <w:r w:rsidR="00DC5B31" w:rsidRPr="00EF636D">
        <w:rPr>
          <w:rFonts w:ascii="Times New Roman" w:hAnsi="Times New Roman"/>
          <w:sz w:val="28"/>
          <w:szCs w:val="28"/>
          <w:lang w:eastAsia="ru-RU"/>
        </w:rPr>
        <w:t xml:space="preserve">й части бюджета ПФР. Выполнение </w:t>
      </w:r>
      <w:r w:rsidR="00B434A7" w:rsidRPr="00EF636D">
        <w:rPr>
          <w:rFonts w:ascii="Times New Roman" w:hAnsi="Times New Roman"/>
          <w:sz w:val="28"/>
          <w:szCs w:val="28"/>
          <w:lang w:eastAsia="ru-RU"/>
        </w:rPr>
        <w:t>У</w:t>
      </w:r>
      <w:r w:rsidR="008D08C7" w:rsidRPr="00EF636D">
        <w:rPr>
          <w:rFonts w:ascii="Times New Roman" w:hAnsi="Times New Roman"/>
          <w:sz w:val="28"/>
          <w:szCs w:val="28"/>
          <w:lang w:eastAsia="ru-RU"/>
        </w:rPr>
        <w:t xml:space="preserve">ПФР функций </w:t>
      </w:r>
      <w:r w:rsidR="00B434A7" w:rsidRPr="00EF636D">
        <w:rPr>
          <w:rFonts w:ascii="Times New Roman" w:hAnsi="Times New Roman"/>
          <w:sz w:val="28"/>
          <w:szCs w:val="28"/>
          <w:lang w:eastAsia="ru-RU"/>
        </w:rPr>
        <w:t>получателя</w:t>
      </w:r>
      <w:r w:rsidR="008D08C7" w:rsidRPr="00EF636D">
        <w:rPr>
          <w:rFonts w:ascii="Times New Roman" w:hAnsi="Times New Roman"/>
          <w:sz w:val="28"/>
          <w:szCs w:val="28"/>
          <w:lang w:eastAsia="ru-RU"/>
        </w:rPr>
        <w:t xml:space="preserve"> бюджетных средств.</w:t>
      </w:r>
      <w:bookmarkEnd w:id="11"/>
    </w:p>
    <w:p w:rsidR="008D08C7" w:rsidRPr="00694BEC" w:rsidRDefault="009D6C6B" w:rsidP="000513E5">
      <w:pPr>
        <w:spacing w:before="0" w:line="360" w:lineRule="auto"/>
        <w:ind w:firstLine="567"/>
        <w:rPr>
          <w:rFonts w:ascii="Times New Roman" w:hAnsi="Times New Roman"/>
          <w:sz w:val="28"/>
          <w:szCs w:val="28"/>
          <w:lang w:eastAsia="ru-RU"/>
        </w:rPr>
      </w:pPr>
      <w:r>
        <w:rPr>
          <w:rFonts w:ascii="Times New Roman" w:hAnsi="Times New Roman"/>
          <w:sz w:val="28"/>
          <w:szCs w:val="28"/>
          <w:lang w:eastAsia="ru-RU"/>
        </w:rPr>
        <w:t>2</w:t>
      </w:r>
      <w:r w:rsidR="008D08C7" w:rsidRPr="00694BEC">
        <w:rPr>
          <w:rFonts w:ascii="Times New Roman" w:hAnsi="Times New Roman"/>
          <w:sz w:val="28"/>
          <w:szCs w:val="28"/>
          <w:lang w:eastAsia="ru-RU"/>
        </w:rPr>
        <w:t>.</w:t>
      </w:r>
      <w:r>
        <w:rPr>
          <w:rFonts w:ascii="Times New Roman" w:hAnsi="Times New Roman"/>
          <w:sz w:val="28"/>
          <w:szCs w:val="28"/>
          <w:lang w:eastAsia="ru-RU"/>
        </w:rPr>
        <w:t>2</w:t>
      </w:r>
      <w:r w:rsidR="008D08C7" w:rsidRPr="00694BEC">
        <w:rPr>
          <w:rFonts w:ascii="Times New Roman" w:hAnsi="Times New Roman"/>
          <w:sz w:val="28"/>
          <w:szCs w:val="28"/>
          <w:lang w:eastAsia="ru-RU"/>
        </w:rPr>
        <w:t>.</w:t>
      </w:r>
      <w:r>
        <w:rPr>
          <w:rFonts w:ascii="Times New Roman" w:hAnsi="Times New Roman"/>
          <w:sz w:val="28"/>
          <w:szCs w:val="28"/>
          <w:lang w:eastAsia="ru-RU"/>
        </w:rPr>
        <w:t>1.</w:t>
      </w:r>
      <w:r w:rsidR="008D08C7" w:rsidRPr="00694BEC">
        <w:rPr>
          <w:rFonts w:ascii="Times New Roman" w:hAnsi="Times New Roman"/>
          <w:sz w:val="28"/>
          <w:szCs w:val="28"/>
          <w:lang w:eastAsia="ru-RU"/>
        </w:rPr>
        <w:t xml:space="preserve"> Фактическое исполнение расходов бюджета ПФР за 20</w:t>
      </w:r>
      <w:r w:rsidR="00172B04" w:rsidRPr="00694BEC">
        <w:rPr>
          <w:rFonts w:ascii="Times New Roman" w:hAnsi="Times New Roman"/>
          <w:sz w:val="28"/>
          <w:szCs w:val="28"/>
          <w:lang w:eastAsia="ru-RU"/>
        </w:rPr>
        <w:t>20</w:t>
      </w:r>
      <w:r w:rsidR="003A382B" w:rsidRPr="00694BEC">
        <w:rPr>
          <w:rFonts w:ascii="Times New Roman" w:hAnsi="Times New Roman"/>
          <w:sz w:val="28"/>
          <w:szCs w:val="28"/>
          <w:lang w:eastAsia="ru-RU"/>
        </w:rPr>
        <w:t xml:space="preserve"> </w:t>
      </w:r>
      <w:r w:rsidR="008D08C7" w:rsidRPr="00694BEC">
        <w:rPr>
          <w:rFonts w:ascii="Times New Roman" w:hAnsi="Times New Roman"/>
          <w:sz w:val="28"/>
          <w:szCs w:val="28"/>
          <w:lang w:eastAsia="ru-RU"/>
        </w:rPr>
        <w:t>год в общей сумме составило</w:t>
      </w:r>
      <w:r w:rsidR="003A382B" w:rsidRPr="00694BEC">
        <w:rPr>
          <w:rFonts w:ascii="Times New Roman" w:hAnsi="Times New Roman"/>
          <w:sz w:val="28"/>
          <w:szCs w:val="28"/>
          <w:lang w:eastAsia="ru-RU"/>
        </w:rPr>
        <w:t xml:space="preserve"> </w:t>
      </w:r>
      <w:r w:rsidR="00172B04" w:rsidRPr="00694BEC">
        <w:rPr>
          <w:rFonts w:ascii="Times New Roman" w:hAnsi="Times New Roman"/>
          <w:sz w:val="28"/>
          <w:szCs w:val="28"/>
          <w:lang w:eastAsia="ru-RU"/>
        </w:rPr>
        <w:t>93</w:t>
      </w:r>
      <w:r w:rsidR="00065E93">
        <w:rPr>
          <w:rFonts w:ascii="Times New Roman" w:hAnsi="Times New Roman"/>
          <w:sz w:val="28"/>
          <w:szCs w:val="28"/>
          <w:lang w:eastAsia="ru-RU"/>
        </w:rPr>
        <w:t xml:space="preserve"> </w:t>
      </w:r>
      <w:r w:rsidR="00A316D2">
        <w:rPr>
          <w:rFonts w:ascii="Times New Roman" w:hAnsi="Times New Roman"/>
          <w:sz w:val="28"/>
          <w:szCs w:val="28"/>
          <w:lang w:eastAsia="ru-RU"/>
        </w:rPr>
        <w:t>719</w:t>
      </w:r>
      <w:r w:rsidR="00065E93">
        <w:rPr>
          <w:rFonts w:ascii="Times New Roman" w:hAnsi="Times New Roman"/>
          <w:sz w:val="28"/>
          <w:szCs w:val="28"/>
          <w:lang w:eastAsia="ru-RU"/>
        </w:rPr>
        <w:t xml:space="preserve"> </w:t>
      </w:r>
      <w:r w:rsidR="00A316D2">
        <w:rPr>
          <w:rFonts w:ascii="Times New Roman" w:hAnsi="Times New Roman"/>
          <w:sz w:val="28"/>
          <w:szCs w:val="28"/>
          <w:lang w:eastAsia="ru-RU"/>
        </w:rPr>
        <w:t>774</w:t>
      </w:r>
      <w:r w:rsidR="003A382B" w:rsidRPr="00694BEC">
        <w:rPr>
          <w:rFonts w:ascii="Times New Roman" w:hAnsi="Times New Roman"/>
          <w:sz w:val="28"/>
          <w:szCs w:val="28"/>
          <w:lang w:eastAsia="ru-RU"/>
        </w:rPr>
        <w:t>,</w:t>
      </w:r>
      <w:r w:rsidR="00F70DA6" w:rsidRPr="00694BEC">
        <w:rPr>
          <w:rFonts w:ascii="Times New Roman" w:hAnsi="Times New Roman"/>
          <w:sz w:val="28"/>
          <w:szCs w:val="28"/>
          <w:lang w:eastAsia="ru-RU"/>
        </w:rPr>
        <w:t>6</w:t>
      </w:r>
      <w:r w:rsidR="00172B04" w:rsidRPr="00694BEC">
        <w:rPr>
          <w:rFonts w:ascii="Times New Roman" w:hAnsi="Times New Roman"/>
          <w:sz w:val="28"/>
          <w:szCs w:val="28"/>
          <w:lang w:eastAsia="ru-RU"/>
        </w:rPr>
        <w:t>2</w:t>
      </w:r>
      <w:r w:rsidR="003A382B" w:rsidRPr="00694BEC">
        <w:rPr>
          <w:rFonts w:ascii="Times New Roman" w:hAnsi="Times New Roman"/>
          <w:sz w:val="28"/>
          <w:szCs w:val="28"/>
          <w:lang w:eastAsia="ru-RU"/>
        </w:rPr>
        <w:t xml:space="preserve"> руб</w:t>
      </w:r>
      <w:r w:rsidR="008D08C7" w:rsidRPr="00694BEC">
        <w:rPr>
          <w:rFonts w:ascii="Times New Roman" w:hAnsi="Times New Roman"/>
          <w:sz w:val="28"/>
          <w:szCs w:val="28"/>
          <w:lang w:eastAsia="ru-RU"/>
        </w:rPr>
        <w:t>.</w:t>
      </w:r>
    </w:p>
    <w:p w:rsidR="00DB1405" w:rsidRPr="00D11EC6" w:rsidRDefault="00BA07A5" w:rsidP="00D11EC6">
      <w:pPr>
        <w:tabs>
          <w:tab w:val="left" w:pos="709"/>
        </w:tabs>
        <w:spacing w:before="0" w:line="360" w:lineRule="auto"/>
        <w:ind w:firstLine="567"/>
        <w:rPr>
          <w:rFonts w:ascii="Times New Roman" w:hAnsi="Times New Roman"/>
          <w:sz w:val="28"/>
          <w:szCs w:val="28"/>
          <w:lang w:eastAsia="ru-RU"/>
        </w:rPr>
      </w:pPr>
      <w:bookmarkStart w:id="12" w:name="_Toc272047"/>
      <w:r>
        <w:rPr>
          <w:rFonts w:ascii="Times New Roman" w:hAnsi="Times New Roman"/>
          <w:sz w:val="28"/>
          <w:szCs w:val="28"/>
          <w:lang w:eastAsia="ru-RU"/>
        </w:rPr>
        <w:t>Д</w:t>
      </w:r>
      <w:r w:rsidR="004A739E" w:rsidRPr="00D11EC6">
        <w:rPr>
          <w:rFonts w:ascii="Times New Roman" w:hAnsi="Times New Roman"/>
          <w:sz w:val="28"/>
          <w:szCs w:val="28"/>
          <w:lang w:eastAsia="ru-RU"/>
        </w:rPr>
        <w:t>инамик</w:t>
      </w:r>
      <w:r>
        <w:rPr>
          <w:rFonts w:ascii="Times New Roman" w:hAnsi="Times New Roman"/>
          <w:sz w:val="28"/>
          <w:szCs w:val="28"/>
          <w:lang w:eastAsia="ru-RU"/>
        </w:rPr>
        <w:t>а</w:t>
      </w:r>
      <w:r w:rsidR="004A739E" w:rsidRPr="00D11EC6">
        <w:rPr>
          <w:rFonts w:ascii="Times New Roman" w:hAnsi="Times New Roman"/>
          <w:sz w:val="28"/>
          <w:szCs w:val="28"/>
          <w:lang w:eastAsia="ru-RU"/>
        </w:rPr>
        <w:t xml:space="preserve"> показателей исполнения расходов бюджета ПФР:</w:t>
      </w:r>
      <w:bookmarkEnd w:id="12"/>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010"/>
        <w:gridCol w:w="3544"/>
      </w:tblGrid>
      <w:tr w:rsidR="00BA07A5" w:rsidRPr="007346F8" w:rsidTr="00BA07A5">
        <w:tc>
          <w:tcPr>
            <w:tcW w:w="2802" w:type="dxa"/>
            <w:shd w:val="clear" w:color="auto" w:fill="auto"/>
            <w:vAlign w:val="center"/>
          </w:tcPr>
          <w:p w:rsidR="00BA07A5" w:rsidRPr="00D11EC6" w:rsidRDefault="00BA07A5" w:rsidP="00263537">
            <w:pPr>
              <w:spacing w:before="0" w:line="360" w:lineRule="auto"/>
              <w:ind w:firstLine="0"/>
              <w:jc w:val="center"/>
              <w:rPr>
                <w:rFonts w:ascii="Times New Roman" w:hAnsi="Times New Roman"/>
                <w:sz w:val="24"/>
                <w:szCs w:val="24"/>
                <w:lang w:eastAsia="ru-RU"/>
              </w:rPr>
            </w:pPr>
            <w:r w:rsidRPr="00D11EC6">
              <w:rPr>
                <w:rFonts w:ascii="Times New Roman" w:hAnsi="Times New Roman"/>
                <w:sz w:val="24"/>
                <w:szCs w:val="24"/>
                <w:lang w:eastAsia="ru-RU"/>
              </w:rPr>
              <w:t>Наименование показателя</w:t>
            </w:r>
          </w:p>
        </w:tc>
        <w:tc>
          <w:tcPr>
            <w:tcW w:w="3010" w:type="dxa"/>
            <w:shd w:val="clear" w:color="auto" w:fill="auto"/>
            <w:vAlign w:val="center"/>
          </w:tcPr>
          <w:p w:rsidR="00BA07A5" w:rsidRPr="00D11EC6" w:rsidRDefault="00BA07A5" w:rsidP="00263537">
            <w:pPr>
              <w:spacing w:before="0" w:line="360" w:lineRule="auto"/>
              <w:ind w:firstLine="0"/>
              <w:jc w:val="center"/>
              <w:rPr>
                <w:rFonts w:ascii="Times New Roman" w:hAnsi="Times New Roman"/>
                <w:sz w:val="24"/>
                <w:szCs w:val="24"/>
                <w:lang w:eastAsia="ru-RU"/>
              </w:rPr>
            </w:pPr>
            <w:r w:rsidRPr="00D11EC6">
              <w:rPr>
                <w:rFonts w:ascii="Times New Roman" w:hAnsi="Times New Roman"/>
                <w:sz w:val="24"/>
                <w:szCs w:val="24"/>
                <w:lang w:eastAsia="ru-RU"/>
              </w:rPr>
              <w:t>на 01.01. 20</w:t>
            </w:r>
            <w:r>
              <w:rPr>
                <w:rFonts w:ascii="Times New Roman" w:hAnsi="Times New Roman"/>
                <w:sz w:val="24"/>
                <w:szCs w:val="24"/>
                <w:lang w:eastAsia="ru-RU"/>
              </w:rPr>
              <w:t>20</w:t>
            </w:r>
            <w:r w:rsidRPr="00D11EC6">
              <w:rPr>
                <w:rFonts w:ascii="Times New Roman" w:hAnsi="Times New Roman"/>
                <w:sz w:val="24"/>
                <w:szCs w:val="24"/>
                <w:lang w:eastAsia="ru-RU"/>
              </w:rPr>
              <w:t>г.</w:t>
            </w:r>
          </w:p>
          <w:p w:rsidR="00BA07A5" w:rsidRPr="00D11EC6" w:rsidRDefault="00BA07A5" w:rsidP="00263537">
            <w:pPr>
              <w:spacing w:before="0" w:line="360" w:lineRule="auto"/>
              <w:ind w:firstLine="0"/>
              <w:jc w:val="center"/>
              <w:rPr>
                <w:rFonts w:ascii="Times New Roman" w:hAnsi="Times New Roman"/>
                <w:sz w:val="24"/>
                <w:szCs w:val="24"/>
                <w:lang w:eastAsia="ru-RU"/>
              </w:rPr>
            </w:pPr>
            <w:r w:rsidRPr="00D11EC6">
              <w:rPr>
                <w:rFonts w:ascii="Times New Roman" w:hAnsi="Times New Roman"/>
                <w:sz w:val="24"/>
                <w:szCs w:val="24"/>
                <w:lang w:eastAsia="ru-RU"/>
              </w:rPr>
              <w:t>(руб.)</w:t>
            </w:r>
          </w:p>
        </w:tc>
        <w:tc>
          <w:tcPr>
            <w:tcW w:w="3544" w:type="dxa"/>
            <w:shd w:val="clear" w:color="auto" w:fill="auto"/>
            <w:vAlign w:val="center"/>
          </w:tcPr>
          <w:p w:rsidR="00BA07A5" w:rsidRPr="00D11EC6" w:rsidRDefault="00BA07A5" w:rsidP="00263537">
            <w:pPr>
              <w:spacing w:before="0" w:line="360" w:lineRule="auto"/>
              <w:ind w:firstLine="0"/>
              <w:jc w:val="center"/>
              <w:rPr>
                <w:rFonts w:ascii="Times New Roman" w:hAnsi="Times New Roman"/>
                <w:sz w:val="24"/>
                <w:szCs w:val="24"/>
                <w:lang w:eastAsia="ru-RU"/>
              </w:rPr>
            </w:pPr>
            <w:r w:rsidRPr="00D11EC6">
              <w:rPr>
                <w:rFonts w:ascii="Times New Roman" w:hAnsi="Times New Roman"/>
                <w:sz w:val="24"/>
                <w:szCs w:val="24"/>
                <w:lang w:eastAsia="ru-RU"/>
              </w:rPr>
              <w:t>на 01.01.</w:t>
            </w:r>
            <w:r>
              <w:rPr>
                <w:rFonts w:ascii="Times New Roman" w:hAnsi="Times New Roman"/>
                <w:sz w:val="24"/>
                <w:szCs w:val="24"/>
                <w:lang w:eastAsia="ru-RU"/>
              </w:rPr>
              <w:t>21</w:t>
            </w:r>
            <w:r w:rsidRPr="00D11EC6">
              <w:rPr>
                <w:rFonts w:ascii="Times New Roman" w:hAnsi="Times New Roman"/>
                <w:sz w:val="24"/>
                <w:szCs w:val="24"/>
                <w:lang w:eastAsia="ru-RU"/>
              </w:rPr>
              <w:t xml:space="preserve"> г.</w:t>
            </w:r>
          </w:p>
          <w:p w:rsidR="00BA07A5" w:rsidRPr="00D11EC6" w:rsidRDefault="00BA07A5" w:rsidP="00263537">
            <w:pPr>
              <w:spacing w:before="0" w:line="360" w:lineRule="auto"/>
              <w:ind w:firstLine="0"/>
              <w:jc w:val="center"/>
              <w:rPr>
                <w:rFonts w:ascii="Times New Roman" w:hAnsi="Times New Roman"/>
                <w:sz w:val="24"/>
                <w:szCs w:val="24"/>
                <w:lang w:eastAsia="ru-RU"/>
              </w:rPr>
            </w:pPr>
            <w:r w:rsidRPr="00D11EC6">
              <w:rPr>
                <w:rFonts w:ascii="Times New Roman" w:hAnsi="Times New Roman"/>
                <w:sz w:val="24"/>
                <w:szCs w:val="24"/>
                <w:lang w:eastAsia="ru-RU"/>
              </w:rPr>
              <w:t>(руб.)</w:t>
            </w:r>
          </w:p>
        </w:tc>
      </w:tr>
      <w:tr w:rsidR="00BA07A5" w:rsidRPr="007346F8" w:rsidTr="00BA07A5">
        <w:tc>
          <w:tcPr>
            <w:tcW w:w="2802" w:type="dxa"/>
            <w:shd w:val="clear" w:color="auto" w:fill="auto"/>
          </w:tcPr>
          <w:p w:rsidR="00BA07A5" w:rsidRPr="00C34DF3" w:rsidRDefault="00BA07A5" w:rsidP="00BA07A5">
            <w:pPr>
              <w:spacing w:before="0" w:line="360" w:lineRule="auto"/>
              <w:ind w:firstLine="0"/>
              <w:rPr>
                <w:rFonts w:ascii="Times New Roman" w:hAnsi="Times New Roman"/>
                <w:sz w:val="24"/>
                <w:szCs w:val="24"/>
                <w:lang w:eastAsia="ru-RU"/>
              </w:rPr>
            </w:pPr>
            <w:r w:rsidRPr="00C34DF3">
              <w:rPr>
                <w:rFonts w:ascii="Times New Roman" w:hAnsi="Times New Roman"/>
                <w:sz w:val="24"/>
                <w:szCs w:val="24"/>
                <w:lang w:eastAsia="ru-RU"/>
              </w:rPr>
              <w:t xml:space="preserve">Расходы </w:t>
            </w:r>
            <w:r>
              <w:rPr>
                <w:rFonts w:ascii="Times New Roman" w:hAnsi="Times New Roman"/>
                <w:sz w:val="24"/>
                <w:szCs w:val="24"/>
                <w:lang w:eastAsia="ru-RU"/>
              </w:rPr>
              <w:t>(начисленные)</w:t>
            </w:r>
          </w:p>
        </w:tc>
        <w:tc>
          <w:tcPr>
            <w:tcW w:w="3010" w:type="dxa"/>
            <w:shd w:val="clear" w:color="auto" w:fill="auto"/>
          </w:tcPr>
          <w:p w:rsidR="00BA07A5" w:rsidRPr="00C34DF3" w:rsidRDefault="00BA07A5" w:rsidP="00BA07A5">
            <w:pPr>
              <w:spacing w:before="0" w:line="360" w:lineRule="auto"/>
              <w:ind w:firstLine="0"/>
              <w:jc w:val="center"/>
              <w:rPr>
                <w:rFonts w:ascii="Times New Roman" w:hAnsi="Times New Roman"/>
                <w:sz w:val="24"/>
                <w:szCs w:val="24"/>
                <w:lang w:eastAsia="ru-RU"/>
              </w:rPr>
            </w:pPr>
            <w:r w:rsidRPr="00C34DF3">
              <w:rPr>
                <w:rFonts w:ascii="Times New Roman" w:hAnsi="Times New Roman"/>
                <w:sz w:val="24"/>
                <w:szCs w:val="24"/>
                <w:lang w:eastAsia="ru-RU"/>
              </w:rPr>
              <w:t>99</w:t>
            </w:r>
            <w:r w:rsidR="00563892">
              <w:rPr>
                <w:rFonts w:ascii="Times New Roman" w:hAnsi="Times New Roman"/>
                <w:sz w:val="24"/>
                <w:szCs w:val="24"/>
                <w:lang w:eastAsia="ru-RU"/>
              </w:rPr>
              <w:t xml:space="preserve"> </w:t>
            </w:r>
            <w:r w:rsidRPr="00C34DF3">
              <w:rPr>
                <w:rFonts w:ascii="Times New Roman" w:hAnsi="Times New Roman"/>
                <w:sz w:val="24"/>
                <w:szCs w:val="24"/>
                <w:lang w:eastAsia="ru-RU"/>
              </w:rPr>
              <w:t>86</w:t>
            </w:r>
            <w:r>
              <w:rPr>
                <w:rFonts w:ascii="Times New Roman" w:hAnsi="Times New Roman"/>
                <w:sz w:val="24"/>
                <w:szCs w:val="24"/>
                <w:lang w:eastAsia="ru-RU"/>
              </w:rPr>
              <w:t>1</w:t>
            </w:r>
            <w:r w:rsidR="00563892">
              <w:rPr>
                <w:rFonts w:ascii="Times New Roman" w:hAnsi="Times New Roman"/>
                <w:sz w:val="24"/>
                <w:szCs w:val="24"/>
                <w:lang w:eastAsia="ru-RU"/>
              </w:rPr>
              <w:t xml:space="preserve"> </w:t>
            </w:r>
            <w:r>
              <w:rPr>
                <w:rFonts w:ascii="Times New Roman" w:hAnsi="Times New Roman"/>
                <w:sz w:val="24"/>
                <w:szCs w:val="24"/>
                <w:lang w:eastAsia="ru-RU"/>
              </w:rPr>
              <w:t>544</w:t>
            </w:r>
            <w:r w:rsidRPr="00C34DF3">
              <w:rPr>
                <w:rFonts w:ascii="Times New Roman" w:hAnsi="Times New Roman"/>
                <w:sz w:val="24"/>
                <w:szCs w:val="24"/>
                <w:lang w:eastAsia="ru-RU"/>
              </w:rPr>
              <w:t>,</w:t>
            </w:r>
            <w:r>
              <w:rPr>
                <w:rFonts w:ascii="Times New Roman" w:hAnsi="Times New Roman"/>
                <w:sz w:val="24"/>
                <w:szCs w:val="24"/>
                <w:lang w:eastAsia="ru-RU"/>
              </w:rPr>
              <w:t>01</w:t>
            </w:r>
          </w:p>
        </w:tc>
        <w:tc>
          <w:tcPr>
            <w:tcW w:w="3544" w:type="dxa"/>
            <w:shd w:val="clear" w:color="auto" w:fill="auto"/>
          </w:tcPr>
          <w:p w:rsidR="00BA07A5" w:rsidRPr="00C34DF3" w:rsidRDefault="00BA07A5" w:rsidP="00D6669A">
            <w:pPr>
              <w:spacing w:before="0" w:line="360" w:lineRule="auto"/>
              <w:ind w:firstLine="0"/>
              <w:jc w:val="center"/>
              <w:rPr>
                <w:rFonts w:ascii="Times New Roman" w:hAnsi="Times New Roman"/>
                <w:sz w:val="24"/>
                <w:szCs w:val="24"/>
                <w:lang w:eastAsia="ru-RU"/>
              </w:rPr>
            </w:pPr>
            <w:r>
              <w:rPr>
                <w:rFonts w:ascii="Times New Roman" w:hAnsi="Times New Roman"/>
                <w:sz w:val="24"/>
                <w:szCs w:val="24"/>
                <w:lang w:eastAsia="ru-RU"/>
              </w:rPr>
              <w:t>93</w:t>
            </w:r>
            <w:r w:rsidR="00563892">
              <w:rPr>
                <w:rFonts w:ascii="Times New Roman" w:hAnsi="Times New Roman"/>
                <w:sz w:val="24"/>
                <w:szCs w:val="24"/>
                <w:lang w:eastAsia="ru-RU"/>
              </w:rPr>
              <w:t xml:space="preserve"> </w:t>
            </w:r>
            <w:r>
              <w:rPr>
                <w:rFonts w:ascii="Times New Roman" w:hAnsi="Times New Roman"/>
                <w:sz w:val="24"/>
                <w:szCs w:val="24"/>
                <w:lang w:eastAsia="ru-RU"/>
              </w:rPr>
              <w:t>719</w:t>
            </w:r>
            <w:r w:rsidR="00563892">
              <w:rPr>
                <w:rFonts w:ascii="Times New Roman" w:hAnsi="Times New Roman"/>
                <w:sz w:val="24"/>
                <w:szCs w:val="24"/>
                <w:lang w:eastAsia="ru-RU"/>
              </w:rPr>
              <w:t xml:space="preserve"> </w:t>
            </w:r>
            <w:r>
              <w:rPr>
                <w:rFonts w:ascii="Times New Roman" w:hAnsi="Times New Roman"/>
                <w:sz w:val="24"/>
                <w:szCs w:val="24"/>
                <w:lang w:eastAsia="ru-RU"/>
              </w:rPr>
              <w:t>774</w:t>
            </w:r>
            <w:r w:rsidRPr="00C34DF3">
              <w:rPr>
                <w:rFonts w:ascii="Times New Roman" w:hAnsi="Times New Roman"/>
                <w:sz w:val="24"/>
                <w:szCs w:val="24"/>
                <w:lang w:eastAsia="ru-RU"/>
              </w:rPr>
              <w:t>,62</w:t>
            </w:r>
          </w:p>
        </w:tc>
      </w:tr>
    </w:tbl>
    <w:p w:rsidR="00A032E2" w:rsidRDefault="00A032E2" w:rsidP="004F0248">
      <w:pPr>
        <w:tabs>
          <w:tab w:val="left" w:pos="709"/>
        </w:tabs>
        <w:spacing w:before="0" w:line="360" w:lineRule="auto"/>
        <w:ind w:firstLine="567"/>
        <w:outlineLvl w:val="2"/>
        <w:rPr>
          <w:rFonts w:ascii="Times New Roman" w:hAnsi="Times New Roman"/>
          <w:sz w:val="28"/>
          <w:szCs w:val="28"/>
        </w:rPr>
      </w:pPr>
    </w:p>
    <w:p w:rsidR="009D6C6B" w:rsidRPr="008814B9" w:rsidRDefault="009D6C6B" w:rsidP="009D6C6B">
      <w:pPr>
        <w:tabs>
          <w:tab w:val="left" w:pos="709"/>
        </w:tabs>
        <w:spacing w:before="0" w:line="360" w:lineRule="auto"/>
        <w:ind w:firstLine="567"/>
        <w:outlineLvl w:val="2"/>
        <w:rPr>
          <w:rFonts w:ascii="Times New Roman" w:hAnsi="Times New Roman"/>
          <w:sz w:val="28"/>
          <w:szCs w:val="28"/>
        </w:rPr>
      </w:pPr>
      <w:r w:rsidRPr="008814B9">
        <w:rPr>
          <w:rFonts w:ascii="Times New Roman" w:hAnsi="Times New Roman"/>
          <w:sz w:val="28"/>
          <w:szCs w:val="28"/>
        </w:rPr>
        <w:t>2.3. Движение денежных средств.</w:t>
      </w:r>
    </w:p>
    <w:p w:rsidR="009D6C6B" w:rsidRPr="008814B9" w:rsidRDefault="009D6C6B" w:rsidP="009D6C6B">
      <w:pPr>
        <w:tabs>
          <w:tab w:val="left" w:pos="709"/>
        </w:tabs>
        <w:spacing w:before="0" w:line="360" w:lineRule="auto"/>
        <w:ind w:firstLine="567"/>
        <w:rPr>
          <w:rFonts w:ascii="Times New Roman" w:hAnsi="Times New Roman"/>
          <w:sz w:val="28"/>
          <w:szCs w:val="28"/>
          <w:lang w:eastAsia="ru-RU"/>
        </w:rPr>
      </w:pPr>
      <w:r w:rsidRPr="008814B9">
        <w:rPr>
          <w:rFonts w:ascii="Times New Roman" w:hAnsi="Times New Roman"/>
          <w:sz w:val="28"/>
          <w:szCs w:val="28"/>
          <w:lang w:eastAsia="ru-RU"/>
        </w:rPr>
        <w:t>Движение денежных средств за 20</w:t>
      </w:r>
      <w:r>
        <w:rPr>
          <w:rFonts w:ascii="Times New Roman" w:hAnsi="Times New Roman"/>
          <w:sz w:val="28"/>
          <w:szCs w:val="28"/>
          <w:lang w:eastAsia="ru-RU"/>
        </w:rPr>
        <w:t>20</w:t>
      </w:r>
      <w:r w:rsidRPr="008814B9">
        <w:rPr>
          <w:rFonts w:ascii="Times New Roman" w:hAnsi="Times New Roman"/>
          <w:sz w:val="28"/>
          <w:szCs w:val="28"/>
          <w:lang w:eastAsia="ru-RU"/>
        </w:rPr>
        <w:t xml:space="preserve"> год по поступлению в бюджет составило  0,00 руб., по выбытию из бюджета составило </w:t>
      </w:r>
      <w:r>
        <w:rPr>
          <w:rFonts w:ascii="Times New Roman" w:hAnsi="Times New Roman"/>
          <w:sz w:val="28"/>
          <w:szCs w:val="28"/>
          <w:lang w:eastAsia="ru-RU"/>
        </w:rPr>
        <w:t>89</w:t>
      </w:r>
      <w:r w:rsidR="00B6537E">
        <w:rPr>
          <w:rFonts w:ascii="Times New Roman" w:hAnsi="Times New Roman"/>
          <w:sz w:val="28"/>
          <w:szCs w:val="28"/>
          <w:lang w:eastAsia="ru-RU"/>
        </w:rPr>
        <w:t xml:space="preserve"> </w:t>
      </w:r>
      <w:r>
        <w:rPr>
          <w:rFonts w:ascii="Times New Roman" w:hAnsi="Times New Roman"/>
          <w:sz w:val="28"/>
          <w:szCs w:val="28"/>
          <w:lang w:eastAsia="ru-RU"/>
        </w:rPr>
        <w:t>927</w:t>
      </w:r>
      <w:r w:rsidR="00B6537E">
        <w:rPr>
          <w:rFonts w:ascii="Times New Roman" w:hAnsi="Times New Roman"/>
          <w:sz w:val="28"/>
          <w:szCs w:val="28"/>
          <w:lang w:eastAsia="ru-RU"/>
        </w:rPr>
        <w:t xml:space="preserve"> </w:t>
      </w:r>
      <w:r>
        <w:rPr>
          <w:rFonts w:ascii="Times New Roman" w:hAnsi="Times New Roman"/>
          <w:sz w:val="28"/>
          <w:szCs w:val="28"/>
          <w:lang w:eastAsia="ru-RU"/>
        </w:rPr>
        <w:t>230</w:t>
      </w:r>
      <w:r w:rsidRPr="008814B9">
        <w:rPr>
          <w:rFonts w:ascii="Times New Roman" w:hAnsi="Times New Roman"/>
          <w:sz w:val="28"/>
          <w:szCs w:val="28"/>
          <w:lang w:eastAsia="ru-RU"/>
        </w:rPr>
        <w:t>,</w:t>
      </w:r>
      <w:r>
        <w:rPr>
          <w:rFonts w:ascii="Times New Roman" w:hAnsi="Times New Roman"/>
          <w:sz w:val="28"/>
          <w:szCs w:val="28"/>
          <w:lang w:eastAsia="ru-RU"/>
        </w:rPr>
        <w:t>27</w:t>
      </w:r>
      <w:r w:rsidRPr="008814B9">
        <w:rPr>
          <w:rFonts w:ascii="Times New Roman" w:hAnsi="Times New Roman"/>
          <w:sz w:val="28"/>
          <w:szCs w:val="28"/>
          <w:lang w:eastAsia="ru-RU"/>
        </w:rPr>
        <w:t xml:space="preserve"> руб.</w:t>
      </w:r>
    </w:p>
    <w:p w:rsidR="009D6C6B" w:rsidRDefault="009D6C6B" w:rsidP="009D6C6B">
      <w:pPr>
        <w:tabs>
          <w:tab w:val="left" w:pos="709"/>
        </w:tabs>
        <w:spacing w:before="0" w:line="360" w:lineRule="auto"/>
        <w:ind w:firstLine="567"/>
        <w:rPr>
          <w:rFonts w:ascii="Times New Roman" w:hAnsi="Times New Roman"/>
          <w:sz w:val="28"/>
          <w:szCs w:val="28"/>
          <w:lang w:eastAsia="ru-RU"/>
        </w:rPr>
      </w:pPr>
      <w:r w:rsidRPr="008814B9">
        <w:rPr>
          <w:rFonts w:ascii="Times New Roman" w:hAnsi="Times New Roman"/>
          <w:sz w:val="28"/>
          <w:szCs w:val="28"/>
          <w:lang w:eastAsia="ru-RU"/>
        </w:rPr>
        <w:lastRenderedPageBreak/>
        <w:t>Динамика показателей отчета о движении денежных средств:</w:t>
      </w:r>
    </w:p>
    <w:p w:rsidR="009D6C6B" w:rsidRPr="008814B9" w:rsidRDefault="009D6C6B" w:rsidP="009D6C6B">
      <w:pPr>
        <w:tabs>
          <w:tab w:val="left" w:pos="709"/>
        </w:tabs>
        <w:spacing w:before="0" w:line="360" w:lineRule="auto"/>
        <w:ind w:firstLine="567"/>
        <w:rPr>
          <w:rFonts w:ascii="Times New Roman" w:hAnsi="Times New Roman"/>
          <w:sz w:val="28"/>
          <w:szCs w:val="28"/>
          <w:lang w:eastAsia="ru-RU"/>
        </w:rPr>
      </w:pPr>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94"/>
        <w:gridCol w:w="2410"/>
      </w:tblGrid>
      <w:tr w:rsidR="009D6C6B" w:rsidRPr="008F1DF4" w:rsidTr="00660D70">
        <w:tc>
          <w:tcPr>
            <w:tcW w:w="2802" w:type="dxa"/>
            <w:shd w:val="clear" w:color="auto" w:fill="auto"/>
            <w:vAlign w:val="center"/>
          </w:tcPr>
          <w:p w:rsidR="009D6C6B" w:rsidRPr="003650A4" w:rsidRDefault="009D6C6B" w:rsidP="00660D70">
            <w:pPr>
              <w:spacing w:before="0" w:line="360" w:lineRule="auto"/>
              <w:ind w:firstLine="0"/>
              <w:jc w:val="center"/>
              <w:rPr>
                <w:rFonts w:ascii="Times New Roman" w:hAnsi="Times New Roman"/>
                <w:sz w:val="22"/>
                <w:szCs w:val="22"/>
                <w:lang w:eastAsia="ru-RU"/>
              </w:rPr>
            </w:pPr>
            <w:r w:rsidRPr="003650A4">
              <w:rPr>
                <w:rFonts w:ascii="Times New Roman" w:hAnsi="Times New Roman"/>
                <w:sz w:val="22"/>
                <w:szCs w:val="22"/>
                <w:lang w:eastAsia="ru-RU"/>
              </w:rPr>
              <w:t>Наименование показателя</w:t>
            </w:r>
          </w:p>
        </w:tc>
        <w:tc>
          <w:tcPr>
            <w:tcW w:w="2594" w:type="dxa"/>
            <w:shd w:val="clear" w:color="auto" w:fill="auto"/>
            <w:vAlign w:val="center"/>
          </w:tcPr>
          <w:p w:rsidR="009D6C6B" w:rsidRPr="003650A4" w:rsidRDefault="009D6C6B" w:rsidP="00660D70">
            <w:pPr>
              <w:spacing w:before="0" w:line="360" w:lineRule="auto"/>
              <w:ind w:firstLine="0"/>
              <w:jc w:val="center"/>
              <w:rPr>
                <w:rFonts w:ascii="Times New Roman" w:hAnsi="Times New Roman"/>
                <w:sz w:val="22"/>
                <w:szCs w:val="22"/>
                <w:lang w:eastAsia="ru-RU"/>
              </w:rPr>
            </w:pPr>
            <w:r w:rsidRPr="003650A4">
              <w:rPr>
                <w:rFonts w:ascii="Times New Roman" w:hAnsi="Times New Roman"/>
                <w:sz w:val="22"/>
                <w:szCs w:val="22"/>
                <w:lang w:eastAsia="ru-RU"/>
              </w:rPr>
              <w:t>на 01.01.20</w:t>
            </w:r>
            <w:r w:rsidR="0088089A">
              <w:rPr>
                <w:rFonts w:ascii="Times New Roman" w:hAnsi="Times New Roman"/>
                <w:sz w:val="22"/>
                <w:szCs w:val="22"/>
                <w:lang w:eastAsia="ru-RU"/>
              </w:rPr>
              <w:t>20</w:t>
            </w:r>
            <w:r w:rsidRPr="003650A4">
              <w:rPr>
                <w:rFonts w:ascii="Times New Roman" w:hAnsi="Times New Roman"/>
                <w:sz w:val="22"/>
                <w:szCs w:val="22"/>
                <w:lang w:eastAsia="ru-RU"/>
              </w:rPr>
              <w:t xml:space="preserve"> г.</w:t>
            </w:r>
          </w:p>
          <w:p w:rsidR="009D6C6B" w:rsidRPr="003650A4" w:rsidRDefault="009D6C6B" w:rsidP="00660D70">
            <w:pPr>
              <w:spacing w:before="0" w:line="360" w:lineRule="auto"/>
              <w:ind w:firstLine="0"/>
              <w:jc w:val="center"/>
              <w:rPr>
                <w:rFonts w:ascii="Times New Roman" w:hAnsi="Times New Roman"/>
                <w:sz w:val="22"/>
                <w:szCs w:val="22"/>
                <w:lang w:eastAsia="ru-RU"/>
              </w:rPr>
            </w:pPr>
            <w:r w:rsidRPr="003650A4">
              <w:rPr>
                <w:rFonts w:ascii="Times New Roman" w:hAnsi="Times New Roman"/>
                <w:sz w:val="22"/>
                <w:szCs w:val="22"/>
                <w:lang w:eastAsia="ru-RU"/>
              </w:rPr>
              <w:t>(руб.)</w:t>
            </w:r>
          </w:p>
        </w:tc>
        <w:tc>
          <w:tcPr>
            <w:tcW w:w="2410" w:type="dxa"/>
            <w:shd w:val="clear" w:color="auto" w:fill="auto"/>
            <w:vAlign w:val="center"/>
          </w:tcPr>
          <w:p w:rsidR="009D6C6B" w:rsidRPr="003650A4" w:rsidRDefault="009D6C6B" w:rsidP="00660D70">
            <w:pPr>
              <w:spacing w:before="0" w:line="360" w:lineRule="auto"/>
              <w:ind w:firstLine="0"/>
              <w:jc w:val="center"/>
              <w:rPr>
                <w:rFonts w:ascii="Times New Roman" w:hAnsi="Times New Roman"/>
                <w:sz w:val="22"/>
                <w:szCs w:val="22"/>
                <w:lang w:eastAsia="ru-RU"/>
              </w:rPr>
            </w:pPr>
            <w:r w:rsidRPr="003650A4">
              <w:rPr>
                <w:rFonts w:ascii="Times New Roman" w:hAnsi="Times New Roman"/>
                <w:sz w:val="22"/>
                <w:szCs w:val="22"/>
                <w:lang w:eastAsia="ru-RU"/>
              </w:rPr>
              <w:t>на 01.01.202</w:t>
            </w:r>
            <w:r w:rsidR="0088089A">
              <w:rPr>
                <w:rFonts w:ascii="Times New Roman" w:hAnsi="Times New Roman"/>
                <w:sz w:val="22"/>
                <w:szCs w:val="22"/>
                <w:lang w:eastAsia="ru-RU"/>
              </w:rPr>
              <w:t>1</w:t>
            </w:r>
            <w:r w:rsidRPr="003650A4">
              <w:rPr>
                <w:rFonts w:ascii="Times New Roman" w:hAnsi="Times New Roman"/>
                <w:sz w:val="22"/>
                <w:szCs w:val="22"/>
                <w:lang w:eastAsia="ru-RU"/>
              </w:rPr>
              <w:t xml:space="preserve"> г.</w:t>
            </w:r>
          </w:p>
          <w:p w:rsidR="009D6C6B" w:rsidRPr="003650A4" w:rsidRDefault="009D6C6B" w:rsidP="00660D70">
            <w:pPr>
              <w:spacing w:before="0" w:line="360" w:lineRule="auto"/>
              <w:ind w:firstLine="0"/>
              <w:jc w:val="center"/>
              <w:rPr>
                <w:rFonts w:ascii="Times New Roman" w:hAnsi="Times New Roman"/>
                <w:sz w:val="22"/>
                <w:szCs w:val="22"/>
                <w:lang w:eastAsia="ru-RU"/>
              </w:rPr>
            </w:pPr>
            <w:r w:rsidRPr="003650A4">
              <w:rPr>
                <w:rFonts w:ascii="Times New Roman" w:hAnsi="Times New Roman"/>
                <w:sz w:val="22"/>
                <w:szCs w:val="22"/>
                <w:lang w:eastAsia="ru-RU"/>
              </w:rPr>
              <w:t>(руб.)</w:t>
            </w:r>
          </w:p>
        </w:tc>
      </w:tr>
      <w:tr w:rsidR="009D6C6B" w:rsidRPr="008F1DF4" w:rsidTr="00660D70">
        <w:tc>
          <w:tcPr>
            <w:tcW w:w="2802" w:type="dxa"/>
            <w:shd w:val="clear" w:color="auto" w:fill="auto"/>
          </w:tcPr>
          <w:p w:rsidR="009D6C6B" w:rsidRPr="003650A4" w:rsidRDefault="009D6C6B" w:rsidP="00660D70">
            <w:pPr>
              <w:spacing w:before="0" w:line="360" w:lineRule="auto"/>
              <w:ind w:firstLine="0"/>
              <w:rPr>
                <w:rFonts w:ascii="Times New Roman" w:hAnsi="Times New Roman"/>
                <w:sz w:val="22"/>
                <w:szCs w:val="22"/>
                <w:lang w:eastAsia="ru-RU"/>
              </w:rPr>
            </w:pPr>
            <w:r w:rsidRPr="003650A4">
              <w:rPr>
                <w:rFonts w:ascii="Times New Roman" w:hAnsi="Times New Roman"/>
                <w:sz w:val="22"/>
                <w:szCs w:val="22"/>
                <w:lang w:eastAsia="ru-RU"/>
              </w:rPr>
              <w:t>Поступления, всего</w:t>
            </w:r>
          </w:p>
        </w:tc>
        <w:tc>
          <w:tcPr>
            <w:tcW w:w="2594" w:type="dxa"/>
            <w:shd w:val="clear" w:color="auto" w:fill="auto"/>
          </w:tcPr>
          <w:p w:rsidR="009D6C6B" w:rsidRPr="003650A4" w:rsidRDefault="009D6C6B" w:rsidP="00660D70">
            <w:pPr>
              <w:spacing w:before="0" w:line="360" w:lineRule="auto"/>
              <w:ind w:firstLine="0"/>
              <w:jc w:val="center"/>
              <w:rPr>
                <w:rFonts w:ascii="Times New Roman" w:hAnsi="Times New Roman"/>
                <w:sz w:val="28"/>
                <w:szCs w:val="28"/>
                <w:lang w:eastAsia="ru-RU"/>
              </w:rPr>
            </w:pPr>
            <w:r w:rsidRPr="003650A4">
              <w:rPr>
                <w:rFonts w:ascii="Times New Roman" w:hAnsi="Times New Roman"/>
                <w:sz w:val="28"/>
                <w:szCs w:val="28"/>
                <w:lang w:eastAsia="ru-RU"/>
              </w:rPr>
              <w:t>0,00</w:t>
            </w:r>
          </w:p>
        </w:tc>
        <w:tc>
          <w:tcPr>
            <w:tcW w:w="2410" w:type="dxa"/>
            <w:shd w:val="clear" w:color="auto" w:fill="auto"/>
          </w:tcPr>
          <w:p w:rsidR="009D6C6B" w:rsidRPr="003650A4" w:rsidRDefault="009D6C6B" w:rsidP="00660D70">
            <w:pPr>
              <w:spacing w:before="0" w:line="360" w:lineRule="auto"/>
              <w:ind w:firstLine="0"/>
              <w:jc w:val="center"/>
              <w:rPr>
                <w:rFonts w:ascii="Times New Roman" w:hAnsi="Times New Roman"/>
                <w:sz w:val="28"/>
                <w:szCs w:val="28"/>
                <w:lang w:eastAsia="ru-RU"/>
              </w:rPr>
            </w:pPr>
            <w:r w:rsidRPr="003650A4">
              <w:rPr>
                <w:rFonts w:ascii="Times New Roman" w:hAnsi="Times New Roman"/>
                <w:sz w:val="28"/>
                <w:szCs w:val="28"/>
                <w:lang w:eastAsia="ru-RU"/>
              </w:rPr>
              <w:t>0,00</w:t>
            </w:r>
          </w:p>
        </w:tc>
      </w:tr>
      <w:tr w:rsidR="009D6C6B" w:rsidRPr="008F1DF4" w:rsidTr="00660D70">
        <w:tc>
          <w:tcPr>
            <w:tcW w:w="2802" w:type="dxa"/>
            <w:shd w:val="clear" w:color="auto" w:fill="auto"/>
          </w:tcPr>
          <w:p w:rsidR="009D6C6B" w:rsidRPr="003650A4" w:rsidRDefault="009D6C6B" w:rsidP="00660D70">
            <w:pPr>
              <w:spacing w:before="0" w:line="360" w:lineRule="auto"/>
              <w:ind w:firstLine="0"/>
              <w:rPr>
                <w:rFonts w:ascii="Times New Roman" w:hAnsi="Times New Roman"/>
                <w:sz w:val="22"/>
                <w:szCs w:val="22"/>
                <w:lang w:eastAsia="ru-RU"/>
              </w:rPr>
            </w:pPr>
            <w:r w:rsidRPr="003650A4">
              <w:rPr>
                <w:rFonts w:ascii="Times New Roman" w:hAnsi="Times New Roman"/>
                <w:sz w:val="22"/>
                <w:szCs w:val="22"/>
                <w:lang w:eastAsia="ru-RU"/>
              </w:rPr>
              <w:t>Выбытия, всего</w:t>
            </w:r>
          </w:p>
        </w:tc>
        <w:tc>
          <w:tcPr>
            <w:tcW w:w="2594" w:type="dxa"/>
            <w:shd w:val="clear" w:color="auto" w:fill="auto"/>
          </w:tcPr>
          <w:p w:rsidR="009D6C6B" w:rsidRPr="003650A4" w:rsidRDefault="0088089A" w:rsidP="00660D70">
            <w:pPr>
              <w:spacing w:before="0" w:line="360" w:lineRule="auto"/>
              <w:ind w:firstLine="0"/>
              <w:jc w:val="center"/>
              <w:rPr>
                <w:rFonts w:ascii="Times New Roman" w:hAnsi="Times New Roman"/>
                <w:sz w:val="28"/>
                <w:szCs w:val="28"/>
                <w:lang w:eastAsia="ru-RU"/>
              </w:rPr>
            </w:pPr>
            <w:r>
              <w:rPr>
                <w:rFonts w:ascii="Times New Roman" w:hAnsi="Times New Roman"/>
                <w:sz w:val="28"/>
                <w:szCs w:val="28"/>
                <w:lang w:eastAsia="ru-RU"/>
              </w:rPr>
              <w:t>98</w:t>
            </w:r>
            <w:r w:rsidR="000C5A3D">
              <w:rPr>
                <w:rFonts w:ascii="Times New Roman" w:hAnsi="Times New Roman"/>
                <w:sz w:val="28"/>
                <w:szCs w:val="28"/>
                <w:lang w:eastAsia="ru-RU"/>
              </w:rPr>
              <w:t xml:space="preserve"> </w:t>
            </w:r>
            <w:r>
              <w:rPr>
                <w:rFonts w:ascii="Times New Roman" w:hAnsi="Times New Roman"/>
                <w:sz w:val="28"/>
                <w:szCs w:val="28"/>
                <w:lang w:eastAsia="ru-RU"/>
              </w:rPr>
              <w:t>126</w:t>
            </w:r>
            <w:r w:rsidR="000C5A3D">
              <w:rPr>
                <w:rFonts w:ascii="Times New Roman" w:hAnsi="Times New Roman"/>
                <w:sz w:val="28"/>
                <w:szCs w:val="28"/>
                <w:lang w:eastAsia="ru-RU"/>
              </w:rPr>
              <w:t xml:space="preserve"> </w:t>
            </w:r>
            <w:r>
              <w:rPr>
                <w:rFonts w:ascii="Times New Roman" w:hAnsi="Times New Roman"/>
                <w:sz w:val="28"/>
                <w:szCs w:val="28"/>
                <w:lang w:eastAsia="ru-RU"/>
              </w:rPr>
              <w:t>355,62</w:t>
            </w:r>
          </w:p>
        </w:tc>
        <w:tc>
          <w:tcPr>
            <w:tcW w:w="2410" w:type="dxa"/>
            <w:shd w:val="clear" w:color="auto" w:fill="auto"/>
          </w:tcPr>
          <w:p w:rsidR="009D6C6B" w:rsidRPr="003650A4" w:rsidRDefault="0088089A" w:rsidP="00660D70">
            <w:pPr>
              <w:spacing w:before="0" w:line="360" w:lineRule="auto"/>
              <w:ind w:firstLine="0"/>
              <w:jc w:val="center"/>
              <w:rPr>
                <w:rFonts w:ascii="Times New Roman" w:hAnsi="Times New Roman"/>
                <w:sz w:val="28"/>
                <w:szCs w:val="28"/>
                <w:lang w:eastAsia="ru-RU"/>
              </w:rPr>
            </w:pPr>
            <w:r>
              <w:rPr>
                <w:rFonts w:ascii="Times New Roman" w:hAnsi="Times New Roman"/>
                <w:sz w:val="28"/>
                <w:szCs w:val="28"/>
                <w:lang w:eastAsia="ru-RU"/>
              </w:rPr>
              <w:t>89</w:t>
            </w:r>
            <w:r w:rsidR="000C5A3D">
              <w:rPr>
                <w:rFonts w:ascii="Times New Roman" w:hAnsi="Times New Roman"/>
                <w:sz w:val="28"/>
                <w:szCs w:val="28"/>
                <w:lang w:eastAsia="ru-RU"/>
              </w:rPr>
              <w:t xml:space="preserve"> </w:t>
            </w:r>
            <w:r>
              <w:rPr>
                <w:rFonts w:ascii="Times New Roman" w:hAnsi="Times New Roman"/>
                <w:sz w:val="28"/>
                <w:szCs w:val="28"/>
                <w:lang w:eastAsia="ru-RU"/>
              </w:rPr>
              <w:t>927</w:t>
            </w:r>
            <w:r w:rsidR="000C5A3D">
              <w:rPr>
                <w:rFonts w:ascii="Times New Roman" w:hAnsi="Times New Roman"/>
                <w:sz w:val="28"/>
                <w:szCs w:val="28"/>
                <w:lang w:eastAsia="ru-RU"/>
              </w:rPr>
              <w:t xml:space="preserve"> </w:t>
            </w:r>
            <w:r>
              <w:rPr>
                <w:rFonts w:ascii="Times New Roman" w:hAnsi="Times New Roman"/>
                <w:sz w:val="28"/>
                <w:szCs w:val="28"/>
                <w:lang w:eastAsia="ru-RU"/>
              </w:rPr>
              <w:t>230,27</w:t>
            </w:r>
          </w:p>
        </w:tc>
      </w:tr>
    </w:tbl>
    <w:p w:rsidR="00B1555A" w:rsidRDefault="00B1555A" w:rsidP="009C18B3">
      <w:pPr>
        <w:spacing w:before="0" w:line="360" w:lineRule="auto"/>
        <w:ind w:firstLine="567"/>
        <w:jc w:val="center"/>
        <w:outlineLvl w:val="0"/>
        <w:rPr>
          <w:rFonts w:ascii="Times New Roman" w:hAnsi="Times New Roman"/>
          <w:b/>
          <w:bCs/>
          <w:sz w:val="28"/>
          <w:szCs w:val="28"/>
          <w:lang w:eastAsia="ru-RU"/>
        </w:rPr>
      </w:pPr>
      <w:bookmarkStart w:id="13" w:name="_Toc272054"/>
    </w:p>
    <w:p w:rsidR="009C18B3" w:rsidRPr="007346F8" w:rsidRDefault="008D08C7" w:rsidP="00573158">
      <w:pPr>
        <w:spacing w:before="0" w:line="360" w:lineRule="auto"/>
        <w:ind w:firstLine="567"/>
        <w:jc w:val="center"/>
        <w:outlineLvl w:val="0"/>
        <w:rPr>
          <w:rFonts w:ascii="Times New Roman" w:hAnsi="Times New Roman"/>
          <w:b/>
          <w:bCs/>
          <w:color w:val="FF0000"/>
          <w:sz w:val="28"/>
          <w:szCs w:val="28"/>
          <w:lang w:eastAsia="ru-RU"/>
        </w:rPr>
      </w:pPr>
      <w:r w:rsidRPr="00507BB9">
        <w:rPr>
          <w:rFonts w:ascii="Times New Roman" w:hAnsi="Times New Roman"/>
          <w:b/>
          <w:bCs/>
          <w:sz w:val="28"/>
          <w:szCs w:val="28"/>
          <w:lang w:val="en-US" w:eastAsia="ru-RU"/>
        </w:rPr>
        <w:t>I</w:t>
      </w:r>
      <w:r w:rsidR="00CA7A9B">
        <w:rPr>
          <w:rFonts w:ascii="Times New Roman" w:hAnsi="Times New Roman"/>
          <w:b/>
          <w:bCs/>
          <w:sz w:val="28"/>
          <w:szCs w:val="28"/>
          <w:lang w:val="en-US" w:eastAsia="ru-RU"/>
        </w:rPr>
        <w:t>II</w:t>
      </w:r>
      <w:r w:rsidRPr="00507BB9">
        <w:rPr>
          <w:rFonts w:ascii="Times New Roman" w:hAnsi="Times New Roman"/>
          <w:b/>
          <w:bCs/>
          <w:sz w:val="28"/>
          <w:szCs w:val="28"/>
          <w:lang w:eastAsia="ru-RU"/>
        </w:rPr>
        <w:t>. Анализ показателей бухгалтерской отчетности субъекта</w:t>
      </w:r>
      <w:r w:rsidR="008441BF" w:rsidRPr="00507BB9">
        <w:rPr>
          <w:rFonts w:ascii="Times New Roman" w:hAnsi="Times New Roman"/>
          <w:b/>
          <w:bCs/>
          <w:sz w:val="28"/>
          <w:szCs w:val="28"/>
          <w:lang w:eastAsia="ru-RU"/>
        </w:rPr>
        <w:t xml:space="preserve"> </w:t>
      </w:r>
      <w:r w:rsidRPr="00507BB9">
        <w:rPr>
          <w:rFonts w:ascii="Times New Roman" w:hAnsi="Times New Roman"/>
          <w:b/>
          <w:bCs/>
          <w:sz w:val="28"/>
          <w:szCs w:val="28"/>
          <w:lang w:eastAsia="ru-RU"/>
        </w:rPr>
        <w:t>бюджетной отчетности</w:t>
      </w:r>
      <w:bookmarkStart w:id="14" w:name="_Toc272055"/>
      <w:bookmarkEnd w:id="13"/>
    </w:p>
    <w:p w:rsidR="00EC2DB3" w:rsidRPr="00507BB9" w:rsidRDefault="00CA7A9B" w:rsidP="00EC2DB3">
      <w:pPr>
        <w:spacing w:before="0" w:line="360" w:lineRule="auto"/>
        <w:ind w:firstLine="567"/>
        <w:outlineLvl w:val="1"/>
        <w:rPr>
          <w:rFonts w:ascii="Times New Roman" w:hAnsi="Times New Roman"/>
          <w:b/>
          <w:bCs/>
          <w:sz w:val="28"/>
          <w:szCs w:val="28"/>
          <w:lang w:eastAsia="ru-RU"/>
        </w:rPr>
      </w:pPr>
      <w:r w:rsidRPr="00CA7A9B">
        <w:rPr>
          <w:rFonts w:ascii="Times New Roman" w:hAnsi="Times New Roman"/>
          <w:b/>
          <w:bCs/>
          <w:sz w:val="28"/>
          <w:szCs w:val="28"/>
          <w:lang w:eastAsia="ru-RU"/>
        </w:rPr>
        <w:t>3</w:t>
      </w:r>
      <w:r w:rsidR="008D08C7" w:rsidRPr="00507BB9">
        <w:rPr>
          <w:rFonts w:ascii="Times New Roman" w:hAnsi="Times New Roman"/>
          <w:b/>
          <w:bCs/>
          <w:sz w:val="28"/>
          <w:szCs w:val="28"/>
          <w:lang w:eastAsia="ru-RU"/>
        </w:rPr>
        <w:t>.1. Баланс</w:t>
      </w:r>
      <w:r w:rsidR="004F0248" w:rsidRPr="00507BB9">
        <w:rPr>
          <w:rFonts w:ascii="Times New Roman" w:hAnsi="Times New Roman"/>
          <w:b/>
          <w:bCs/>
          <w:sz w:val="28"/>
          <w:szCs w:val="28"/>
          <w:lang w:eastAsia="ru-RU"/>
        </w:rPr>
        <w:t xml:space="preserve"> </w:t>
      </w:r>
      <w:bookmarkEnd w:id="14"/>
    </w:p>
    <w:p w:rsidR="00B502F9" w:rsidRPr="00355C75" w:rsidRDefault="00CA7A9B" w:rsidP="0077273C">
      <w:pPr>
        <w:spacing w:before="0" w:line="360" w:lineRule="auto"/>
        <w:ind w:firstLine="567"/>
        <w:outlineLvl w:val="2"/>
        <w:rPr>
          <w:rFonts w:ascii="Times New Roman" w:hAnsi="Times New Roman"/>
          <w:bCs/>
          <w:sz w:val="28"/>
          <w:szCs w:val="28"/>
          <w:lang w:eastAsia="ru-RU"/>
        </w:rPr>
      </w:pPr>
      <w:bookmarkStart w:id="15" w:name="_Toc272056"/>
      <w:r w:rsidRPr="00CA7A9B">
        <w:rPr>
          <w:rFonts w:ascii="Times New Roman" w:hAnsi="Times New Roman"/>
          <w:bCs/>
          <w:sz w:val="28"/>
          <w:szCs w:val="28"/>
          <w:lang w:eastAsia="ru-RU"/>
        </w:rPr>
        <w:t>3</w:t>
      </w:r>
      <w:r w:rsidR="008D08C7" w:rsidRPr="00355C75">
        <w:rPr>
          <w:rFonts w:ascii="Times New Roman" w:hAnsi="Times New Roman"/>
          <w:bCs/>
          <w:sz w:val="28"/>
          <w:szCs w:val="28"/>
          <w:lang w:eastAsia="ru-RU"/>
        </w:rPr>
        <w:t xml:space="preserve">.1.1. </w:t>
      </w:r>
      <w:r w:rsidR="0008190B" w:rsidRPr="00355C75">
        <w:rPr>
          <w:rFonts w:ascii="Times New Roman" w:hAnsi="Times New Roman"/>
          <w:bCs/>
          <w:sz w:val="28"/>
          <w:szCs w:val="28"/>
          <w:lang w:eastAsia="ru-RU"/>
        </w:rPr>
        <w:t xml:space="preserve">Показатели разделов </w:t>
      </w:r>
      <w:r>
        <w:rPr>
          <w:rFonts w:ascii="Times New Roman" w:hAnsi="Times New Roman"/>
          <w:bCs/>
          <w:sz w:val="28"/>
          <w:szCs w:val="28"/>
          <w:lang w:eastAsia="ru-RU"/>
        </w:rPr>
        <w:t xml:space="preserve">бухгалтерского </w:t>
      </w:r>
      <w:r w:rsidR="008D08C7" w:rsidRPr="00355C75">
        <w:rPr>
          <w:rFonts w:ascii="Times New Roman" w:hAnsi="Times New Roman"/>
          <w:bCs/>
          <w:sz w:val="28"/>
          <w:szCs w:val="28"/>
          <w:lang w:eastAsia="ru-RU"/>
        </w:rPr>
        <w:t xml:space="preserve">баланса </w:t>
      </w:r>
      <w:r>
        <w:rPr>
          <w:rFonts w:ascii="Times New Roman" w:hAnsi="Times New Roman"/>
          <w:bCs/>
          <w:sz w:val="28"/>
          <w:szCs w:val="28"/>
          <w:lang w:eastAsia="ru-RU"/>
        </w:rPr>
        <w:t xml:space="preserve">представлены </w:t>
      </w:r>
      <w:r w:rsidR="004E06A3" w:rsidRPr="00355C75">
        <w:rPr>
          <w:rFonts w:ascii="Times New Roman" w:hAnsi="Times New Roman"/>
          <w:bCs/>
          <w:sz w:val="28"/>
          <w:szCs w:val="28"/>
          <w:lang w:eastAsia="ru-RU"/>
        </w:rPr>
        <w:t xml:space="preserve">в динамике </w:t>
      </w:r>
      <w:r w:rsidR="00DD53DB" w:rsidRPr="00355C75">
        <w:rPr>
          <w:rFonts w:ascii="Times New Roman" w:hAnsi="Times New Roman"/>
          <w:bCs/>
          <w:sz w:val="28"/>
          <w:szCs w:val="28"/>
          <w:lang w:eastAsia="ru-RU"/>
        </w:rPr>
        <w:t>н</w:t>
      </w:r>
      <w:r w:rsidR="004E06A3" w:rsidRPr="00355C75">
        <w:rPr>
          <w:rFonts w:ascii="Times New Roman" w:hAnsi="Times New Roman"/>
          <w:bCs/>
          <w:sz w:val="28"/>
          <w:szCs w:val="28"/>
          <w:lang w:eastAsia="ru-RU"/>
        </w:rPr>
        <w:t xml:space="preserve">а </w:t>
      </w:r>
      <w:r w:rsidR="00DD53DB" w:rsidRPr="00355C75">
        <w:rPr>
          <w:rFonts w:ascii="Times New Roman" w:hAnsi="Times New Roman"/>
          <w:bCs/>
          <w:sz w:val="28"/>
          <w:szCs w:val="28"/>
          <w:lang w:eastAsia="ru-RU"/>
        </w:rPr>
        <w:t>отчетные даты</w:t>
      </w:r>
      <w:bookmarkEnd w:id="15"/>
      <w:r>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4"/>
        <w:gridCol w:w="1999"/>
        <w:gridCol w:w="1999"/>
        <w:gridCol w:w="1999"/>
      </w:tblGrid>
      <w:tr w:rsidR="00D948FF" w:rsidRPr="007346F8" w:rsidTr="00C97B95">
        <w:trPr>
          <w:trHeight w:val="932"/>
        </w:trPr>
        <w:tc>
          <w:tcPr>
            <w:tcW w:w="3194" w:type="dxa"/>
            <w:shd w:val="clear" w:color="auto" w:fill="auto"/>
            <w:vAlign w:val="center"/>
          </w:tcPr>
          <w:p w:rsidR="00D948FF" w:rsidRPr="00322343" w:rsidRDefault="00D948FF" w:rsidP="00263537">
            <w:pPr>
              <w:spacing w:before="0" w:line="360" w:lineRule="auto"/>
              <w:ind w:firstLine="0"/>
              <w:jc w:val="center"/>
              <w:rPr>
                <w:rFonts w:ascii="Times New Roman" w:hAnsi="Times New Roman"/>
                <w:sz w:val="22"/>
                <w:szCs w:val="22"/>
                <w:lang w:eastAsia="ru-RU"/>
              </w:rPr>
            </w:pPr>
            <w:r w:rsidRPr="00322343">
              <w:rPr>
                <w:rFonts w:ascii="Times New Roman" w:hAnsi="Times New Roman"/>
                <w:sz w:val="22"/>
                <w:szCs w:val="22"/>
                <w:lang w:eastAsia="ru-RU"/>
              </w:rPr>
              <w:t>Наименование показателя</w:t>
            </w:r>
          </w:p>
        </w:tc>
        <w:tc>
          <w:tcPr>
            <w:tcW w:w="1999" w:type="dxa"/>
            <w:shd w:val="clear" w:color="auto" w:fill="auto"/>
            <w:vAlign w:val="center"/>
          </w:tcPr>
          <w:p w:rsidR="00D948FF" w:rsidRPr="00322343" w:rsidRDefault="00D948FF" w:rsidP="00263537">
            <w:pPr>
              <w:spacing w:before="0" w:line="360" w:lineRule="auto"/>
              <w:ind w:firstLine="0"/>
              <w:jc w:val="center"/>
              <w:rPr>
                <w:rFonts w:ascii="Times New Roman" w:hAnsi="Times New Roman"/>
                <w:sz w:val="22"/>
                <w:szCs w:val="22"/>
                <w:lang w:eastAsia="ru-RU"/>
              </w:rPr>
            </w:pPr>
            <w:r w:rsidRPr="00322343">
              <w:rPr>
                <w:rFonts w:ascii="Times New Roman" w:hAnsi="Times New Roman"/>
                <w:sz w:val="22"/>
                <w:szCs w:val="22"/>
                <w:lang w:eastAsia="ru-RU"/>
              </w:rPr>
              <w:t>На 01.01.20</w:t>
            </w:r>
            <w:r w:rsidR="00C121A3" w:rsidRPr="00322343">
              <w:rPr>
                <w:rFonts w:ascii="Times New Roman" w:hAnsi="Times New Roman"/>
                <w:sz w:val="22"/>
                <w:szCs w:val="22"/>
                <w:lang w:eastAsia="ru-RU"/>
              </w:rPr>
              <w:t>20</w:t>
            </w:r>
            <w:r w:rsidRPr="00322343">
              <w:rPr>
                <w:rFonts w:ascii="Times New Roman" w:hAnsi="Times New Roman"/>
                <w:sz w:val="22"/>
                <w:szCs w:val="22"/>
                <w:lang w:eastAsia="ru-RU"/>
              </w:rPr>
              <w:t xml:space="preserve"> г.</w:t>
            </w:r>
          </w:p>
          <w:p w:rsidR="00D948FF" w:rsidRPr="00322343" w:rsidRDefault="00D948FF" w:rsidP="00263537">
            <w:pPr>
              <w:spacing w:before="0" w:line="360" w:lineRule="auto"/>
              <w:ind w:firstLine="0"/>
              <w:jc w:val="center"/>
              <w:rPr>
                <w:rFonts w:ascii="Times New Roman" w:hAnsi="Times New Roman"/>
                <w:sz w:val="22"/>
                <w:szCs w:val="22"/>
                <w:lang w:eastAsia="ru-RU"/>
              </w:rPr>
            </w:pPr>
            <w:r w:rsidRPr="00322343">
              <w:rPr>
                <w:rFonts w:ascii="Times New Roman" w:hAnsi="Times New Roman"/>
                <w:sz w:val="22"/>
                <w:szCs w:val="22"/>
                <w:lang w:eastAsia="ru-RU"/>
              </w:rPr>
              <w:t>(руб.)</w:t>
            </w:r>
          </w:p>
        </w:tc>
        <w:tc>
          <w:tcPr>
            <w:tcW w:w="1999" w:type="dxa"/>
            <w:shd w:val="clear" w:color="auto" w:fill="auto"/>
            <w:vAlign w:val="center"/>
          </w:tcPr>
          <w:p w:rsidR="00D948FF" w:rsidRPr="00322343" w:rsidRDefault="00D948FF" w:rsidP="00263537">
            <w:pPr>
              <w:spacing w:before="0" w:line="360" w:lineRule="auto"/>
              <w:ind w:firstLine="0"/>
              <w:jc w:val="center"/>
              <w:rPr>
                <w:rFonts w:ascii="Times New Roman" w:hAnsi="Times New Roman"/>
                <w:sz w:val="22"/>
                <w:szCs w:val="22"/>
                <w:lang w:eastAsia="ru-RU"/>
              </w:rPr>
            </w:pPr>
            <w:r w:rsidRPr="00322343">
              <w:rPr>
                <w:rFonts w:ascii="Times New Roman" w:hAnsi="Times New Roman"/>
                <w:sz w:val="22"/>
                <w:szCs w:val="22"/>
                <w:lang w:eastAsia="ru-RU"/>
              </w:rPr>
              <w:t>На 01.01.20</w:t>
            </w:r>
            <w:r w:rsidR="00687C18" w:rsidRPr="00322343">
              <w:rPr>
                <w:rFonts w:ascii="Times New Roman" w:hAnsi="Times New Roman"/>
                <w:sz w:val="22"/>
                <w:szCs w:val="22"/>
                <w:lang w:eastAsia="ru-RU"/>
              </w:rPr>
              <w:t>2</w:t>
            </w:r>
            <w:r w:rsidR="00C121A3" w:rsidRPr="00322343">
              <w:rPr>
                <w:rFonts w:ascii="Times New Roman" w:hAnsi="Times New Roman"/>
                <w:sz w:val="22"/>
                <w:szCs w:val="22"/>
                <w:lang w:eastAsia="ru-RU"/>
              </w:rPr>
              <w:t>1</w:t>
            </w:r>
            <w:r w:rsidRPr="00322343">
              <w:rPr>
                <w:rFonts w:ascii="Times New Roman" w:hAnsi="Times New Roman"/>
                <w:sz w:val="22"/>
                <w:szCs w:val="22"/>
                <w:lang w:eastAsia="ru-RU"/>
              </w:rPr>
              <w:t xml:space="preserve"> г.</w:t>
            </w:r>
          </w:p>
          <w:p w:rsidR="00D948FF" w:rsidRPr="00322343" w:rsidRDefault="00D948FF" w:rsidP="00263537">
            <w:pPr>
              <w:spacing w:before="0" w:line="360" w:lineRule="auto"/>
              <w:ind w:firstLine="0"/>
              <w:jc w:val="center"/>
              <w:rPr>
                <w:rFonts w:ascii="Times New Roman" w:hAnsi="Times New Roman"/>
                <w:sz w:val="22"/>
                <w:szCs w:val="22"/>
                <w:lang w:eastAsia="ru-RU"/>
              </w:rPr>
            </w:pPr>
            <w:r w:rsidRPr="00322343">
              <w:rPr>
                <w:rFonts w:ascii="Times New Roman" w:hAnsi="Times New Roman"/>
                <w:sz w:val="22"/>
                <w:szCs w:val="22"/>
                <w:lang w:eastAsia="ru-RU"/>
              </w:rPr>
              <w:t>(руб.)</w:t>
            </w:r>
          </w:p>
        </w:tc>
        <w:tc>
          <w:tcPr>
            <w:tcW w:w="1999" w:type="dxa"/>
            <w:shd w:val="clear" w:color="auto" w:fill="auto"/>
          </w:tcPr>
          <w:p w:rsidR="00D948FF" w:rsidRPr="00322343" w:rsidRDefault="002239D4" w:rsidP="00263537">
            <w:pPr>
              <w:spacing w:before="0" w:line="360" w:lineRule="auto"/>
              <w:ind w:firstLine="0"/>
              <w:jc w:val="center"/>
              <w:rPr>
                <w:rFonts w:ascii="Times New Roman" w:hAnsi="Times New Roman"/>
                <w:sz w:val="22"/>
                <w:szCs w:val="22"/>
                <w:lang w:eastAsia="ru-RU"/>
              </w:rPr>
            </w:pPr>
            <w:r w:rsidRPr="00EC5F8E">
              <w:rPr>
                <w:rFonts w:ascii="Times New Roman" w:hAnsi="Times New Roman"/>
                <w:sz w:val="22"/>
                <w:szCs w:val="22"/>
                <w:lang w:eastAsia="ru-RU"/>
              </w:rPr>
              <w:t>пояснение, если изменение составило более 10%).</w:t>
            </w:r>
          </w:p>
        </w:tc>
      </w:tr>
      <w:tr w:rsidR="00D948FF" w:rsidRPr="007346F8" w:rsidTr="00C97B95">
        <w:trPr>
          <w:trHeight w:val="473"/>
        </w:trPr>
        <w:tc>
          <w:tcPr>
            <w:tcW w:w="3194" w:type="dxa"/>
            <w:shd w:val="clear" w:color="auto" w:fill="auto"/>
          </w:tcPr>
          <w:p w:rsidR="00D948FF" w:rsidRPr="001957D3" w:rsidRDefault="00B502F9" w:rsidP="00B502F9">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Б</w:t>
            </w:r>
            <w:r w:rsidR="00D948FF" w:rsidRPr="001957D3">
              <w:rPr>
                <w:rFonts w:ascii="Times New Roman" w:hAnsi="Times New Roman"/>
                <w:sz w:val="22"/>
                <w:szCs w:val="22"/>
                <w:lang w:eastAsia="ru-RU"/>
              </w:rPr>
              <w:t>аланс</w:t>
            </w:r>
          </w:p>
        </w:tc>
        <w:tc>
          <w:tcPr>
            <w:tcW w:w="1999" w:type="dxa"/>
            <w:shd w:val="clear" w:color="auto" w:fill="auto"/>
          </w:tcPr>
          <w:p w:rsidR="00D948FF" w:rsidRPr="001957D3" w:rsidRDefault="009542F5" w:rsidP="00B502F9">
            <w:pPr>
              <w:spacing w:before="0" w:line="360" w:lineRule="auto"/>
              <w:ind w:firstLine="0"/>
              <w:jc w:val="right"/>
              <w:rPr>
                <w:rFonts w:ascii="Times New Roman" w:hAnsi="Times New Roman"/>
                <w:sz w:val="22"/>
                <w:szCs w:val="22"/>
                <w:lang w:eastAsia="ru-RU"/>
              </w:rPr>
            </w:pPr>
            <w:r w:rsidRPr="001957D3">
              <w:rPr>
                <w:rFonts w:ascii="Times New Roman" w:hAnsi="Times New Roman"/>
                <w:sz w:val="22"/>
                <w:szCs w:val="22"/>
                <w:lang w:eastAsia="ru-RU"/>
              </w:rPr>
              <w:t>8</w:t>
            </w:r>
            <w:r w:rsidR="00F0527A">
              <w:rPr>
                <w:rFonts w:ascii="Times New Roman" w:hAnsi="Times New Roman"/>
                <w:sz w:val="22"/>
                <w:szCs w:val="22"/>
                <w:lang w:eastAsia="ru-RU"/>
              </w:rPr>
              <w:t xml:space="preserve"> </w:t>
            </w:r>
            <w:r w:rsidRPr="001957D3">
              <w:rPr>
                <w:rFonts w:ascii="Times New Roman" w:hAnsi="Times New Roman"/>
                <w:sz w:val="22"/>
                <w:szCs w:val="22"/>
                <w:lang w:eastAsia="ru-RU"/>
              </w:rPr>
              <w:t>595</w:t>
            </w:r>
            <w:r w:rsidR="00F0527A">
              <w:rPr>
                <w:rFonts w:ascii="Times New Roman" w:hAnsi="Times New Roman"/>
                <w:sz w:val="22"/>
                <w:szCs w:val="22"/>
                <w:lang w:eastAsia="ru-RU"/>
              </w:rPr>
              <w:t xml:space="preserve"> </w:t>
            </w:r>
            <w:r w:rsidR="00B502F9">
              <w:rPr>
                <w:rFonts w:ascii="Times New Roman" w:hAnsi="Times New Roman"/>
                <w:sz w:val="22"/>
                <w:szCs w:val="22"/>
                <w:lang w:eastAsia="ru-RU"/>
              </w:rPr>
              <w:t>726</w:t>
            </w:r>
            <w:r w:rsidRPr="001957D3">
              <w:rPr>
                <w:rFonts w:ascii="Times New Roman" w:hAnsi="Times New Roman"/>
                <w:sz w:val="22"/>
                <w:szCs w:val="22"/>
                <w:lang w:eastAsia="ru-RU"/>
              </w:rPr>
              <w:t>,30</w:t>
            </w:r>
          </w:p>
        </w:tc>
        <w:tc>
          <w:tcPr>
            <w:tcW w:w="1999" w:type="dxa"/>
            <w:shd w:val="clear" w:color="auto" w:fill="auto"/>
          </w:tcPr>
          <w:p w:rsidR="00D948FF" w:rsidRPr="001957D3" w:rsidRDefault="00B502F9" w:rsidP="00BE70A9">
            <w:pPr>
              <w:spacing w:before="0" w:line="360" w:lineRule="auto"/>
              <w:ind w:firstLine="0"/>
              <w:jc w:val="right"/>
              <w:rPr>
                <w:rFonts w:ascii="Times New Roman" w:hAnsi="Times New Roman"/>
                <w:sz w:val="22"/>
                <w:szCs w:val="22"/>
                <w:lang w:eastAsia="ru-RU"/>
              </w:rPr>
            </w:pPr>
            <w:r>
              <w:rPr>
                <w:rFonts w:ascii="Times New Roman" w:hAnsi="Times New Roman"/>
                <w:sz w:val="22"/>
                <w:szCs w:val="22"/>
                <w:lang w:eastAsia="ru-RU"/>
              </w:rPr>
              <w:t>10</w:t>
            </w:r>
            <w:r w:rsidR="00F0527A">
              <w:rPr>
                <w:rFonts w:ascii="Times New Roman" w:hAnsi="Times New Roman"/>
                <w:sz w:val="22"/>
                <w:szCs w:val="22"/>
                <w:lang w:eastAsia="ru-RU"/>
              </w:rPr>
              <w:t xml:space="preserve"> </w:t>
            </w:r>
            <w:r>
              <w:rPr>
                <w:rFonts w:ascii="Times New Roman" w:hAnsi="Times New Roman"/>
                <w:sz w:val="22"/>
                <w:szCs w:val="22"/>
                <w:lang w:eastAsia="ru-RU"/>
              </w:rPr>
              <w:t>424</w:t>
            </w:r>
            <w:r w:rsidR="00F0527A">
              <w:rPr>
                <w:rFonts w:ascii="Times New Roman" w:hAnsi="Times New Roman"/>
                <w:sz w:val="22"/>
                <w:szCs w:val="22"/>
                <w:lang w:eastAsia="ru-RU"/>
              </w:rPr>
              <w:t xml:space="preserve"> </w:t>
            </w:r>
            <w:r>
              <w:rPr>
                <w:rFonts w:ascii="Times New Roman" w:hAnsi="Times New Roman"/>
                <w:sz w:val="22"/>
                <w:szCs w:val="22"/>
                <w:lang w:eastAsia="ru-RU"/>
              </w:rPr>
              <w:t>453,80</w:t>
            </w:r>
          </w:p>
        </w:tc>
        <w:tc>
          <w:tcPr>
            <w:tcW w:w="1999" w:type="dxa"/>
            <w:shd w:val="clear" w:color="auto" w:fill="auto"/>
          </w:tcPr>
          <w:p w:rsidR="00D948FF" w:rsidRPr="001957D3" w:rsidRDefault="00D948FF" w:rsidP="001957D3">
            <w:pPr>
              <w:spacing w:before="0"/>
              <w:ind w:firstLine="0"/>
              <w:rPr>
                <w:rFonts w:ascii="Times New Roman" w:hAnsi="Times New Roman"/>
                <w:sz w:val="22"/>
                <w:szCs w:val="22"/>
                <w:lang w:eastAsia="ru-RU"/>
              </w:rPr>
            </w:pPr>
          </w:p>
        </w:tc>
      </w:tr>
      <w:tr w:rsidR="00D948FF" w:rsidRPr="007346F8" w:rsidTr="00C97B95">
        <w:trPr>
          <w:trHeight w:val="379"/>
        </w:trPr>
        <w:tc>
          <w:tcPr>
            <w:tcW w:w="3194" w:type="dxa"/>
            <w:shd w:val="clear" w:color="auto" w:fill="auto"/>
          </w:tcPr>
          <w:p w:rsidR="00D948FF" w:rsidRPr="00A53604" w:rsidRDefault="00D948FF" w:rsidP="0008190B">
            <w:pPr>
              <w:spacing w:before="0" w:line="360" w:lineRule="auto"/>
              <w:ind w:firstLine="0"/>
              <w:rPr>
                <w:rFonts w:ascii="Times New Roman" w:hAnsi="Times New Roman"/>
                <w:sz w:val="22"/>
                <w:szCs w:val="22"/>
                <w:lang w:eastAsia="ru-RU"/>
              </w:rPr>
            </w:pPr>
            <w:r w:rsidRPr="00A53604">
              <w:rPr>
                <w:rFonts w:ascii="Times New Roman" w:hAnsi="Times New Roman"/>
                <w:sz w:val="22"/>
                <w:szCs w:val="22"/>
                <w:lang w:val="en-US" w:eastAsia="ru-RU"/>
              </w:rPr>
              <w:t>I.</w:t>
            </w:r>
            <w:r w:rsidRPr="00A53604">
              <w:rPr>
                <w:rFonts w:ascii="Times New Roman" w:hAnsi="Times New Roman"/>
                <w:sz w:val="22"/>
                <w:szCs w:val="22"/>
                <w:lang w:eastAsia="ru-RU"/>
              </w:rPr>
              <w:t>Нефинансовые активы</w:t>
            </w:r>
          </w:p>
          <w:p w:rsidR="00D948FF" w:rsidRPr="00A53604" w:rsidRDefault="00D948FF" w:rsidP="00D711B2">
            <w:pPr>
              <w:spacing w:before="0" w:line="360" w:lineRule="auto"/>
              <w:ind w:firstLine="0"/>
              <w:rPr>
                <w:rFonts w:ascii="Times New Roman" w:hAnsi="Times New Roman"/>
                <w:sz w:val="22"/>
                <w:szCs w:val="22"/>
                <w:lang w:eastAsia="ru-RU"/>
              </w:rPr>
            </w:pPr>
          </w:p>
        </w:tc>
        <w:tc>
          <w:tcPr>
            <w:tcW w:w="1999" w:type="dxa"/>
            <w:shd w:val="clear" w:color="auto" w:fill="auto"/>
          </w:tcPr>
          <w:p w:rsidR="00100256" w:rsidRPr="00A53604" w:rsidRDefault="00A53604" w:rsidP="00A53604">
            <w:pPr>
              <w:tabs>
                <w:tab w:val="center" w:pos="891"/>
                <w:tab w:val="right" w:pos="1783"/>
              </w:tabs>
              <w:spacing w:before="0" w:line="360" w:lineRule="auto"/>
              <w:ind w:firstLine="0"/>
              <w:jc w:val="left"/>
              <w:rPr>
                <w:rFonts w:ascii="Times New Roman" w:hAnsi="Times New Roman"/>
                <w:sz w:val="22"/>
                <w:szCs w:val="22"/>
                <w:lang w:eastAsia="ru-RU"/>
              </w:rPr>
            </w:pPr>
            <w:r w:rsidRPr="00A53604">
              <w:rPr>
                <w:rFonts w:ascii="Times New Roman" w:hAnsi="Times New Roman"/>
                <w:sz w:val="22"/>
                <w:szCs w:val="22"/>
                <w:lang w:eastAsia="ru-RU"/>
              </w:rPr>
              <w:tab/>
              <w:t>8</w:t>
            </w:r>
            <w:r w:rsidR="00F0527A">
              <w:rPr>
                <w:rFonts w:ascii="Times New Roman" w:hAnsi="Times New Roman"/>
                <w:sz w:val="22"/>
                <w:szCs w:val="22"/>
                <w:lang w:eastAsia="ru-RU"/>
              </w:rPr>
              <w:t xml:space="preserve"> </w:t>
            </w:r>
            <w:r w:rsidRPr="00A53604">
              <w:rPr>
                <w:rFonts w:ascii="Times New Roman" w:hAnsi="Times New Roman"/>
                <w:sz w:val="22"/>
                <w:szCs w:val="22"/>
                <w:lang w:eastAsia="ru-RU"/>
              </w:rPr>
              <w:t>456</w:t>
            </w:r>
            <w:r w:rsidR="00F0527A">
              <w:rPr>
                <w:rFonts w:ascii="Times New Roman" w:hAnsi="Times New Roman"/>
                <w:sz w:val="22"/>
                <w:szCs w:val="22"/>
                <w:lang w:eastAsia="ru-RU"/>
              </w:rPr>
              <w:t xml:space="preserve"> </w:t>
            </w:r>
            <w:r w:rsidRPr="00A53604">
              <w:rPr>
                <w:rFonts w:ascii="Times New Roman" w:hAnsi="Times New Roman"/>
                <w:sz w:val="22"/>
                <w:szCs w:val="22"/>
                <w:lang w:eastAsia="ru-RU"/>
              </w:rPr>
              <w:t>609,75</w:t>
            </w:r>
          </w:p>
        </w:tc>
        <w:tc>
          <w:tcPr>
            <w:tcW w:w="1999" w:type="dxa"/>
            <w:shd w:val="clear" w:color="auto" w:fill="auto"/>
          </w:tcPr>
          <w:p w:rsidR="00D948FF" w:rsidRPr="00A53604" w:rsidRDefault="00B502F9" w:rsidP="006B66DE">
            <w:pPr>
              <w:spacing w:before="0" w:line="360" w:lineRule="auto"/>
              <w:ind w:firstLine="0"/>
              <w:jc w:val="right"/>
              <w:rPr>
                <w:rFonts w:ascii="Times New Roman" w:hAnsi="Times New Roman"/>
                <w:sz w:val="22"/>
                <w:szCs w:val="22"/>
                <w:lang w:eastAsia="ru-RU"/>
              </w:rPr>
            </w:pPr>
            <w:r>
              <w:rPr>
                <w:rFonts w:ascii="Times New Roman" w:hAnsi="Times New Roman"/>
                <w:sz w:val="22"/>
                <w:szCs w:val="22"/>
                <w:lang w:eastAsia="ru-RU"/>
              </w:rPr>
              <w:t>10</w:t>
            </w:r>
            <w:r w:rsidR="00F0527A">
              <w:rPr>
                <w:rFonts w:ascii="Times New Roman" w:hAnsi="Times New Roman"/>
                <w:sz w:val="22"/>
                <w:szCs w:val="22"/>
                <w:lang w:eastAsia="ru-RU"/>
              </w:rPr>
              <w:t xml:space="preserve"> </w:t>
            </w:r>
            <w:r>
              <w:rPr>
                <w:rFonts w:ascii="Times New Roman" w:hAnsi="Times New Roman"/>
                <w:sz w:val="22"/>
                <w:szCs w:val="22"/>
                <w:lang w:eastAsia="ru-RU"/>
              </w:rPr>
              <w:t>353</w:t>
            </w:r>
            <w:r w:rsidR="00F0527A">
              <w:rPr>
                <w:rFonts w:ascii="Times New Roman" w:hAnsi="Times New Roman"/>
                <w:sz w:val="22"/>
                <w:szCs w:val="22"/>
                <w:lang w:eastAsia="ru-RU"/>
              </w:rPr>
              <w:t xml:space="preserve"> </w:t>
            </w:r>
            <w:r>
              <w:rPr>
                <w:rFonts w:ascii="Times New Roman" w:hAnsi="Times New Roman"/>
                <w:sz w:val="22"/>
                <w:szCs w:val="22"/>
                <w:lang w:eastAsia="ru-RU"/>
              </w:rPr>
              <w:t>322</w:t>
            </w:r>
            <w:r w:rsidR="00A53604" w:rsidRPr="00A53604">
              <w:rPr>
                <w:rFonts w:ascii="Times New Roman" w:hAnsi="Times New Roman"/>
                <w:sz w:val="22"/>
                <w:szCs w:val="22"/>
                <w:lang w:eastAsia="ru-RU"/>
              </w:rPr>
              <w:t>,</w:t>
            </w:r>
            <w:r>
              <w:rPr>
                <w:rFonts w:ascii="Times New Roman" w:hAnsi="Times New Roman"/>
                <w:sz w:val="22"/>
                <w:szCs w:val="22"/>
                <w:lang w:eastAsia="ru-RU"/>
              </w:rPr>
              <w:t>30</w:t>
            </w:r>
          </w:p>
          <w:p w:rsidR="00BF49D6" w:rsidRPr="00A53604" w:rsidRDefault="00BF49D6" w:rsidP="006B66DE">
            <w:pPr>
              <w:spacing w:before="0" w:line="360" w:lineRule="auto"/>
              <w:ind w:firstLine="0"/>
              <w:jc w:val="right"/>
              <w:rPr>
                <w:rFonts w:ascii="Times New Roman" w:hAnsi="Times New Roman"/>
                <w:sz w:val="22"/>
                <w:szCs w:val="22"/>
                <w:lang w:eastAsia="ru-RU"/>
              </w:rPr>
            </w:pPr>
          </w:p>
        </w:tc>
        <w:tc>
          <w:tcPr>
            <w:tcW w:w="1999" w:type="dxa"/>
            <w:shd w:val="clear" w:color="auto" w:fill="auto"/>
          </w:tcPr>
          <w:p w:rsidR="00D948FF" w:rsidRPr="007346F8" w:rsidRDefault="00A53604" w:rsidP="00C518F1">
            <w:pPr>
              <w:autoSpaceDE w:val="0"/>
              <w:autoSpaceDN w:val="0"/>
              <w:adjustRightInd w:val="0"/>
              <w:spacing w:before="0"/>
              <w:ind w:firstLine="0"/>
              <w:rPr>
                <w:rFonts w:ascii="Times New Roman" w:hAnsi="Times New Roman"/>
                <w:color w:val="FF0000"/>
                <w:sz w:val="28"/>
                <w:szCs w:val="28"/>
                <w:lang w:eastAsia="ru-RU"/>
              </w:rPr>
            </w:pPr>
            <w:r w:rsidRPr="001957D3">
              <w:rPr>
                <w:rFonts w:ascii="Times New Roman" w:hAnsi="Times New Roman"/>
                <w:sz w:val="22"/>
                <w:szCs w:val="22"/>
                <w:lang w:eastAsia="ru-RU"/>
              </w:rPr>
              <w:t>увеличение материальных запасов, прав пользования активами и вложений в нефинансовые активы</w:t>
            </w:r>
            <w:r w:rsidRPr="007346F8">
              <w:rPr>
                <w:rFonts w:ascii="Times New Roman" w:hAnsi="Times New Roman"/>
                <w:color w:val="FF0000"/>
                <w:sz w:val="22"/>
                <w:szCs w:val="22"/>
                <w:lang w:eastAsia="ru-RU"/>
              </w:rPr>
              <w:t xml:space="preserve"> </w:t>
            </w:r>
            <w:r w:rsidR="00E32F23" w:rsidRPr="00A53604">
              <w:rPr>
                <w:rFonts w:ascii="Times New Roman" w:hAnsi="Times New Roman"/>
                <w:sz w:val="22"/>
                <w:szCs w:val="22"/>
                <w:lang w:eastAsia="ru-RU"/>
              </w:rPr>
              <w:t>относительно предыдущего отчетного года</w:t>
            </w:r>
          </w:p>
        </w:tc>
      </w:tr>
      <w:tr w:rsidR="00D948FF" w:rsidRPr="007346F8" w:rsidTr="00C97B95">
        <w:trPr>
          <w:trHeight w:val="459"/>
        </w:trPr>
        <w:tc>
          <w:tcPr>
            <w:tcW w:w="3194" w:type="dxa"/>
            <w:shd w:val="clear" w:color="auto" w:fill="auto"/>
          </w:tcPr>
          <w:p w:rsidR="00D948FF" w:rsidRPr="007727D2" w:rsidRDefault="00D948FF" w:rsidP="0008190B">
            <w:pPr>
              <w:spacing w:before="0" w:line="360" w:lineRule="auto"/>
              <w:ind w:firstLine="0"/>
              <w:rPr>
                <w:rFonts w:ascii="Times New Roman" w:hAnsi="Times New Roman"/>
                <w:sz w:val="22"/>
                <w:szCs w:val="22"/>
                <w:lang w:eastAsia="ru-RU"/>
              </w:rPr>
            </w:pPr>
            <w:r w:rsidRPr="007727D2">
              <w:rPr>
                <w:rFonts w:ascii="Times New Roman" w:hAnsi="Times New Roman"/>
                <w:sz w:val="22"/>
                <w:szCs w:val="22"/>
                <w:lang w:val="en-US" w:eastAsia="ru-RU"/>
              </w:rPr>
              <w:t>II</w:t>
            </w:r>
            <w:r w:rsidRPr="007727D2">
              <w:rPr>
                <w:rFonts w:ascii="Times New Roman" w:hAnsi="Times New Roman"/>
                <w:sz w:val="22"/>
                <w:szCs w:val="22"/>
                <w:lang w:eastAsia="ru-RU"/>
              </w:rPr>
              <w:t>.Финансовые активы</w:t>
            </w:r>
          </w:p>
          <w:p w:rsidR="00D948FF" w:rsidRPr="007727D2" w:rsidRDefault="00D948FF" w:rsidP="00C648B2">
            <w:pPr>
              <w:spacing w:before="0" w:line="360" w:lineRule="auto"/>
              <w:ind w:firstLine="0"/>
              <w:rPr>
                <w:rFonts w:ascii="Times New Roman" w:hAnsi="Times New Roman"/>
                <w:sz w:val="22"/>
                <w:szCs w:val="22"/>
                <w:lang w:eastAsia="ru-RU"/>
              </w:rPr>
            </w:pPr>
          </w:p>
        </w:tc>
        <w:tc>
          <w:tcPr>
            <w:tcW w:w="1999" w:type="dxa"/>
            <w:shd w:val="clear" w:color="auto" w:fill="auto"/>
          </w:tcPr>
          <w:p w:rsidR="00D948FF" w:rsidRPr="007727D2" w:rsidRDefault="00F45A8F" w:rsidP="00C648B2">
            <w:pPr>
              <w:spacing w:before="0" w:line="360" w:lineRule="auto"/>
              <w:ind w:firstLine="0"/>
              <w:jc w:val="right"/>
              <w:rPr>
                <w:rFonts w:ascii="Times New Roman" w:hAnsi="Times New Roman"/>
                <w:sz w:val="22"/>
                <w:szCs w:val="22"/>
                <w:lang w:eastAsia="ru-RU"/>
              </w:rPr>
            </w:pPr>
            <w:r w:rsidRPr="007727D2">
              <w:rPr>
                <w:rFonts w:ascii="Times New Roman" w:hAnsi="Times New Roman"/>
                <w:sz w:val="22"/>
                <w:szCs w:val="22"/>
                <w:lang w:eastAsia="ru-RU"/>
              </w:rPr>
              <w:t>139</w:t>
            </w:r>
            <w:r w:rsidR="004D386F">
              <w:rPr>
                <w:rFonts w:ascii="Times New Roman" w:hAnsi="Times New Roman"/>
                <w:sz w:val="22"/>
                <w:szCs w:val="22"/>
                <w:lang w:eastAsia="ru-RU"/>
              </w:rPr>
              <w:t xml:space="preserve"> </w:t>
            </w:r>
            <w:r w:rsidRPr="007727D2">
              <w:rPr>
                <w:rFonts w:ascii="Times New Roman" w:hAnsi="Times New Roman"/>
                <w:sz w:val="22"/>
                <w:szCs w:val="22"/>
                <w:lang w:eastAsia="ru-RU"/>
              </w:rPr>
              <w:t>116,55</w:t>
            </w:r>
          </w:p>
        </w:tc>
        <w:tc>
          <w:tcPr>
            <w:tcW w:w="1999" w:type="dxa"/>
            <w:shd w:val="clear" w:color="auto" w:fill="auto"/>
          </w:tcPr>
          <w:p w:rsidR="00D948FF" w:rsidRPr="007727D2" w:rsidRDefault="007727D2" w:rsidP="006B66DE">
            <w:pPr>
              <w:spacing w:before="0" w:line="360" w:lineRule="auto"/>
              <w:ind w:firstLine="0"/>
              <w:jc w:val="right"/>
              <w:rPr>
                <w:rFonts w:ascii="Times New Roman" w:hAnsi="Times New Roman"/>
                <w:sz w:val="22"/>
                <w:szCs w:val="22"/>
                <w:lang w:eastAsia="ru-RU"/>
              </w:rPr>
            </w:pPr>
            <w:r w:rsidRPr="007727D2">
              <w:rPr>
                <w:rFonts w:ascii="Times New Roman" w:hAnsi="Times New Roman"/>
                <w:sz w:val="22"/>
                <w:szCs w:val="22"/>
                <w:lang w:eastAsia="ru-RU"/>
              </w:rPr>
              <w:t>71</w:t>
            </w:r>
            <w:r w:rsidR="004D386F">
              <w:rPr>
                <w:rFonts w:ascii="Times New Roman" w:hAnsi="Times New Roman"/>
                <w:sz w:val="22"/>
                <w:szCs w:val="22"/>
                <w:lang w:eastAsia="ru-RU"/>
              </w:rPr>
              <w:t xml:space="preserve"> </w:t>
            </w:r>
            <w:r w:rsidRPr="007727D2">
              <w:rPr>
                <w:rFonts w:ascii="Times New Roman" w:hAnsi="Times New Roman"/>
                <w:sz w:val="22"/>
                <w:szCs w:val="22"/>
                <w:lang w:eastAsia="ru-RU"/>
              </w:rPr>
              <w:t>131,50</w:t>
            </w:r>
          </w:p>
        </w:tc>
        <w:tc>
          <w:tcPr>
            <w:tcW w:w="1999" w:type="dxa"/>
            <w:shd w:val="clear" w:color="auto" w:fill="auto"/>
          </w:tcPr>
          <w:p w:rsidR="00D948FF" w:rsidRPr="007727D2" w:rsidRDefault="00C518F1" w:rsidP="008A06C7">
            <w:pPr>
              <w:spacing w:before="0"/>
              <w:ind w:firstLine="0"/>
              <w:rPr>
                <w:rFonts w:ascii="Times New Roman" w:hAnsi="Times New Roman"/>
                <w:sz w:val="22"/>
                <w:szCs w:val="22"/>
                <w:lang w:eastAsia="ru-RU"/>
              </w:rPr>
            </w:pPr>
            <w:r w:rsidRPr="007727D2">
              <w:rPr>
                <w:rFonts w:ascii="Times New Roman" w:hAnsi="Times New Roman"/>
                <w:sz w:val="22"/>
                <w:szCs w:val="22"/>
                <w:lang w:eastAsia="ru-RU"/>
              </w:rPr>
              <w:t>снижение остатка денежных средств вкассе учреждения (знаки почтовой оплаты и талоны на</w:t>
            </w:r>
            <w:r w:rsidR="008A06C7" w:rsidRPr="007727D2">
              <w:rPr>
                <w:rFonts w:ascii="Times New Roman" w:hAnsi="Times New Roman"/>
                <w:sz w:val="22"/>
                <w:szCs w:val="22"/>
                <w:lang w:eastAsia="ru-RU"/>
              </w:rPr>
              <w:t xml:space="preserve"> </w:t>
            </w:r>
            <w:r w:rsidRPr="007727D2">
              <w:rPr>
                <w:rFonts w:ascii="Times New Roman" w:hAnsi="Times New Roman"/>
                <w:sz w:val="22"/>
                <w:szCs w:val="22"/>
                <w:lang w:eastAsia="ru-RU"/>
              </w:rPr>
              <w:t>бензин)</w:t>
            </w:r>
            <w:r w:rsidR="008A06C7" w:rsidRPr="007727D2">
              <w:rPr>
                <w:rFonts w:ascii="Times New Roman" w:hAnsi="Times New Roman"/>
                <w:sz w:val="22"/>
                <w:szCs w:val="22"/>
                <w:lang w:eastAsia="ru-RU"/>
              </w:rPr>
              <w:t xml:space="preserve"> относительно предыдущего отчетного года</w:t>
            </w:r>
          </w:p>
        </w:tc>
      </w:tr>
      <w:tr w:rsidR="00D948FF" w:rsidRPr="007346F8" w:rsidTr="00C97B95">
        <w:trPr>
          <w:trHeight w:val="473"/>
        </w:trPr>
        <w:tc>
          <w:tcPr>
            <w:tcW w:w="3194" w:type="dxa"/>
            <w:shd w:val="clear" w:color="auto" w:fill="auto"/>
          </w:tcPr>
          <w:p w:rsidR="00D948FF" w:rsidRPr="00552115" w:rsidRDefault="00D948FF" w:rsidP="0008190B">
            <w:pPr>
              <w:spacing w:before="0" w:line="360" w:lineRule="auto"/>
              <w:ind w:firstLine="0"/>
              <w:rPr>
                <w:rFonts w:ascii="Times New Roman" w:hAnsi="Times New Roman"/>
                <w:sz w:val="22"/>
                <w:szCs w:val="22"/>
                <w:lang w:eastAsia="ru-RU"/>
              </w:rPr>
            </w:pPr>
            <w:r w:rsidRPr="00552115">
              <w:rPr>
                <w:rFonts w:ascii="Times New Roman" w:hAnsi="Times New Roman"/>
                <w:sz w:val="22"/>
                <w:szCs w:val="22"/>
                <w:lang w:val="en-US" w:eastAsia="ru-RU"/>
              </w:rPr>
              <w:t>III.</w:t>
            </w:r>
            <w:r w:rsidRPr="00552115">
              <w:rPr>
                <w:rFonts w:ascii="Times New Roman" w:hAnsi="Times New Roman"/>
                <w:sz w:val="22"/>
                <w:szCs w:val="22"/>
                <w:lang w:eastAsia="ru-RU"/>
              </w:rPr>
              <w:t>Обязательства</w:t>
            </w:r>
          </w:p>
          <w:p w:rsidR="00D948FF" w:rsidRPr="00552115" w:rsidRDefault="00D948FF" w:rsidP="00D711B2">
            <w:pPr>
              <w:spacing w:before="0" w:line="360" w:lineRule="auto"/>
              <w:ind w:firstLine="0"/>
              <w:rPr>
                <w:rFonts w:ascii="Times New Roman" w:hAnsi="Times New Roman"/>
                <w:sz w:val="22"/>
                <w:szCs w:val="22"/>
                <w:lang w:eastAsia="ru-RU"/>
              </w:rPr>
            </w:pPr>
          </w:p>
        </w:tc>
        <w:tc>
          <w:tcPr>
            <w:tcW w:w="1999" w:type="dxa"/>
            <w:shd w:val="clear" w:color="auto" w:fill="auto"/>
          </w:tcPr>
          <w:p w:rsidR="00D948FF" w:rsidRPr="00552115" w:rsidRDefault="00F45A8F" w:rsidP="006B66DE">
            <w:pPr>
              <w:spacing w:before="0" w:line="360" w:lineRule="auto"/>
              <w:ind w:firstLine="0"/>
              <w:jc w:val="right"/>
              <w:rPr>
                <w:rFonts w:ascii="Times New Roman" w:hAnsi="Times New Roman"/>
                <w:sz w:val="22"/>
                <w:szCs w:val="22"/>
                <w:lang w:eastAsia="ru-RU"/>
              </w:rPr>
            </w:pPr>
            <w:r w:rsidRPr="00552115">
              <w:rPr>
                <w:rFonts w:ascii="Times New Roman" w:hAnsi="Times New Roman"/>
                <w:sz w:val="22"/>
                <w:szCs w:val="22"/>
                <w:lang w:eastAsia="ru-RU"/>
              </w:rPr>
              <w:t>3</w:t>
            </w:r>
            <w:r w:rsidR="00C254CC">
              <w:rPr>
                <w:rFonts w:ascii="Times New Roman" w:hAnsi="Times New Roman"/>
                <w:sz w:val="22"/>
                <w:szCs w:val="22"/>
                <w:lang w:eastAsia="ru-RU"/>
              </w:rPr>
              <w:t xml:space="preserve"> </w:t>
            </w:r>
            <w:r w:rsidRPr="00552115">
              <w:rPr>
                <w:rFonts w:ascii="Times New Roman" w:hAnsi="Times New Roman"/>
                <w:sz w:val="22"/>
                <w:szCs w:val="22"/>
                <w:lang w:eastAsia="ru-RU"/>
              </w:rPr>
              <w:t>097</w:t>
            </w:r>
            <w:r w:rsidR="00C254CC">
              <w:rPr>
                <w:rFonts w:ascii="Times New Roman" w:hAnsi="Times New Roman"/>
                <w:sz w:val="22"/>
                <w:szCs w:val="22"/>
                <w:lang w:eastAsia="ru-RU"/>
              </w:rPr>
              <w:t xml:space="preserve"> </w:t>
            </w:r>
            <w:r w:rsidRPr="00552115">
              <w:rPr>
                <w:rFonts w:ascii="Times New Roman" w:hAnsi="Times New Roman"/>
                <w:sz w:val="22"/>
                <w:szCs w:val="22"/>
                <w:lang w:eastAsia="ru-RU"/>
              </w:rPr>
              <w:t>968,01</w:t>
            </w:r>
          </w:p>
        </w:tc>
        <w:tc>
          <w:tcPr>
            <w:tcW w:w="1999" w:type="dxa"/>
            <w:shd w:val="clear" w:color="auto" w:fill="auto"/>
          </w:tcPr>
          <w:p w:rsidR="00D948FF" w:rsidRPr="00552115" w:rsidRDefault="00552115" w:rsidP="00DD391C">
            <w:pPr>
              <w:spacing w:before="0" w:line="360" w:lineRule="auto"/>
              <w:ind w:firstLine="0"/>
              <w:jc w:val="right"/>
              <w:rPr>
                <w:rFonts w:ascii="Times New Roman" w:hAnsi="Times New Roman"/>
                <w:sz w:val="22"/>
                <w:szCs w:val="22"/>
                <w:lang w:eastAsia="ru-RU"/>
              </w:rPr>
            </w:pPr>
            <w:r w:rsidRPr="00552115">
              <w:rPr>
                <w:rFonts w:ascii="Times New Roman" w:hAnsi="Times New Roman"/>
                <w:sz w:val="22"/>
                <w:szCs w:val="22"/>
                <w:lang w:eastAsia="ru-RU"/>
              </w:rPr>
              <w:t>4</w:t>
            </w:r>
            <w:r w:rsidR="00C254CC">
              <w:rPr>
                <w:rFonts w:ascii="Times New Roman" w:hAnsi="Times New Roman"/>
                <w:sz w:val="22"/>
                <w:szCs w:val="22"/>
                <w:lang w:eastAsia="ru-RU"/>
              </w:rPr>
              <w:t xml:space="preserve"> </w:t>
            </w:r>
            <w:r w:rsidRPr="00552115">
              <w:rPr>
                <w:rFonts w:ascii="Times New Roman" w:hAnsi="Times New Roman"/>
                <w:sz w:val="22"/>
                <w:szCs w:val="22"/>
                <w:lang w:eastAsia="ru-RU"/>
              </w:rPr>
              <w:t>647</w:t>
            </w:r>
            <w:r w:rsidR="00C254CC">
              <w:rPr>
                <w:rFonts w:ascii="Times New Roman" w:hAnsi="Times New Roman"/>
                <w:sz w:val="22"/>
                <w:szCs w:val="22"/>
                <w:lang w:eastAsia="ru-RU"/>
              </w:rPr>
              <w:t xml:space="preserve"> </w:t>
            </w:r>
            <w:r w:rsidR="00DD391C">
              <w:rPr>
                <w:rFonts w:ascii="Times New Roman" w:hAnsi="Times New Roman"/>
                <w:sz w:val="22"/>
                <w:szCs w:val="22"/>
                <w:lang w:eastAsia="ru-RU"/>
              </w:rPr>
              <w:t>653</w:t>
            </w:r>
            <w:r w:rsidRPr="00552115">
              <w:rPr>
                <w:rFonts w:ascii="Times New Roman" w:hAnsi="Times New Roman"/>
                <w:sz w:val="22"/>
                <w:szCs w:val="22"/>
                <w:lang w:eastAsia="ru-RU"/>
              </w:rPr>
              <w:t>,21</w:t>
            </w:r>
          </w:p>
        </w:tc>
        <w:tc>
          <w:tcPr>
            <w:tcW w:w="1999" w:type="dxa"/>
            <w:shd w:val="clear" w:color="auto" w:fill="auto"/>
          </w:tcPr>
          <w:p w:rsidR="00D948FF" w:rsidRPr="00552115" w:rsidRDefault="00AB349B" w:rsidP="008A06C7">
            <w:pPr>
              <w:spacing w:before="0"/>
              <w:ind w:firstLine="0"/>
              <w:rPr>
                <w:rFonts w:ascii="Times New Roman" w:hAnsi="Times New Roman"/>
                <w:sz w:val="28"/>
                <w:szCs w:val="28"/>
                <w:lang w:eastAsia="ru-RU"/>
              </w:rPr>
            </w:pPr>
            <w:r w:rsidRPr="00552115">
              <w:rPr>
                <w:rFonts w:ascii="Times New Roman" w:hAnsi="Times New Roman"/>
                <w:sz w:val="22"/>
                <w:szCs w:val="22"/>
                <w:lang w:eastAsia="ru-RU"/>
              </w:rPr>
              <w:t>увеличение</w:t>
            </w:r>
            <w:r w:rsidR="008A06C7" w:rsidRPr="00552115">
              <w:rPr>
                <w:rFonts w:ascii="Times New Roman" w:hAnsi="Times New Roman"/>
                <w:sz w:val="22"/>
                <w:szCs w:val="22"/>
                <w:lang w:eastAsia="ru-RU"/>
              </w:rPr>
              <w:t xml:space="preserve"> резерва предстоящих </w:t>
            </w:r>
            <w:r w:rsidR="008A06C7" w:rsidRPr="00552115">
              <w:rPr>
                <w:rFonts w:ascii="Times New Roman" w:hAnsi="Times New Roman"/>
                <w:sz w:val="22"/>
                <w:szCs w:val="22"/>
                <w:lang w:eastAsia="ru-RU"/>
              </w:rPr>
              <w:lastRenderedPageBreak/>
              <w:t>расходов</w:t>
            </w:r>
            <w:r w:rsidR="00FE63F5" w:rsidRPr="00552115">
              <w:rPr>
                <w:rFonts w:ascii="Times New Roman" w:hAnsi="Times New Roman"/>
                <w:sz w:val="22"/>
                <w:szCs w:val="22"/>
                <w:lang w:eastAsia="ru-RU"/>
              </w:rPr>
              <w:t xml:space="preserve"> на оплату отпусков</w:t>
            </w:r>
            <w:r w:rsidRPr="00552115">
              <w:rPr>
                <w:rFonts w:ascii="Times New Roman" w:hAnsi="Times New Roman"/>
                <w:sz w:val="22"/>
                <w:szCs w:val="22"/>
                <w:lang w:eastAsia="ru-RU"/>
              </w:rPr>
              <w:t>, кредиторской задолженности</w:t>
            </w:r>
            <w:r w:rsidR="008A06C7" w:rsidRPr="00552115">
              <w:rPr>
                <w:rFonts w:ascii="Times New Roman" w:hAnsi="Times New Roman"/>
                <w:sz w:val="22"/>
                <w:szCs w:val="22"/>
                <w:lang w:eastAsia="ru-RU"/>
              </w:rPr>
              <w:t xml:space="preserve"> относительно предыдущего отчетного года</w:t>
            </w:r>
          </w:p>
        </w:tc>
      </w:tr>
      <w:tr w:rsidR="00D948FF" w:rsidRPr="007346F8" w:rsidTr="00C97B95">
        <w:trPr>
          <w:trHeight w:val="473"/>
        </w:trPr>
        <w:tc>
          <w:tcPr>
            <w:tcW w:w="3194" w:type="dxa"/>
            <w:shd w:val="clear" w:color="auto" w:fill="auto"/>
          </w:tcPr>
          <w:p w:rsidR="00D948FF" w:rsidRPr="003A0766" w:rsidRDefault="00D948FF" w:rsidP="0008190B">
            <w:pPr>
              <w:spacing w:before="0" w:line="360" w:lineRule="auto"/>
              <w:ind w:firstLine="0"/>
              <w:rPr>
                <w:rFonts w:ascii="Times New Roman" w:hAnsi="Times New Roman"/>
                <w:sz w:val="22"/>
                <w:szCs w:val="22"/>
                <w:lang w:eastAsia="ru-RU"/>
              </w:rPr>
            </w:pPr>
            <w:r w:rsidRPr="003A0766">
              <w:rPr>
                <w:rFonts w:ascii="Times New Roman" w:hAnsi="Times New Roman"/>
                <w:sz w:val="22"/>
                <w:szCs w:val="22"/>
                <w:lang w:val="en-US" w:eastAsia="ru-RU"/>
              </w:rPr>
              <w:lastRenderedPageBreak/>
              <w:t>IV.</w:t>
            </w:r>
            <w:r w:rsidRPr="003A0766">
              <w:rPr>
                <w:rFonts w:ascii="Times New Roman" w:hAnsi="Times New Roman"/>
                <w:sz w:val="22"/>
                <w:szCs w:val="22"/>
                <w:lang w:eastAsia="ru-RU"/>
              </w:rPr>
              <w:t>Финансовый результат</w:t>
            </w:r>
          </w:p>
          <w:p w:rsidR="00D948FF" w:rsidRPr="003A0766" w:rsidRDefault="00D948FF" w:rsidP="00D711B2">
            <w:pPr>
              <w:spacing w:before="0" w:line="360" w:lineRule="auto"/>
              <w:ind w:firstLine="0"/>
              <w:rPr>
                <w:rFonts w:ascii="Times New Roman" w:hAnsi="Times New Roman"/>
                <w:sz w:val="22"/>
                <w:szCs w:val="22"/>
                <w:lang w:eastAsia="ru-RU"/>
              </w:rPr>
            </w:pPr>
          </w:p>
        </w:tc>
        <w:tc>
          <w:tcPr>
            <w:tcW w:w="1999" w:type="dxa"/>
            <w:shd w:val="clear" w:color="auto" w:fill="auto"/>
          </w:tcPr>
          <w:p w:rsidR="00D948FF" w:rsidRPr="003A0766" w:rsidRDefault="00F45A8F" w:rsidP="003A0766">
            <w:pPr>
              <w:spacing w:before="0" w:line="360" w:lineRule="auto"/>
              <w:ind w:firstLine="0"/>
              <w:jc w:val="right"/>
              <w:rPr>
                <w:rFonts w:ascii="Times New Roman" w:hAnsi="Times New Roman"/>
                <w:sz w:val="22"/>
                <w:szCs w:val="22"/>
                <w:lang w:eastAsia="ru-RU"/>
              </w:rPr>
            </w:pPr>
            <w:r w:rsidRPr="003A0766">
              <w:rPr>
                <w:rFonts w:ascii="Times New Roman" w:hAnsi="Times New Roman"/>
                <w:sz w:val="22"/>
                <w:szCs w:val="22"/>
                <w:lang w:eastAsia="ru-RU"/>
              </w:rPr>
              <w:t>5</w:t>
            </w:r>
            <w:r w:rsidR="007F3716">
              <w:rPr>
                <w:rFonts w:ascii="Times New Roman" w:hAnsi="Times New Roman"/>
                <w:sz w:val="22"/>
                <w:szCs w:val="22"/>
                <w:lang w:eastAsia="ru-RU"/>
              </w:rPr>
              <w:t xml:space="preserve"> </w:t>
            </w:r>
            <w:r w:rsidRPr="003A0766">
              <w:rPr>
                <w:rFonts w:ascii="Times New Roman" w:hAnsi="Times New Roman"/>
                <w:sz w:val="22"/>
                <w:szCs w:val="22"/>
                <w:lang w:eastAsia="ru-RU"/>
              </w:rPr>
              <w:t>497</w:t>
            </w:r>
            <w:r w:rsidR="007F3716">
              <w:rPr>
                <w:rFonts w:ascii="Times New Roman" w:hAnsi="Times New Roman"/>
                <w:sz w:val="22"/>
                <w:szCs w:val="22"/>
                <w:lang w:eastAsia="ru-RU"/>
              </w:rPr>
              <w:t xml:space="preserve"> </w:t>
            </w:r>
            <w:r w:rsidR="003A0766" w:rsidRPr="003A0766">
              <w:rPr>
                <w:rFonts w:ascii="Times New Roman" w:hAnsi="Times New Roman"/>
                <w:sz w:val="22"/>
                <w:szCs w:val="22"/>
                <w:lang w:eastAsia="ru-RU"/>
              </w:rPr>
              <w:t>758</w:t>
            </w:r>
            <w:r w:rsidRPr="003A0766">
              <w:rPr>
                <w:rFonts w:ascii="Times New Roman" w:hAnsi="Times New Roman"/>
                <w:sz w:val="22"/>
                <w:szCs w:val="22"/>
                <w:lang w:eastAsia="ru-RU"/>
              </w:rPr>
              <w:t>,29</w:t>
            </w:r>
          </w:p>
        </w:tc>
        <w:tc>
          <w:tcPr>
            <w:tcW w:w="1999" w:type="dxa"/>
            <w:shd w:val="clear" w:color="auto" w:fill="auto"/>
          </w:tcPr>
          <w:p w:rsidR="00D948FF" w:rsidRPr="003A0766" w:rsidRDefault="00B502F9" w:rsidP="00B502F9">
            <w:pPr>
              <w:spacing w:before="0" w:line="360" w:lineRule="auto"/>
              <w:ind w:firstLine="0"/>
              <w:jc w:val="right"/>
              <w:rPr>
                <w:rFonts w:ascii="Times New Roman" w:hAnsi="Times New Roman"/>
                <w:sz w:val="22"/>
                <w:szCs w:val="22"/>
                <w:lang w:eastAsia="ru-RU"/>
              </w:rPr>
            </w:pPr>
            <w:r>
              <w:rPr>
                <w:rFonts w:ascii="Times New Roman" w:hAnsi="Times New Roman"/>
                <w:sz w:val="22"/>
                <w:szCs w:val="22"/>
                <w:lang w:eastAsia="ru-RU"/>
              </w:rPr>
              <w:t>5</w:t>
            </w:r>
            <w:r w:rsidR="007F3716">
              <w:rPr>
                <w:rFonts w:ascii="Times New Roman" w:hAnsi="Times New Roman"/>
                <w:sz w:val="22"/>
                <w:szCs w:val="22"/>
                <w:lang w:eastAsia="ru-RU"/>
              </w:rPr>
              <w:t xml:space="preserve"> </w:t>
            </w:r>
            <w:r>
              <w:rPr>
                <w:rFonts w:ascii="Times New Roman" w:hAnsi="Times New Roman"/>
                <w:sz w:val="22"/>
                <w:szCs w:val="22"/>
                <w:lang w:eastAsia="ru-RU"/>
              </w:rPr>
              <w:t>776</w:t>
            </w:r>
            <w:r w:rsidR="007F3716">
              <w:rPr>
                <w:rFonts w:ascii="Times New Roman" w:hAnsi="Times New Roman"/>
                <w:sz w:val="22"/>
                <w:szCs w:val="22"/>
                <w:lang w:eastAsia="ru-RU"/>
              </w:rPr>
              <w:t xml:space="preserve"> </w:t>
            </w:r>
            <w:r>
              <w:rPr>
                <w:rFonts w:ascii="Times New Roman" w:hAnsi="Times New Roman"/>
                <w:sz w:val="22"/>
                <w:szCs w:val="22"/>
                <w:lang w:eastAsia="ru-RU"/>
              </w:rPr>
              <w:t>800</w:t>
            </w:r>
            <w:r w:rsidR="003A0766" w:rsidRPr="003A0766">
              <w:rPr>
                <w:rFonts w:ascii="Times New Roman" w:hAnsi="Times New Roman"/>
                <w:sz w:val="22"/>
                <w:szCs w:val="22"/>
                <w:lang w:eastAsia="ru-RU"/>
              </w:rPr>
              <w:t>,</w:t>
            </w:r>
            <w:r>
              <w:rPr>
                <w:rFonts w:ascii="Times New Roman" w:hAnsi="Times New Roman"/>
                <w:sz w:val="22"/>
                <w:szCs w:val="22"/>
                <w:lang w:eastAsia="ru-RU"/>
              </w:rPr>
              <w:t>59</w:t>
            </w:r>
          </w:p>
        </w:tc>
        <w:tc>
          <w:tcPr>
            <w:tcW w:w="1999" w:type="dxa"/>
            <w:shd w:val="clear" w:color="auto" w:fill="auto"/>
          </w:tcPr>
          <w:p w:rsidR="00D948FF" w:rsidRPr="003A0766" w:rsidRDefault="00B02558" w:rsidP="003A0766">
            <w:pPr>
              <w:spacing w:before="0"/>
              <w:ind w:firstLine="0"/>
              <w:rPr>
                <w:rFonts w:ascii="Times New Roman" w:hAnsi="Times New Roman"/>
                <w:sz w:val="22"/>
                <w:szCs w:val="22"/>
                <w:lang w:eastAsia="ru-RU"/>
              </w:rPr>
            </w:pPr>
            <w:r w:rsidRPr="003A0766">
              <w:rPr>
                <w:rFonts w:ascii="Times New Roman" w:hAnsi="Times New Roman"/>
                <w:sz w:val="22"/>
                <w:szCs w:val="22"/>
                <w:lang w:eastAsia="ru-RU"/>
              </w:rPr>
              <w:t xml:space="preserve">увеличение амортизации основных средств, увеличение  </w:t>
            </w:r>
            <w:r w:rsidR="00C96892" w:rsidRPr="003A0766">
              <w:rPr>
                <w:rFonts w:ascii="Times New Roman" w:hAnsi="Times New Roman"/>
                <w:sz w:val="22"/>
                <w:szCs w:val="22"/>
                <w:lang w:eastAsia="ru-RU"/>
              </w:rPr>
              <w:t>вложений в нефинансовые активы</w:t>
            </w:r>
            <w:r w:rsidRPr="003A0766">
              <w:rPr>
                <w:rFonts w:ascii="Times New Roman" w:hAnsi="Times New Roman"/>
                <w:sz w:val="22"/>
                <w:szCs w:val="22"/>
                <w:lang w:eastAsia="ru-RU"/>
              </w:rPr>
              <w:t>, снижение остатка денежных средств в кассе учреждения</w:t>
            </w:r>
          </w:p>
        </w:tc>
      </w:tr>
    </w:tbl>
    <w:p w:rsidR="005E3833" w:rsidRPr="00DB7519" w:rsidRDefault="0031596F" w:rsidP="0077273C">
      <w:pPr>
        <w:spacing w:before="0" w:line="360" w:lineRule="auto"/>
        <w:ind w:firstLine="567"/>
        <w:outlineLvl w:val="2"/>
        <w:rPr>
          <w:rFonts w:ascii="Times New Roman" w:hAnsi="Times New Roman"/>
          <w:bCs/>
          <w:sz w:val="28"/>
          <w:szCs w:val="28"/>
          <w:lang w:eastAsia="ru-RU"/>
        </w:rPr>
      </w:pPr>
      <w:bookmarkStart w:id="16" w:name="_Toc272057"/>
      <w:r>
        <w:rPr>
          <w:rFonts w:ascii="Times New Roman" w:hAnsi="Times New Roman"/>
          <w:bCs/>
          <w:sz w:val="28"/>
          <w:szCs w:val="28"/>
          <w:lang w:eastAsia="ru-RU"/>
        </w:rPr>
        <w:t>3</w:t>
      </w:r>
      <w:r w:rsidR="008D08C7" w:rsidRPr="00DB7519">
        <w:rPr>
          <w:rFonts w:ascii="Times New Roman" w:hAnsi="Times New Roman"/>
          <w:bCs/>
          <w:sz w:val="28"/>
          <w:szCs w:val="28"/>
          <w:lang w:eastAsia="ru-RU"/>
        </w:rPr>
        <w:t>.1.2. Не</w:t>
      </w:r>
      <w:r w:rsidR="00CF1AC5" w:rsidRPr="00DB7519">
        <w:rPr>
          <w:rFonts w:ascii="Times New Roman" w:hAnsi="Times New Roman"/>
          <w:bCs/>
          <w:sz w:val="28"/>
          <w:szCs w:val="28"/>
          <w:lang w:eastAsia="ru-RU"/>
        </w:rPr>
        <w:t>финансовые</w:t>
      </w:r>
      <w:r w:rsidR="008D08C7" w:rsidRPr="00DB7519">
        <w:rPr>
          <w:rFonts w:ascii="Times New Roman" w:hAnsi="Times New Roman"/>
          <w:bCs/>
          <w:sz w:val="28"/>
          <w:szCs w:val="28"/>
          <w:lang w:eastAsia="ru-RU"/>
        </w:rPr>
        <w:t xml:space="preserve"> активы</w:t>
      </w:r>
      <w:r w:rsidR="005E3833" w:rsidRPr="00DB7519">
        <w:rPr>
          <w:rFonts w:ascii="Times New Roman" w:hAnsi="Times New Roman"/>
          <w:bCs/>
          <w:sz w:val="28"/>
          <w:szCs w:val="28"/>
          <w:lang w:eastAsia="ru-RU"/>
        </w:rPr>
        <w:t>.</w:t>
      </w:r>
      <w:bookmarkEnd w:id="16"/>
    </w:p>
    <w:p w:rsidR="00AA4DEE" w:rsidRPr="007D0631" w:rsidRDefault="005E3833" w:rsidP="005E3833">
      <w:pPr>
        <w:spacing w:before="0" w:line="360" w:lineRule="auto"/>
        <w:ind w:firstLine="567"/>
        <w:rPr>
          <w:rFonts w:ascii="Times New Roman" w:hAnsi="Times New Roman"/>
          <w:bCs/>
          <w:sz w:val="28"/>
          <w:szCs w:val="28"/>
          <w:lang w:eastAsia="ru-RU"/>
        </w:rPr>
      </w:pPr>
      <w:r w:rsidRPr="007D0631">
        <w:rPr>
          <w:rFonts w:ascii="Times New Roman" w:hAnsi="Times New Roman"/>
          <w:bCs/>
          <w:sz w:val="28"/>
          <w:szCs w:val="28"/>
          <w:lang w:eastAsia="ru-RU"/>
        </w:rPr>
        <w:t>Нефинансовые активы</w:t>
      </w:r>
      <w:r w:rsidR="008D08C7" w:rsidRPr="007D0631">
        <w:rPr>
          <w:rFonts w:ascii="Times New Roman" w:hAnsi="Times New Roman"/>
          <w:bCs/>
          <w:sz w:val="28"/>
          <w:szCs w:val="28"/>
          <w:lang w:eastAsia="ru-RU"/>
        </w:rPr>
        <w:t xml:space="preserve"> на </w:t>
      </w:r>
      <w:r w:rsidR="004E06A3" w:rsidRPr="007D0631">
        <w:rPr>
          <w:rFonts w:ascii="Times New Roman" w:hAnsi="Times New Roman"/>
          <w:bCs/>
          <w:sz w:val="28"/>
          <w:szCs w:val="28"/>
          <w:lang w:eastAsia="ru-RU"/>
        </w:rPr>
        <w:t>отчетные даты</w:t>
      </w:r>
      <w:r w:rsidR="008D08C7" w:rsidRPr="007D0631">
        <w:rPr>
          <w:rFonts w:ascii="Times New Roman" w:hAnsi="Times New Roman"/>
          <w:bCs/>
          <w:sz w:val="28"/>
          <w:szCs w:val="28"/>
          <w:lang w:eastAsia="ru-RU"/>
        </w:rPr>
        <w:t xml:space="preserve"> составили: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4"/>
        <w:gridCol w:w="2039"/>
        <w:gridCol w:w="2039"/>
        <w:gridCol w:w="2039"/>
      </w:tblGrid>
      <w:tr w:rsidR="00D948FF" w:rsidRPr="007346F8" w:rsidTr="00C97B95">
        <w:trPr>
          <w:trHeight w:val="772"/>
        </w:trPr>
        <w:tc>
          <w:tcPr>
            <w:tcW w:w="3094" w:type="dxa"/>
            <w:shd w:val="clear" w:color="auto" w:fill="auto"/>
            <w:vAlign w:val="center"/>
          </w:tcPr>
          <w:p w:rsidR="00D948FF" w:rsidRPr="00531849" w:rsidRDefault="00D948FF" w:rsidP="00263537">
            <w:pPr>
              <w:spacing w:before="0" w:line="360" w:lineRule="auto"/>
              <w:ind w:firstLine="0"/>
              <w:jc w:val="center"/>
              <w:rPr>
                <w:rFonts w:ascii="Times New Roman" w:hAnsi="Times New Roman"/>
                <w:sz w:val="22"/>
                <w:szCs w:val="22"/>
                <w:lang w:eastAsia="ru-RU"/>
              </w:rPr>
            </w:pPr>
            <w:r w:rsidRPr="00531849">
              <w:rPr>
                <w:rFonts w:ascii="Times New Roman" w:hAnsi="Times New Roman"/>
                <w:sz w:val="22"/>
                <w:szCs w:val="22"/>
                <w:lang w:eastAsia="ru-RU"/>
              </w:rPr>
              <w:t>Наименование показателя</w:t>
            </w:r>
          </w:p>
        </w:tc>
        <w:tc>
          <w:tcPr>
            <w:tcW w:w="2039" w:type="dxa"/>
            <w:shd w:val="clear" w:color="auto" w:fill="auto"/>
            <w:vAlign w:val="center"/>
          </w:tcPr>
          <w:p w:rsidR="00D948FF" w:rsidRPr="00531849" w:rsidRDefault="00D948FF" w:rsidP="00263537">
            <w:pPr>
              <w:spacing w:before="0" w:line="360" w:lineRule="auto"/>
              <w:ind w:firstLine="0"/>
              <w:jc w:val="center"/>
              <w:rPr>
                <w:rFonts w:ascii="Times New Roman" w:hAnsi="Times New Roman"/>
                <w:sz w:val="22"/>
                <w:szCs w:val="22"/>
                <w:lang w:eastAsia="ru-RU"/>
              </w:rPr>
            </w:pPr>
            <w:r w:rsidRPr="00531849">
              <w:rPr>
                <w:rFonts w:ascii="Times New Roman" w:hAnsi="Times New Roman"/>
                <w:sz w:val="22"/>
                <w:szCs w:val="22"/>
                <w:lang w:eastAsia="ru-RU"/>
              </w:rPr>
              <w:t>На 01.01.20</w:t>
            </w:r>
            <w:r w:rsidR="002239D4" w:rsidRPr="00531849">
              <w:rPr>
                <w:rFonts w:ascii="Times New Roman" w:hAnsi="Times New Roman"/>
                <w:sz w:val="22"/>
                <w:szCs w:val="22"/>
                <w:lang w:eastAsia="ru-RU"/>
              </w:rPr>
              <w:t>20</w:t>
            </w:r>
            <w:r w:rsidRPr="00531849">
              <w:rPr>
                <w:rFonts w:ascii="Times New Roman" w:hAnsi="Times New Roman"/>
                <w:sz w:val="22"/>
                <w:szCs w:val="22"/>
                <w:lang w:eastAsia="ru-RU"/>
              </w:rPr>
              <w:t xml:space="preserve"> г.</w:t>
            </w:r>
          </w:p>
          <w:p w:rsidR="00D948FF" w:rsidRPr="00531849" w:rsidRDefault="00D948FF" w:rsidP="00263537">
            <w:pPr>
              <w:spacing w:before="0" w:line="360" w:lineRule="auto"/>
              <w:ind w:firstLine="0"/>
              <w:jc w:val="center"/>
              <w:rPr>
                <w:rFonts w:ascii="Times New Roman" w:hAnsi="Times New Roman"/>
                <w:sz w:val="22"/>
                <w:szCs w:val="22"/>
                <w:lang w:eastAsia="ru-RU"/>
              </w:rPr>
            </w:pPr>
            <w:r w:rsidRPr="00531849">
              <w:rPr>
                <w:rFonts w:ascii="Times New Roman" w:hAnsi="Times New Roman"/>
                <w:sz w:val="22"/>
                <w:szCs w:val="22"/>
                <w:lang w:eastAsia="ru-RU"/>
              </w:rPr>
              <w:t>(руб.)</w:t>
            </w:r>
          </w:p>
        </w:tc>
        <w:tc>
          <w:tcPr>
            <w:tcW w:w="2039" w:type="dxa"/>
            <w:shd w:val="clear" w:color="auto" w:fill="auto"/>
            <w:vAlign w:val="center"/>
          </w:tcPr>
          <w:p w:rsidR="00D948FF" w:rsidRPr="00531849" w:rsidRDefault="00D948FF" w:rsidP="00263537">
            <w:pPr>
              <w:spacing w:before="0" w:line="360" w:lineRule="auto"/>
              <w:ind w:firstLine="0"/>
              <w:jc w:val="center"/>
              <w:rPr>
                <w:rFonts w:ascii="Times New Roman" w:hAnsi="Times New Roman"/>
                <w:sz w:val="22"/>
                <w:szCs w:val="22"/>
                <w:lang w:eastAsia="ru-RU"/>
              </w:rPr>
            </w:pPr>
            <w:r w:rsidRPr="00531849">
              <w:rPr>
                <w:rFonts w:ascii="Times New Roman" w:hAnsi="Times New Roman"/>
                <w:sz w:val="22"/>
                <w:szCs w:val="22"/>
                <w:lang w:eastAsia="ru-RU"/>
              </w:rPr>
              <w:t>На 01.01.20</w:t>
            </w:r>
            <w:r w:rsidR="00D54F3F" w:rsidRPr="00531849">
              <w:rPr>
                <w:rFonts w:ascii="Times New Roman" w:hAnsi="Times New Roman"/>
                <w:sz w:val="22"/>
                <w:szCs w:val="22"/>
                <w:lang w:eastAsia="ru-RU"/>
              </w:rPr>
              <w:t>2</w:t>
            </w:r>
            <w:r w:rsidR="002239D4" w:rsidRPr="00531849">
              <w:rPr>
                <w:rFonts w:ascii="Times New Roman" w:hAnsi="Times New Roman"/>
                <w:sz w:val="22"/>
                <w:szCs w:val="22"/>
                <w:lang w:eastAsia="ru-RU"/>
              </w:rPr>
              <w:t>1</w:t>
            </w:r>
            <w:r w:rsidRPr="00531849">
              <w:rPr>
                <w:rFonts w:ascii="Times New Roman" w:hAnsi="Times New Roman"/>
                <w:sz w:val="22"/>
                <w:szCs w:val="22"/>
                <w:lang w:eastAsia="ru-RU"/>
              </w:rPr>
              <w:t xml:space="preserve"> г.</w:t>
            </w:r>
          </w:p>
          <w:p w:rsidR="00D948FF" w:rsidRPr="00531849" w:rsidRDefault="00D948FF" w:rsidP="00263537">
            <w:pPr>
              <w:spacing w:before="0" w:line="360" w:lineRule="auto"/>
              <w:ind w:firstLine="0"/>
              <w:jc w:val="center"/>
              <w:rPr>
                <w:rFonts w:ascii="Times New Roman" w:hAnsi="Times New Roman"/>
                <w:sz w:val="22"/>
                <w:szCs w:val="22"/>
                <w:lang w:eastAsia="ru-RU"/>
              </w:rPr>
            </w:pPr>
            <w:r w:rsidRPr="00531849">
              <w:rPr>
                <w:rFonts w:ascii="Times New Roman" w:hAnsi="Times New Roman"/>
                <w:sz w:val="22"/>
                <w:szCs w:val="22"/>
                <w:lang w:eastAsia="ru-RU"/>
              </w:rPr>
              <w:t>(руб.)</w:t>
            </w:r>
          </w:p>
        </w:tc>
        <w:tc>
          <w:tcPr>
            <w:tcW w:w="2039" w:type="dxa"/>
            <w:shd w:val="clear" w:color="auto" w:fill="auto"/>
          </w:tcPr>
          <w:p w:rsidR="00D948FF" w:rsidRPr="007346F8" w:rsidRDefault="00531849" w:rsidP="00263537">
            <w:pPr>
              <w:spacing w:before="0" w:line="360" w:lineRule="auto"/>
              <w:ind w:firstLine="0"/>
              <w:jc w:val="center"/>
              <w:rPr>
                <w:rFonts w:ascii="Times New Roman" w:hAnsi="Times New Roman"/>
                <w:color w:val="FF0000"/>
                <w:sz w:val="22"/>
                <w:szCs w:val="22"/>
                <w:lang w:eastAsia="ru-RU"/>
              </w:rPr>
            </w:pPr>
            <w:r w:rsidRPr="00EC5F8E">
              <w:rPr>
                <w:rFonts w:ascii="Times New Roman" w:hAnsi="Times New Roman"/>
                <w:sz w:val="22"/>
                <w:szCs w:val="22"/>
                <w:lang w:eastAsia="ru-RU"/>
              </w:rPr>
              <w:t>пояснение, если изменение составило более 10%).</w:t>
            </w:r>
          </w:p>
        </w:tc>
      </w:tr>
      <w:tr w:rsidR="00D948FF" w:rsidRPr="007346F8" w:rsidTr="00C97B95">
        <w:trPr>
          <w:trHeight w:val="145"/>
        </w:trPr>
        <w:tc>
          <w:tcPr>
            <w:tcW w:w="3094" w:type="dxa"/>
            <w:shd w:val="clear" w:color="auto" w:fill="auto"/>
          </w:tcPr>
          <w:p w:rsidR="00D948FF" w:rsidRPr="00531849" w:rsidRDefault="00D948FF" w:rsidP="00E45299">
            <w:pPr>
              <w:spacing w:before="0"/>
              <w:ind w:firstLine="0"/>
              <w:rPr>
                <w:rFonts w:ascii="Times New Roman" w:hAnsi="Times New Roman"/>
                <w:sz w:val="22"/>
                <w:szCs w:val="22"/>
                <w:lang w:eastAsia="ru-RU"/>
              </w:rPr>
            </w:pPr>
            <w:r w:rsidRPr="00531849">
              <w:rPr>
                <w:rFonts w:ascii="Times New Roman" w:hAnsi="Times New Roman"/>
                <w:sz w:val="22"/>
                <w:szCs w:val="22"/>
                <w:lang w:eastAsia="ru-RU"/>
              </w:rPr>
              <w:t>Основные средства</w:t>
            </w:r>
          </w:p>
          <w:p w:rsidR="00D948FF" w:rsidRPr="00531849" w:rsidRDefault="00D948FF" w:rsidP="00E45299">
            <w:pPr>
              <w:spacing w:before="0"/>
              <w:ind w:firstLine="0"/>
              <w:rPr>
                <w:rFonts w:ascii="Times New Roman" w:hAnsi="Times New Roman"/>
                <w:sz w:val="22"/>
                <w:szCs w:val="22"/>
                <w:lang w:eastAsia="ru-RU"/>
              </w:rPr>
            </w:pPr>
            <w:r w:rsidRPr="00531849">
              <w:rPr>
                <w:rFonts w:ascii="Times New Roman" w:hAnsi="Times New Roman"/>
                <w:sz w:val="22"/>
                <w:szCs w:val="22"/>
                <w:lang w:eastAsia="ru-RU"/>
              </w:rPr>
              <w:t>(остаточная стоимость стр.030)</w:t>
            </w:r>
          </w:p>
        </w:tc>
        <w:tc>
          <w:tcPr>
            <w:tcW w:w="2039" w:type="dxa"/>
            <w:shd w:val="clear" w:color="auto" w:fill="auto"/>
          </w:tcPr>
          <w:p w:rsidR="00D948FF" w:rsidRPr="00531849" w:rsidRDefault="00531849" w:rsidP="00E45299">
            <w:pPr>
              <w:spacing w:before="0"/>
              <w:ind w:firstLine="0"/>
              <w:jc w:val="right"/>
              <w:rPr>
                <w:rFonts w:ascii="Times New Roman" w:hAnsi="Times New Roman"/>
                <w:sz w:val="22"/>
                <w:szCs w:val="22"/>
                <w:lang w:eastAsia="ru-RU"/>
              </w:rPr>
            </w:pPr>
            <w:r w:rsidRPr="00531849">
              <w:rPr>
                <w:rFonts w:ascii="Times New Roman" w:hAnsi="Times New Roman"/>
                <w:sz w:val="22"/>
                <w:szCs w:val="22"/>
                <w:lang w:eastAsia="ru-RU"/>
              </w:rPr>
              <w:t>4</w:t>
            </w:r>
            <w:r w:rsidR="00584E9D">
              <w:rPr>
                <w:rFonts w:ascii="Times New Roman" w:hAnsi="Times New Roman"/>
                <w:sz w:val="22"/>
                <w:szCs w:val="22"/>
                <w:lang w:eastAsia="ru-RU"/>
              </w:rPr>
              <w:t xml:space="preserve"> </w:t>
            </w:r>
            <w:r w:rsidRPr="00531849">
              <w:rPr>
                <w:rFonts w:ascii="Times New Roman" w:hAnsi="Times New Roman"/>
                <w:sz w:val="22"/>
                <w:szCs w:val="22"/>
                <w:lang w:eastAsia="ru-RU"/>
              </w:rPr>
              <w:t>915</w:t>
            </w:r>
            <w:r w:rsidR="00584E9D">
              <w:rPr>
                <w:rFonts w:ascii="Times New Roman" w:hAnsi="Times New Roman"/>
                <w:sz w:val="22"/>
                <w:szCs w:val="22"/>
                <w:lang w:eastAsia="ru-RU"/>
              </w:rPr>
              <w:t xml:space="preserve"> </w:t>
            </w:r>
            <w:r w:rsidRPr="00531849">
              <w:rPr>
                <w:rFonts w:ascii="Times New Roman" w:hAnsi="Times New Roman"/>
                <w:sz w:val="22"/>
                <w:szCs w:val="22"/>
                <w:lang w:eastAsia="ru-RU"/>
              </w:rPr>
              <w:t>533,31</w:t>
            </w:r>
          </w:p>
        </w:tc>
        <w:tc>
          <w:tcPr>
            <w:tcW w:w="2039" w:type="dxa"/>
            <w:shd w:val="clear" w:color="auto" w:fill="auto"/>
          </w:tcPr>
          <w:p w:rsidR="00D948FF" w:rsidRPr="00531849" w:rsidRDefault="00531849" w:rsidP="00E45299">
            <w:pPr>
              <w:spacing w:before="0"/>
              <w:ind w:firstLine="0"/>
              <w:jc w:val="right"/>
              <w:rPr>
                <w:rFonts w:ascii="Times New Roman" w:hAnsi="Times New Roman"/>
                <w:sz w:val="22"/>
                <w:szCs w:val="22"/>
                <w:lang w:eastAsia="ru-RU"/>
              </w:rPr>
            </w:pPr>
            <w:r w:rsidRPr="00531849">
              <w:rPr>
                <w:rFonts w:ascii="Times New Roman" w:hAnsi="Times New Roman"/>
                <w:sz w:val="22"/>
                <w:szCs w:val="22"/>
                <w:lang w:eastAsia="ru-RU"/>
              </w:rPr>
              <w:t>5</w:t>
            </w:r>
            <w:r w:rsidR="00584E9D">
              <w:rPr>
                <w:rFonts w:ascii="Times New Roman" w:hAnsi="Times New Roman"/>
                <w:sz w:val="22"/>
                <w:szCs w:val="22"/>
                <w:lang w:eastAsia="ru-RU"/>
              </w:rPr>
              <w:t xml:space="preserve"> </w:t>
            </w:r>
            <w:r w:rsidRPr="00531849">
              <w:rPr>
                <w:rFonts w:ascii="Times New Roman" w:hAnsi="Times New Roman"/>
                <w:sz w:val="22"/>
                <w:szCs w:val="22"/>
                <w:lang w:eastAsia="ru-RU"/>
              </w:rPr>
              <w:t>681</w:t>
            </w:r>
            <w:r w:rsidR="00584E9D">
              <w:rPr>
                <w:rFonts w:ascii="Times New Roman" w:hAnsi="Times New Roman"/>
                <w:sz w:val="22"/>
                <w:szCs w:val="22"/>
                <w:lang w:eastAsia="ru-RU"/>
              </w:rPr>
              <w:t xml:space="preserve"> </w:t>
            </w:r>
            <w:r w:rsidRPr="00531849">
              <w:rPr>
                <w:rFonts w:ascii="Times New Roman" w:hAnsi="Times New Roman"/>
                <w:sz w:val="22"/>
                <w:szCs w:val="22"/>
                <w:lang w:eastAsia="ru-RU"/>
              </w:rPr>
              <w:t>264,81</w:t>
            </w:r>
          </w:p>
        </w:tc>
        <w:tc>
          <w:tcPr>
            <w:tcW w:w="2039" w:type="dxa"/>
            <w:shd w:val="clear" w:color="auto" w:fill="auto"/>
          </w:tcPr>
          <w:p w:rsidR="00D948FF" w:rsidRPr="00531849" w:rsidRDefault="00A1193D" w:rsidP="00E45299">
            <w:pPr>
              <w:spacing w:before="0"/>
              <w:ind w:firstLine="0"/>
              <w:rPr>
                <w:rFonts w:ascii="Times New Roman" w:hAnsi="Times New Roman"/>
                <w:sz w:val="28"/>
                <w:szCs w:val="28"/>
                <w:lang w:eastAsia="ru-RU"/>
              </w:rPr>
            </w:pPr>
            <w:r w:rsidRPr="00531849">
              <w:rPr>
                <w:rFonts w:ascii="Times New Roman" w:hAnsi="Times New Roman"/>
                <w:sz w:val="22"/>
                <w:szCs w:val="22"/>
                <w:lang w:eastAsia="ru-RU"/>
              </w:rPr>
              <w:t xml:space="preserve">Снижение </w:t>
            </w:r>
            <w:r w:rsidR="00C77151" w:rsidRPr="00531849">
              <w:rPr>
                <w:rFonts w:ascii="Times New Roman" w:hAnsi="Times New Roman"/>
                <w:sz w:val="22"/>
                <w:szCs w:val="22"/>
                <w:lang w:eastAsia="ru-RU"/>
              </w:rPr>
              <w:t>амортизации основных средств</w:t>
            </w:r>
            <w:r w:rsidRPr="00531849">
              <w:rPr>
                <w:rFonts w:ascii="Times New Roman" w:hAnsi="Times New Roman"/>
                <w:sz w:val="22"/>
                <w:szCs w:val="22"/>
                <w:lang w:eastAsia="ru-RU"/>
              </w:rPr>
              <w:t>, приобретение нового оборудования</w:t>
            </w:r>
          </w:p>
        </w:tc>
      </w:tr>
      <w:tr w:rsidR="00D948FF" w:rsidRPr="007346F8" w:rsidTr="00C97B95">
        <w:trPr>
          <w:trHeight w:val="145"/>
        </w:trPr>
        <w:tc>
          <w:tcPr>
            <w:tcW w:w="3094" w:type="dxa"/>
            <w:shd w:val="clear" w:color="auto" w:fill="auto"/>
          </w:tcPr>
          <w:p w:rsidR="00D948FF" w:rsidRPr="00C17ADB" w:rsidRDefault="00D948FF" w:rsidP="00E45299">
            <w:pPr>
              <w:spacing w:before="0"/>
              <w:ind w:firstLine="0"/>
              <w:rPr>
                <w:rFonts w:ascii="Times New Roman" w:hAnsi="Times New Roman"/>
                <w:sz w:val="22"/>
                <w:szCs w:val="22"/>
                <w:lang w:eastAsia="ru-RU"/>
              </w:rPr>
            </w:pPr>
            <w:r w:rsidRPr="00C17ADB">
              <w:rPr>
                <w:rFonts w:ascii="Times New Roman" w:hAnsi="Times New Roman"/>
                <w:sz w:val="22"/>
                <w:szCs w:val="22"/>
                <w:lang w:eastAsia="ru-RU"/>
              </w:rPr>
              <w:t>Нематериальные активы</w:t>
            </w:r>
          </w:p>
          <w:p w:rsidR="00D948FF" w:rsidRPr="00C17ADB" w:rsidRDefault="00D948FF" w:rsidP="00E45299">
            <w:pPr>
              <w:spacing w:before="0"/>
              <w:ind w:firstLine="0"/>
              <w:rPr>
                <w:rFonts w:ascii="Times New Roman" w:hAnsi="Times New Roman"/>
                <w:sz w:val="22"/>
                <w:szCs w:val="22"/>
                <w:lang w:eastAsia="ru-RU"/>
              </w:rPr>
            </w:pPr>
            <w:r w:rsidRPr="00C17ADB">
              <w:rPr>
                <w:rFonts w:ascii="Times New Roman" w:hAnsi="Times New Roman"/>
                <w:sz w:val="22"/>
                <w:szCs w:val="22"/>
                <w:lang w:eastAsia="ru-RU"/>
              </w:rPr>
              <w:t>(остаточная стоимость, стр.060)</w:t>
            </w:r>
          </w:p>
        </w:tc>
        <w:tc>
          <w:tcPr>
            <w:tcW w:w="2039" w:type="dxa"/>
            <w:shd w:val="clear" w:color="auto" w:fill="auto"/>
          </w:tcPr>
          <w:p w:rsidR="00D948FF" w:rsidRPr="00C17ADB" w:rsidRDefault="00AA4DEE" w:rsidP="00E45299">
            <w:pPr>
              <w:spacing w:before="0"/>
              <w:ind w:firstLine="0"/>
              <w:jc w:val="right"/>
              <w:rPr>
                <w:rFonts w:ascii="Times New Roman" w:hAnsi="Times New Roman"/>
                <w:sz w:val="22"/>
                <w:szCs w:val="22"/>
                <w:lang w:eastAsia="ru-RU"/>
              </w:rPr>
            </w:pPr>
            <w:r w:rsidRPr="00C17ADB">
              <w:rPr>
                <w:rFonts w:ascii="Times New Roman" w:hAnsi="Times New Roman"/>
                <w:sz w:val="22"/>
                <w:szCs w:val="22"/>
                <w:lang w:eastAsia="ru-RU"/>
              </w:rPr>
              <w:t>0,00</w:t>
            </w:r>
          </w:p>
        </w:tc>
        <w:tc>
          <w:tcPr>
            <w:tcW w:w="2039" w:type="dxa"/>
            <w:shd w:val="clear" w:color="auto" w:fill="auto"/>
          </w:tcPr>
          <w:p w:rsidR="00D948FF" w:rsidRPr="00C17ADB" w:rsidRDefault="00AA4DEE" w:rsidP="00E45299">
            <w:pPr>
              <w:spacing w:before="0"/>
              <w:ind w:firstLine="0"/>
              <w:jc w:val="right"/>
              <w:rPr>
                <w:rFonts w:ascii="Times New Roman" w:hAnsi="Times New Roman"/>
                <w:sz w:val="22"/>
                <w:szCs w:val="22"/>
                <w:lang w:eastAsia="ru-RU"/>
              </w:rPr>
            </w:pPr>
            <w:r w:rsidRPr="00C17ADB">
              <w:rPr>
                <w:rFonts w:ascii="Times New Roman" w:hAnsi="Times New Roman"/>
                <w:sz w:val="22"/>
                <w:szCs w:val="22"/>
                <w:lang w:eastAsia="ru-RU"/>
              </w:rPr>
              <w:t>0,00</w:t>
            </w:r>
          </w:p>
        </w:tc>
        <w:tc>
          <w:tcPr>
            <w:tcW w:w="2039" w:type="dxa"/>
            <w:shd w:val="clear" w:color="auto" w:fill="auto"/>
          </w:tcPr>
          <w:p w:rsidR="00D948FF" w:rsidRPr="007346F8" w:rsidRDefault="00D948FF" w:rsidP="00E45299">
            <w:pPr>
              <w:spacing w:before="0"/>
              <w:ind w:firstLine="0"/>
              <w:rPr>
                <w:rFonts w:ascii="Times New Roman" w:hAnsi="Times New Roman"/>
                <w:color w:val="FF0000"/>
                <w:sz w:val="28"/>
                <w:szCs w:val="28"/>
                <w:lang w:eastAsia="ru-RU"/>
              </w:rPr>
            </w:pPr>
          </w:p>
        </w:tc>
      </w:tr>
      <w:tr w:rsidR="00D948FF" w:rsidRPr="007346F8" w:rsidTr="00C97B95">
        <w:trPr>
          <w:trHeight w:val="145"/>
        </w:trPr>
        <w:tc>
          <w:tcPr>
            <w:tcW w:w="3094" w:type="dxa"/>
            <w:shd w:val="clear" w:color="auto" w:fill="auto"/>
          </w:tcPr>
          <w:p w:rsidR="00D948FF" w:rsidRPr="00C17ADB" w:rsidRDefault="00D948FF" w:rsidP="00E45299">
            <w:pPr>
              <w:spacing w:before="0"/>
              <w:ind w:firstLine="0"/>
              <w:rPr>
                <w:rFonts w:ascii="Times New Roman" w:hAnsi="Times New Roman"/>
                <w:sz w:val="22"/>
                <w:szCs w:val="22"/>
                <w:lang w:eastAsia="ru-RU"/>
              </w:rPr>
            </w:pPr>
            <w:r w:rsidRPr="00C17ADB">
              <w:rPr>
                <w:rFonts w:ascii="Times New Roman" w:hAnsi="Times New Roman"/>
                <w:sz w:val="22"/>
                <w:szCs w:val="22"/>
                <w:lang w:eastAsia="ru-RU"/>
              </w:rPr>
              <w:t>Непроизведенные активы</w:t>
            </w:r>
            <w:r w:rsidR="00252F96" w:rsidRPr="00C17ADB">
              <w:rPr>
                <w:rFonts w:ascii="Times New Roman" w:hAnsi="Times New Roman"/>
                <w:sz w:val="22"/>
                <w:szCs w:val="22"/>
                <w:lang w:eastAsia="ru-RU"/>
              </w:rPr>
              <w:t xml:space="preserve"> (остаточная стоимость)</w:t>
            </w:r>
          </w:p>
          <w:p w:rsidR="00D948FF" w:rsidRPr="00C17ADB" w:rsidRDefault="00D948FF" w:rsidP="00E45299">
            <w:pPr>
              <w:spacing w:before="0"/>
              <w:ind w:firstLine="0"/>
              <w:rPr>
                <w:rFonts w:ascii="Times New Roman" w:hAnsi="Times New Roman"/>
                <w:sz w:val="22"/>
                <w:szCs w:val="22"/>
                <w:lang w:eastAsia="ru-RU"/>
              </w:rPr>
            </w:pPr>
            <w:r w:rsidRPr="00C17ADB">
              <w:rPr>
                <w:rFonts w:ascii="Times New Roman" w:hAnsi="Times New Roman"/>
                <w:sz w:val="22"/>
                <w:szCs w:val="22"/>
                <w:lang w:eastAsia="ru-RU"/>
              </w:rPr>
              <w:t>(стр.070)</w:t>
            </w:r>
          </w:p>
        </w:tc>
        <w:tc>
          <w:tcPr>
            <w:tcW w:w="2039" w:type="dxa"/>
            <w:shd w:val="clear" w:color="auto" w:fill="auto"/>
          </w:tcPr>
          <w:p w:rsidR="00D948FF" w:rsidRPr="00C17ADB" w:rsidRDefault="00C17ADB" w:rsidP="00E45299">
            <w:pPr>
              <w:spacing w:before="0"/>
              <w:ind w:firstLine="0"/>
              <w:jc w:val="right"/>
              <w:rPr>
                <w:rFonts w:ascii="Times New Roman" w:hAnsi="Times New Roman"/>
                <w:sz w:val="22"/>
                <w:szCs w:val="22"/>
                <w:lang w:eastAsia="ru-RU"/>
              </w:rPr>
            </w:pPr>
            <w:r w:rsidRPr="00C17ADB">
              <w:rPr>
                <w:rFonts w:ascii="Times New Roman" w:hAnsi="Times New Roman"/>
                <w:sz w:val="22"/>
                <w:szCs w:val="22"/>
                <w:lang w:eastAsia="ru-RU"/>
              </w:rPr>
              <w:t>894</w:t>
            </w:r>
            <w:r w:rsidR="00584E9D">
              <w:rPr>
                <w:rFonts w:ascii="Times New Roman" w:hAnsi="Times New Roman"/>
                <w:sz w:val="22"/>
                <w:szCs w:val="22"/>
                <w:lang w:eastAsia="ru-RU"/>
              </w:rPr>
              <w:t xml:space="preserve"> </w:t>
            </w:r>
            <w:r w:rsidRPr="00C17ADB">
              <w:rPr>
                <w:rFonts w:ascii="Times New Roman" w:hAnsi="Times New Roman"/>
                <w:sz w:val="22"/>
                <w:szCs w:val="22"/>
                <w:lang w:eastAsia="ru-RU"/>
              </w:rPr>
              <w:t>576,60</w:t>
            </w:r>
          </w:p>
        </w:tc>
        <w:tc>
          <w:tcPr>
            <w:tcW w:w="2039" w:type="dxa"/>
            <w:shd w:val="clear" w:color="auto" w:fill="auto"/>
          </w:tcPr>
          <w:p w:rsidR="00D948FF" w:rsidRPr="00C17ADB" w:rsidRDefault="00331C8E" w:rsidP="00E45299">
            <w:pPr>
              <w:spacing w:before="0"/>
              <w:ind w:firstLine="0"/>
              <w:jc w:val="right"/>
              <w:rPr>
                <w:rFonts w:ascii="Times New Roman" w:hAnsi="Times New Roman"/>
                <w:sz w:val="22"/>
                <w:szCs w:val="22"/>
                <w:lang w:eastAsia="ru-RU"/>
              </w:rPr>
            </w:pPr>
            <w:r>
              <w:rPr>
                <w:rFonts w:ascii="Times New Roman" w:hAnsi="Times New Roman"/>
                <w:sz w:val="22"/>
                <w:szCs w:val="22"/>
                <w:lang w:eastAsia="ru-RU"/>
              </w:rPr>
              <w:t>1</w:t>
            </w:r>
            <w:r w:rsidR="00584E9D">
              <w:rPr>
                <w:rFonts w:ascii="Times New Roman" w:hAnsi="Times New Roman"/>
                <w:sz w:val="22"/>
                <w:szCs w:val="22"/>
                <w:lang w:eastAsia="ru-RU"/>
              </w:rPr>
              <w:t xml:space="preserve"> </w:t>
            </w:r>
            <w:r>
              <w:rPr>
                <w:rFonts w:ascii="Times New Roman" w:hAnsi="Times New Roman"/>
                <w:sz w:val="22"/>
                <w:szCs w:val="22"/>
                <w:lang w:eastAsia="ru-RU"/>
              </w:rPr>
              <w:t>217</w:t>
            </w:r>
            <w:r w:rsidR="00584E9D">
              <w:rPr>
                <w:rFonts w:ascii="Times New Roman" w:hAnsi="Times New Roman"/>
                <w:sz w:val="22"/>
                <w:szCs w:val="22"/>
                <w:lang w:eastAsia="ru-RU"/>
              </w:rPr>
              <w:t xml:space="preserve"> </w:t>
            </w:r>
            <w:r>
              <w:rPr>
                <w:rFonts w:ascii="Times New Roman" w:hAnsi="Times New Roman"/>
                <w:sz w:val="22"/>
                <w:szCs w:val="22"/>
                <w:lang w:eastAsia="ru-RU"/>
              </w:rPr>
              <w:t>965,42</w:t>
            </w:r>
          </w:p>
        </w:tc>
        <w:tc>
          <w:tcPr>
            <w:tcW w:w="2039" w:type="dxa"/>
            <w:shd w:val="clear" w:color="auto" w:fill="auto"/>
          </w:tcPr>
          <w:p w:rsidR="00D948FF" w:rsidRPr="00331C8E" w:rsidRDefault="00331C8E" w:rsidP="00E45299">
            <w:pPr>
              <w:spacing w:before="0"/>
              <w:ind w:firstLine="0"/>
              <w:rPr>
                <w:rFonts w:ascii="Times New Roman" w:hAnsi="Times New Roman"/>
                <w:sz w:val="22"/>
                <w:szCs w:val="22"/>
                <w:lang w:eastAsia="ru-RU"/>
              </w:rPr>
            </w:pPr>
            <w:r w:rsidRPr="00331C8E">
              <w:rPr>
                <w:rFonts w:ascii="Times New Roman" w:hAnsi="Times New Roman"/>
                <w:sz w:val="22"/>
                <w:szCs w:val="22"/>
                <w:lang w:eastAsia="ru-RU"/>
              </w:rPr>
              <w:t>Переоценка кадвстровой стоимости земельных участков</w:t>
            </w:r>
          </w:p>
        </w:tc>
      </w:tr>
      <w:tr w:rsidR="00D948FF" w:rsidRPr="007346F8" w:rsidTr="00C97B95">
        <w:trPr>
          <w:trHeight w:val="145"/>
        </w:trPr>
        <w:tc>
          <w:tcPr>
            <w:tcW w:w="3094" w:type="dxa"/>
            <w:shd w:val="clear" w:color="auto" w:fill="auto"/>
          </w:tcPr>
          <w:p w:rsidR="00D948FF" w:rsidRPr="00A902CE" w:rsidRDefault="00D948FF" w:rsidP="00E45299">
            <w:pPr>
              <w:spacing w:before="0"/>
              <w:ind w:firstLine="0"/>
              <w:rPr>
                <w:rFonts w:ascii="Times New Roman" w:hAnsi="Times New Roman"/>
                <w:sz w:val="22"/>
                <w:szCs w:val="22"/>
                <w:lang w:eastAsia="ru-RU"/>
              </w:rPr>
            </w:pPr>
            <w:r w:rsidRPr="00A902CE">
              <w:rPr>
                <w:rFonts w:ascii="Times New Roman" w:hAnsi="Times New Roman"/>
                <w:sz w:val="22"/>
                <w:szCs w:val="22"/>
                <w:lang w:eastAsia="ru-RU"/>
              </w:rPr>
              <w:t>Материальные запасы</w:t>
            </w:r>
          </w:p>
          <w:p w:rsidR="00D948FF" w:rsidRPr="00A902CE" w:rsidRDefault="00D948FF" w:rsidP="00E45299">
            <w:pPr>
              <w:spacing w:before="0"/>
              <w:ind w:firstLine="0"/>
              <w:rPr>
                <w:rFonts w:ascii="Times New Roman" w:hAnsi="Times New Roman"/>
                <w:sz w:val="22"/>
                <w:szCs w:val="22"/>
                <w:lang w:eastAsia="ru-RU"/>
              </w:rPr>
            </w:pPr>
            <w:r w:rsidRPr="00A902CE">
              <w:rPr>
                <w:rFonts w:ascii="Times New Roman" w:hAnsi="Times New Roman"/>
                <w:sz w:val="22"/>
                <w:szCs w:val="22"/>
                <w:lang w:eastAsia="ru-RU"/>
              </w:rPr>
              <w:t>(стр.080)</w:t>
            </w:r>
          </w:p>
        </w:tc>
        <w:tc>
          <w:tcPr>
            <w:tcW w:w="2039" w:type="dxa"/>
            <w:shd w:val="clear" w:color="auto" w:fill="auto"/>
          </w:tcPr>
          <w:p w:rsidR="00D948FF" w:rsidRPr="00A902CE" w:rsidRDefault="00A902CE" w:rsidP="00E45299">
            <w:pPr>
              <w:spacing w:before="0"/>
              <w:ind w:firstLine="0"/>
              <w:jc w:val="right"/>
              <w:rPr>
                <w:rFonts w:ascii="Times New Roman" w:hAnsi="Times New Roman"/>
                <w:sz w:val="22"/>
                <w:szCs w:val="22"/>
                <w:lang w:eastAsia="ru-RU"/>
              </w:rPr>
            </w:pPr>
            <w:r w:rsidRPr="00A902CE">
              <w:rPr>
                <w:rFonts w:ascii="Times New Roman" w:hAnsi="Times New Roman"/>
                <w:sz w:val="22"/>
                <w:szCs w:val="22"/>
                <w:lang w:eastAsia="ru-RU"/>
              </w:rPr>
              <w:t>2</w:t>
            </w:r>
            <w:r w:rsidR="00584E9D">
              <w:rPr>
                <w:rFonts w:ascii="Times New Roman" w:hAnsi="Times New Roman"/>
                <w:sz w:val="22"/>
                <w:szCs w:val="22"/>
                <w:lang w:eastAsia="ru-RU"/>
              </w:rPr>
              <w:t xml:space="preserve"> </w:t>
            </w:r>
            <w:r w:rsidRPr="00A902CE">
              <w:rPr>
                <w:rFonts w:ascii="Times New Roman" w:hAnsi="Times New Roman"/>
                <w:sz w:val="22"/>
                <w:szCs w:val="22"/>
                <w:lang w:eastAsia="ru-RU"/>
              </w:rPr>
              <w:t>595</w:t>
            </w:r>
            <w:r w:rsidR="00584E9D">
              <w:rPr>
                <w:rFonts w:ascii="Times New Roman" w:hAnsi="Times New Roman"/>
                <w:sz w:val="22"/>
                <w:szCs w:val="22"/>
                <w:lang w:eastAsia="ru-RU"/>
              </w:rPr>
              <w:t xml:space="preserve"> </w:t>
            </w:r>
            <w:r w:rsidRPr="00A902CE">
              <w:rPr>
                <w:rFonts w:ascii="Times New Roman" w:hAnsi="Times New Roman"/>
                <w:sz w:val="22"/>
                <w:szCs w:val="22"/>
                <w:lang w:eastAsia="ru-RU"/>
              </w:rPr>
              <w:t>073,97</w:t>
            </w:r>
          </w:p>
        </w:tc>
        <w:tc>
          <w:tcPr>
            <w:tcW w:w="2039" w:type="dxa"/>
            <w:shd w:val="clear" w:color="auto" w:fill="auto"/>
          </w:tcPr>
          <w:p w:rsidR="00D948FF" w:rsidRPr="00A902CE" w:rsidRDefault="00A902CE" w:rsidP="00E45299">
            <w:pPr>
              <w:spacing w:before="0"/>
              <w:ind w:firstLine="0"/>
              <w:jc w:val="right"/>
              <w:rPr>
                <w:rFonts w:ascii="Times New Roman" w:hAnsi="Times New Roman"/>
                <w:sz w:val="22"/>
                <w:szCs w:val="22"/>
                <w:lang w:eastAsia="ru-RU"/>
              </w:rPr>
            </w:pPr>
            <w:r w:rsidRPr="00A902CE">
              <w:rPr>
                <w:rFonts w:ascii="Times New Roman" w:hAnsi="Times New Roman"/>
                <w:sz w:val="22"/>
                <w:szCs w:val="22"/>
                <w:lang w:eastAsia="ru-RU"/>
              </w:rPr>
              <w:t>2</w:t>
            </w:r>
            <w:r w:rsidR="00584E9D">
              <w:rPr>
                <w:rFonts w:ascii="Times New Roman" w:hAnsi="Times New Roman"/>
                <w:sz w:val="22"/>
                <w:szCs w:val="22"/>
                <w:lang w:eastAsia="ru-RU"/>
              </w:rPr>
              <w:t xml:space="preserve"> </w:t>
            </w:r>
            <w:r w:rsidRPr="00A902CE">
              <w:rPr>
                <w:rFonts w:ascii="Times New Roman" w:hAnsi="Times New Roman"/>
                <w:sz w:val="22"/>
                <w:szCs w:val="22"/>
                <w:lang w:eastAsia="ru-RU"/>
              </w:rPr>
              <w:t>809</w:t>
            </w:r>
            <w:r w:rsidR="00584E9D">
              <w:rPr>
                <w:rFonts w:ascii="Times New Roman" w:hAnsi="Times New Roman"/>
                <w:sz w:val="22"/>
                <w:szCs w:val="22"/>
                <w:lang w:eastAsia="ru-RU"/>
              </w:rPr>
              <w:t xml:space="preserve"> </w:t>
            </w:r>
            <w:r w:rsidRPr="00A902CE">
              <w:rPr>
                <w:rFonts w:ascii="Times New Roman" w:hAnsi="Times New Roman"/>
                <w:sz w:val="22"/>
                <w:szCs w:val="22"/>
                <w:lang w:eastAsia="ru-RU"/>
              </w:rPr>
              <w:t>204,18</w:t>
            </w:r>
          </w:p>
        </w:tc>
        <w:tc>
          <w:tcPr>
            <w:tcW w:w="2039" w:type="dxa"/>
            <w:shd w:val="clear" w:color="auto" w:fill="auto"/>
          </w:tcPr>
          <w:p w:rsidR="00D948FF" w:rsidRPr="00A902CE" w:rsidRDefault="00C77151" w:rsidP="00A902CE">
            <w:pPr>
              <w:spacing w:before="0"/>
              <w:ind w:firstLine="0"/>
              <w:rPr>
                <w:rFonts w:ascii="Times New Roman" w:hAnsi="Times New Roman"/>
                <w:sz w:val="22"/>
                <w:szCs w:val="22"/>
                <w:lang w:eastAsia="ru-RU"/>
              </w:rPr>
            </w:pPr>
            <w:r w:rsidRPr="00A902CE">
              <w:rPr>
                <w:rFonts w:ascii="Times New Roman" w:hAnsi="Times New Roman"/>
                <w:sz w:val="22"/>
                <w:szCs w:val="22"/>
                <w:lang w:eastAsia="ru-RU"/>
              </w:rPr>
              <w:t>Увеличение материальных запасов по сч.105.36</w:t>
            </w:r>
          </w:p>
        </w:tc>
      </w:tr>
      <w:tr w:rsidR="00252F96" w:rsidRPr="007346F8" w:rsidTr="00C97B95">
        <w:trPr>
          <w:trHeight w:val="145"/>
        </w:trPr>
        <w:tc>
          <w:tcPr>
            <w:tcW w:w="3094" w:type="dxa"/>
            <w:shd w:val="clear" w:color="auto" w:fill="auto"/>
          </w:tcPr>
          <w:p w:rsidR="00252F96" w:rsidRPr="0087708E" w:rsidRDefault="00252F96" w:rsidP="00E45299">
            <w:pPr>
              <w:spacing w:before="0"/>
              <w:ind w:firstLine="0"/>
              <w:rPr>
                <w:rFonts w:ascii="Times New Roman" w:hAnsi="Times New Roman"/>
                <w:sz w:val="22"/>
                <w:szCs w:val="22"/>
                <w:lang w:eastAsia="ru-RU"/>
              </w:rPr>
            </w:pPr>
            <w:r w:rsidRPr="0087708E">
              <w:rPr>
                <w:rFonts w:ascii="Times New Roman" w:hAnsi="Times New Roman"/>
                <w:sz w:val="22"/>
                <w:szCs w:val="22"/>
                <w:lang w:eastAsia="ru-RU"/>
              </w:rPr>
              <w:t>Права пользования активами (остаточная стоимость) (стр. 100)</w:t>
            </w:r>
          </w:p>
        </w:tc>
        <w:tc>
          <w:tcPr>
            <w:tcW w:w="2039" w:type="dxa"/>
            <w:shd w:val="clear" w:color="auto" w:fill="auto"/>
          </w:tcPr>
          <w:p w:rsidR="00252F96" w:rsidRPr="0087708E" w:rsidRDefault="00AA4DEE" w:rsidP="00E45299">
            <w:pPr>
              <w:spacing w:before="0"/>
              <w:ind w:firstLine="0"/>
              <w:jc w:val="right"/>
              <w:rPr>
                <w:rFonts w:ascii="Times New Roman" w:hAnsi="Times New Roman"/>
                <w:sz w:val="22"/>
                <w:szCs w:val="22"/>
                <w:lang w:eastAsia="ru-RU"/>
              </w:rPr>
            </w:pPr>
            <w:r w:rsidRPr="0087708E">
              <w:rPr>
                <w:rFonts w:ascii="Times New Roman" w:hAnsi="Times New Roman"/>
                <w:sz w:val="22"/>
                <w:szCs w:val="22"/>
                <w:lang w:eastAsia="ru-RU"/>
              </w:rPr>
              <w:t>0,00</w:t>
            </w:r>
          </w:p>
        </w:tc>
        <w:tc>
          <w:tcPr>
            <w:tcW w:w="2039" w:type="dxa"/>
            <w:shd w:val="clear" w:color="auto" w:fill="auto"/>
          </w:tcPr>
          <w:p w:rsidR="00252F96" w:rsidRPr="0087708E" w:rsidRDefault="006C7435" w:rsidP="00140B56">
            <w:pPr>
              <w:spacing w:before="0"/>
              <w:ind w:firstLine="0"/>
              <w:jc w:val="right"/>
              <w:rPr>
                <w:rFonts w:ascii="Times New Roman" w:hAnsi="Times New Roman"/>
                <w:sz w:val="22"/>
                <w:szCs w:val="22"/>
                <w:lang w:eastAsia="ru-RU"/>
              </w:rPr>
            </w:pPr>
            <w:r w:rsidRPr="0087708E">
              <w:rPr>
                <w:rFonts w:ascii="Times New Roman" w:hAnsi="Times New Roman"/>
                <w:sz w:val="22"/>
                <w:szCs w:val="22"/>
                <w:lang w:eastAsia="ru-RU"/>
              </w:rPr>
              <w:t>44</w:t>
            </w:r>
            <w:r w:rsidR="00140B56">
              <w:rPr>
                <w:rFonts w:ascii="Times New Roman" w:hAnsi="Times New Roman"/>
                <w:sz w:val="22"/>
                <w:szCs w:val="22"/>
                <w:lang w:eastAsia="ru-RU"/>
              </w:rPr>
              <w:t>7</w:t>
            </w:r>
            <w:r w:rsidR="0028131C">
              <w:rPr>
                <w:rFonts w:ascii="Times New Roman" w:hAnsi="Times New Roman"/>
                <w:sz w:val="22"/>
                <w:szCs w:val="22"/>
                <w:lang w:eastAsia="ru-RU"/>
              </w:rPr>
              <w:t xml:space="preserve"> </w:t>
            </w:r>
            <w:r w:rsidR="00140B56">
              <w:rPr>
                <w:rFonts w:ascii="Times New Roman" w:hAnsi="Times New Roman"/>
                <w:sz w:val="22"/>
                <w:szCs w:val="22"/>
                <w:lang w:eastAsia="ru-RU"/>
              </w:rPr>
              <w:t>244</w:t>
            </w:r>
            <w:r w:rsidRPr="0087708E">
              <w:rPr>
                <w:rFonts w:ascii="Times New Roman" w:hAnsi="Times New Roman"/>
                <w:sz w:val="22"/>
                <w:szCs w:val="22"/>
                <w:lang w:eastAsia="ru-RU"/>
              </w:rPr>
              <w:t>,65</w:t>
            </w:r>
          </w:p>
        </w:tc>
        <w:tc>
          <w:tcPr>
            <w:tcW w:w="2039" w:type="dxa"/>
            <w:shd w:val="clear" w:color="auto" w:fill="auto"/>
          </w:tcPr>
          <w:p w:rsidR="00252F96" w:rsidRPr="0087708E" w:rsidRDefault="006C7435" w:rsidP="006C7435">
            <w:pPr>
              <w:spacing w:before="0"/>
              <w:ind w:firstLine="0"/>
              <w:jc w:val="center"/>
              <w:rPr>
                <w:rFonts w:ascii="Times New Roman" w:hAnsi="Times New Roman"/>
                <w:sz w:val="22"/>
                <w:szCs w:val="22"/>
                <w:lang w:eastAsia="ru-RU"/>
              </w:rPr>
            </w:pPr>
            <w:r w:rsidRPr="0087708E">
              <w:rPr>
                <w:rFonts w:ascii="Times New Roman" w:hAnsi="Times New Roman"/>
                <w:sz w:val="22"/>
                <w:szCs w:val="22"/>
                <w:lang w:eastAsia="ru-RU"/>
              </w:rPr>
              <w:t>Заключены гос.контракты на аренду помещения для размещения специалистов и место для стоянки автомобиля в Новоселово</w:t>
            </w:r>
          </w:p>
        </w:tc>
      </w:tr>
      <w:tr w:rsidR="00D948FF" w:rsidRPr="007346F8" w:rsidTr="00C97B95">
        <w:trPr>
          <w:trHeight w:val="145"/>
        </w:trPr>
        <w:tc>
          <w:tcPr>
            <w:tcW w:w="3094" w:type="dxa"/>
            <w:shd w:val="clear" w:color="auto" w:fill="auto"/>
          </w:tcPr>
          <w:p w:rsidR="00D948FF" w:rsidRPr="0087708E" w:rsidRDefault="00D948FF" w:rsidP="00E45299">
            <w:pPr>
              <w:spacing w:before="0"/>
              <w:ind w:firstLine="0"/>
              <w:rPr>
                <w:rFonts w:ascii="Times New Roman" w:hAnsi="Times New Roman"/>
                <w:sz w:val="22"/>
                <w:szCs w:val="22"/>
                <w:lang w:eastAsia="ru-RU"/>
              </w:rPr>
            </w:pPr>
            <w:r w:rsidRPr="0087708E">
              <w:rPr>
                <w:rFonts w:ascii="Times New Roman" w:hAnsi="Times New Roman"/>
                <w:sz w:val="22"/>
                <w:szCs w:val="22"/>
                <w:lang w:eastAsia="ru-RU"/>
              </w:rPr>
              <w:lastRenderedPageBreak/>
              <w:t>Вложения в нефинансовые активы</w:t>
            </w:r>
          </w:p>
          <w:p w:rsidR="00D948FF" w:rsidRPr="0087708E" w:rsidRDefault="00D948FF" w:rsidP="00E45299">
            <w:pPr>
              <w:spacing w:before="0"/>
              <w:ind w:firstLine="0"/>
              <w:rPr>
                <w:rFonts w:ascii="Times New Roman" w:hAnsi="Times New Roman"/>
                <w:sz w:val="22"/>
                <w:szCs w:val="22"/>
                <w:lang w:eastAsia="ru-RU"/>
              </w:rPr>
            </w:pPr>
            <w:r w:rsidRPr="0087708E">
              <w:rPr>
                <w:rFonts w:ascii="Times New Roman" w:hAnsi="Times New Roman"/>
                <w:sz w:val="22"/>
                <w:szCs w:val="22"/>
                <w:lang w:eastAsia="ru-RU"/>
              </w:rPr>
              <w:t>(стр.</w:t>
            </w:r>
            <w:r w:rsidR="00252F96" w:rsidRPr="0087708E">
              <w:rPr>
                <w:rFonts w:ascii="Times New Roman" w:hAnsi="Times New Roman"/>
                <w:sz w:val="22"/>
                <w:szCs w:val="22"/>
                <w:lang w:eastAsia="ru-RU"/>
              </w:rPr>
              <w:t>12</w:t>
            </w:r>
            <w:r w:rsidRPr="0087708E">
              <w:rPr>
                <w:rFonts w:ascii="Times New Roman" w:hAnsi="Times New Roman"/>
                <w:sz w:val="22"/>
                <w:szCs w:val="22"/>
                <w:lang w:eastAsia="ru-RU"/>
              </w:rPr>
              <w:t>0)</w:t>
            </w:r>
          </w:p>
        </w:tc>
        <w:tc>
          <w:tcPr>
            <w:tcW w:w="2039" w:type="dxa"/>
            <w:shd w:val="clear" w:color="auto" w:fill="auto"/>
          </w:tcPr>
          <w:p w:rsidR="00D948FF" w:rsidRPr="0087708E" w:rsidRDefault="0087708E" w:rsidP="00E45299">
            <w:pPr>
              <w:spacing w:before="0"/>
              <w:ind w:firstLine="0"/>
              <w:jc w:val="right"/>
              <w:rPr>
                <w:rFonts w:ascii="Times New Roman" w:hAnsi="Times New Roman"/>
                <w:sz w:val="22"/>
                <w:szCs w:val="22"/>
                <w:lang w:eastAsia="ru-RU"/>
              </w:rPr>
            </w:pPr>
            <w:r w:rsidRPr="0087708E">
              <w:rPr>
                <w:rFonts w:ascii="Times New Roman" w:hAnsi="Times New Roman"/>
                <w:sz w:val="22"/>
                <w:szCs w:val="22"/>
                <w:lang w:eastAsia="ru-RU"/>
              </w:rPr>
              <w:t>41</w:t>
            </w:r>
            <w:r w:rsidR="007A3633">
              <w:rPr>
                <w:rFonts w:ascii="Times New Roman" w:hAnsi="Times New Roman"/>
                <w:sz w:val="22"/>
                <w:szCs w:val="22"/>
                <w:lang w:eastAsia="ru-RU"/>
              </w:rPr>
              <w:t xml:space="preserve"> </w:t>
            </w:r>
            <w:r w:rsidRPr="0087708E">
              <w:rPr>
                <w:rFonts w:ascii="Times New Roman" w:hAnsi="Times New Roman"/>
                <w:sz w:val="22"/>
                <w:szCs w:val="22"/>
                <w:lang w:eastAsia="ru-RU"/>
              </w:rPr>
              <w:t>510</w:t>
            </w:r>
            <w:r w:rsidR="00AA4DEE" w:rsidRPr="0087708E">
              <w:rPr>
                <w:rFonts w:ascii="Times New Roman" w:hAnsi="Times New Roman"/>
                <w:sz w:val="22"/>
                <w:szCs w:val="22"/>
                <w:lang w:eastAsia="ru-RU"/>
              </w:rPr>
              <w:t>,00</w:t>
            </w:r>
          </w:p>
        </w:tc>
        <w:tc>
          <w:tcPr>
            <w:tcW w:w="2039" w:type="dxa"/>
            <w:shd w:val="clear" w:color="auto" w:fill="auto"/>
          </w:tcPr>
          <w:p w:rsidR="00D948FF" w:rsidRPr="0087708E" w:rsidRDefault="0087708E" w:rsidP="0087708E">
            <w:pPr>
              <w:spacing w:before="0"/>
              <w:ind w:firstLine="0"/>
              <w:jc w:val="right"/>
              <w:rPr>
                <w:rFonts w:ascii="Times New Roman" w:hAnsi="Times New Roman"/>
                <w:sz w:val="22"/>
                <w:szCs w:val="22"/>
                <w:lang w:eastAsia="ru-RU"/>
              </w:rPr>
            </w:pPr>
            <w:r w:rsidRPr="0087708E">
              <w:rPr>
                <w:rFonts w:ascii="Times New Roman" w:hAnsi="Times New Roman"/>
                <w:sz w:val="22"/>
                <w:szCs w:val="22"/>
                <w:lang w:eastAsia="ru-RU"/>
              </w:rPr>
              <w:t>189</w:t>
            </w:r>
            <w:r w:rsidR="007A3633">
              <w:rPr>
                <w:rFonts w:ascii="Times New Roman" w:hAnsi="Times New Roman"/>
                <w:sz w:val="22"/>
                <w:szCs w:val="22"/>
                <w:lang w:eastAsia="ru-RU"/>
              </w:rPr>
              <w:t xml:space="preserve"> </w:t>
            </w:r>
            <w:r w:rsidRPr="0087708E">
              <w:rPr>
                <w:rFonts w:ascii="Times New Roman" w:hAnsi="Times New Roman"/>
                <w:sz w:val="22"/>
                <w:szCs w:val="22"/>
                <w:lang w:eastAsia="ru-RU"/>
              </w:rPr>
              <w:t>299</w:t>
            </w:r>
            <w:r w:rsidR="00AA4DEE" w:rsidRPr="0087708E">
              <w:rPr>
                <w:rFonts w:ascii="Times New Roman" w:hAnsi="Times New Roman"/>
                <w:sz w:val="22"/>
                <w:szCs w:val="22"/>
                <w:lang w:eastAsia="ru-RU"/>
              </w:rPr>
              <w:t>,</w:t>
            </w:r>
            <w:r w:rsidRPr="0087708E">
              <w:rPr>
                <w:rFonts w:ascii="Times New Roman" w:hAnsi="Times New Roman"/>
                <w:sz w:val="22"/>
                <w:szCs w:val="22"/>
                <w:lang w:eastAsia="ru-RU"/>
              </w:rPr>
              <w:t>87</w:t>
            </w:r>
          </w:p>
        </w:tc>
        <w:tc>
          <w:tcPr>
            <w:tcW w:w="2039" w:type="dxa"/>
            <w:shd w:val="clear" w:color="auto" w:fill="auto"/>
          </w:tcPr>
          <w:p w:rsidR="00D948FF" w:rsidRPr="0087708E" w:rsidRDefault="00E45299" w:rsidP="00E45299">
            <w:pPr>
              <w:spacing w:before="0"/>
              <w:ind w:firstLine="0"/>
              <w:rPr>
                <w:rFonts w:ascii="Times New Roman" w:hAnsi="Times New Roman"/>
                <w:sz w:val="22"/>
                <w:szCs w:val="22"/>
                <w:lang w:eastAsia="ru-RU"/>
              </w:rPr>
            </w:pPr>
            <w:r w:rsidRPr="0087708E">
              <w:rPr>
                <w:rFonts w:ascii="Times New Roman" w:hAnsi="Times New Roman"/>
                <w:sz w:val="22"/>
                <w:szCs w:val="22"/>
                <w:lang w:eastAsia="ru-RU"/>
              </w:rPr>
              <w:t>отражена сумма по разработке проектной документации на техническое перевооружение помещения архива (установку автоматического газового пожаротушения</w:t>
            </w:r>
            <w:r w:rsidR="00FC026F" w:rsidRPr="0087708E">
              <w:rPr>
                <w:rFonts w:ascii="Times New Roman" w:hAnsi="Times New Roman"/>
                <w:sz w:val="22"/>
                <w:szCs w:val="22"/>
                <w:lang w:eastAsia="ru-RU"/>
              </w:rPr>
              <w:t>)</w:t>
            </w:r>
          </w:p>
        </w:tc>
      </w:tr>
    </w:tbl>
    <w:p w:rsidR="00DD2272" w:rsidRPr="00F5247B" w:rsidRDefault="00DD2272" w:rsidP="00DD2272">
      <w:pPr>
        <w:spacing w:before="0" w:line="360" w:lineRule="auto"/>
        <w:ind w:firstLine="567"/>
        <w:outlineLvl w:val="2"/>
        <w:rPr>
          <w:rFonts w:ascii="Times New Roman" w:hAnsi="Times New Roman"/>
          <w:bCs/>
          <w:sz w:val="28"/>
          <w:szCs w:val="28"/>
          <w:lang w:eastAsia="ru-RU"/>
        </w:rPr>
      </w:pPr>
      <w:bookmarkStart w:id="17" w:name="_Toc272058"/>
      <w:r w:rsidRPr="00F5247B">
        <w:rPr>
          <w:rFonts w:ascii="Times New Roman" w:hAnsi="Times New Roman"/>
          <w:bCs/>
          <w:sz w:val="28"/>
          <w:szCs w:val="28"/>
          <w:lang w:eastAsia="ru-RU"/>
        </w:rPr>
        <w:t>3.1.3. «Расходы будущих периодов».</w:t>
      </w:r>
    </w:p>
    <w:p w:rsidR="00DD2272" w:rsidRPr="00F5247B" w:rsidRDefault="00DD2272" w:rsidP="00DD2272">
      <w:pPr>
        <w:spacing w:before="0" w:line="360" w:lineRule="auto"/>
        <w:ind w:firstLine="567"/>
        <w:rPr>
          <w:rFonts w:ascii="Times New Roman" w:hAnsi="Times New Roman"/>
          <w:bCs/>
          <w:sz w:val="28"/>
          <w:szCs w:val="28"/>
          <w:lang w:eastAsia="ru-RU"/>
        </w:rPr>
      </w:pPr>
      <w:r w:rsidRPr="00F5247B">
        <w:rPr>
          <w:rFonts w:ascii="Times New Roman" w:hAnsi="Times New Roman"/>
          <w:bCs/>
          <w:sz w:val="28"/>
          <w:szCs w:val="28"/>
          <w:lang w:eastAsia="ru-RU"/>
        </w:rPr>
        <w:t>«Расходы будущих периодов» на отчетные даты 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4"/>
        <w:gridCol w:w="2046"/>
        <w:gridCol w:w="2046"/>
        <w:gridCol w:w="2046"/>
      </w:tblGrid>
      <w:tr w:rsidR="00DD2272" w:rsidRPr="008F1DF4" w:rsidTr="00660D70">
        <w:trPr>
          <w:trHeight w:val="786"/>
        </w:trPr>
        <w:tc>
          <w:tcPr>
            <w:tcW w:w="3104" w:type="dxa"/>
            <w:shd w:val="clear" w:color="auto" w:fill="auto"/>
            <w:vAlign w:val="center"/>
          </w:tcPr>
          <w:p w:rsidR="00DD2272" w:rsidRPr="001B2C71" w:rsidRDefault="00DD2272" w:rsidP="00660D70">
            <w:pPr>
              <w:spacing w:before="0" w:line="360" w:lineRule="auto"/>
              <w:ind w:firstLine="0"/>
              <w:jc w:val="center"/>
              <w:rPr>
                <w:rFonts w:ascii="Times New Roman" w:hAnsi="Times New Roman"/>
                <w:sz w:val="22"/>
                <w:szCs w:val="22"/>
                <w:lang w:eastAsia="ru-RU"/>
              </w:rPr>
            </w:pPr>
            <w:r w:rsidRPr="001B2C71">
              <w:rPr>
                <w:rFonts w:ascii="Times New Roman" w:hAnsi="Times New Roman"/>
                <w:sz w:val="22"/>
                <w:szCs w:val="22"/>
                <w:lang w:eastAsia="ru-RU"/>
              </w:rPr>
              <w:t>Наименование показателя</w:t>
            </w:r>
          </w:p>
        </w:tc>
        <w:tc>
          <w:tcPr>
            <w:tcW w:w="2046" w:type="dxa"/>
            <w:shd w:val="clear" w:color="auto" w:fill="auto"/>
            <w:vAlign w:val="center"/>
          </w:tcPr>
          <w:p w:rsidR="00DD2272" w:rsidRPr="001B2C71" w:rsidRDefault="00DD2272" w:rsidP="00660D70">
            <w:pPr>
              <w:spacing w:before="0" w:line="360" w:lineRule="auto"/>
              <w:ind w:firstLine="0"/>
              <w:jc w:val="center"/>
              <w:rPr>
                <w:rFonts w:ascii="Times New Roman" w:hAnsi="Times New Roman"/>
                <w:sz w:val="22"/>
                <w:szCs w:val="22"/>
                <w:lang w:eastAsia="ru-RU"/>
              </w:rPr>
            </w:pPr>
            <w:r w:rsidRPr="001B2C71">
              <w:rPr>
                <w:rFonts w:ascii="Times New Roman" w:hAnsi="Times New Roman"/>
                <w:sz w:val="22"/>
                <w:szCs w:val="22"/>
                <w:lang w:eastAsia="ru-RU"/>
              </w:rPr>
              <w:t>На 01.01.20</w:t>
            </w:r>
            <w:r>
              <w:rPr>
                <w:rFonts w:ascii="Times New Roman" w:hAnsi="Times New Roman"/>
                <w:sz w:val="22"/>
                <w:szCs w:val="22"/>
                <w:lang w:eastAsia="ru-RU"/>
              </w:rPr>
              <w:t>20</w:t>
            </w:r>
            <w:r w:rsidRPr="001B2C71">
              <w:rPr>
                <w:rFonts w:ascii="Times New Roman" w:hAnsi="Times New Roman"/>
                <w:sz w:val="22"/>
                <w:szCs w:val="22"/>
                <w:lang w:eastAsia="ru-RU"/>
              </w:rPr>
              <w:t xml:space="preserve"> г.</w:t>
            </w:r>
          </w:p>
          <w:p w:rsidR="00DD2272" w:rsidRPr="001B2C71" w:rsidRDefault="00DD2272" w:rsidP="00660D70">
            <w:pPr>
              <w:spacing w:before="0" w:line="360" w:lineRule="auto"/>
              <w:ind w:firstLine="0"/>
              <w:jc w:val="center"/>
              <w:rPr>
                <w:rFonts w:ascii="Times New Roman" w:hAnsi="Times New Roman"/>
                <w:sz w:val="22"/>
                <w:szCs w:val="22"/>
                <w:lang w:eastAsia="ru-RU"/>
              </w:rPr>
            </w:pPr>
            <w:r w:rsidRPr="001B2C71">
              <w:rPr>
                <w:rFonts w:ascii="Times New Roman" w:hAnsi="Times New Roman"/>
                <w:sz w:val="22"/>
                <w:szCs w:val="22"/>
                <w:lang w:eastAsia="ru-RU"/>
              </w:rPr>
              <w:t>(руб.)</w:t>
            </w:r>
          </w:p>
        </w:tc>
        <w:tc>
          <w:tcPr>
            <w:tcW w:w="2046" w:type="dxa"/>
            <w:shd w:val="clear" w:color="auto" w:fill="auto"/>
            <w:vAlign w:val="center"/>
          </w:tcPr>
          <w:p w:rsidR="00DD2272" w:rsidRPr="001B2C71" w:rsidRDefault="00DD2272" w:rsidP="00660D70">
            <w:pPr>
              <w:spacing w:before="0" w:line="360" w:lineRule="auto"/>
              <w:ind w:firstLine="0"/>
              <w:jc w:val="center"/>
              <w:rPr>
                <w:rFonts w:ascii="Times New Roman" w:hAnsi="Times New Roman"/>
                <w:sz w:val="22"/>
                <w:szCs w:val="22"/>
                <w:lang w:eastAsia="ru-RU"/>
              </w:rPr>
            </w:pPr>
            <w:r w:rsidRPr="001B2C71">
              <w:rPr>
                <w:rFonts w:ascii="Times New Roman" w:hAnsi="Times New Roman"/>
                <w:sz w:val="22"/>
                <w:szCs w:val="22"/>
                <w:lang w:eastAsia="ru-RU"/>
              </w:rPr>
              <w:t>На 01.01.202</w:t>
            </w:r>
            <w:r>
              <w:rPr>
                <w:rFonts w:ascii="Times New Roman" w:hAnsi="Times New Roman"/>
                <w:sz w:val="22"/>
                <w:szCs w:val="22"/>
                <w:lang w:eastAsia="ru-RU"/>
              </w:rPr>
              <w:t>1</w:t>
            </w:r>
            <w:r w:rsidRPr="001B2C71">
              <w:rPr>
                <w:rFonts w:ascii="Times New Roman" w:hAnsi="Times New Roman"/>
                <w:sz w:val="22"/>
                <w:szCs w:val="22"/>
                <w:lang w:eastAsia="ru-RU"/>
              </w:rPr>
              <w:t xml:space="preserve"> г.</w:t>
            </w:r>
          </w:p>
          <w:p w:rsidR="00DD2272" w:rsidRPr="001B2C71" w:rsidRDefault="00DD2272" w:rsidP="00660D70">
            <w:pPr>
              <w:spacing w:before="0" w:line="360" w:lineRule="auto"/>
              <w:ind w:firstLine="0"/>
              <w:jc w:val="center"/>
              <w:rPr>
                <w:rFonts w:ascii="Times New Roman" w:hAnsi="Times New Roman"/>
                <w:sz w:val="22"/>
                <w:szCs w:val="22"/>
                <w:lang w:eastAsia="ru-RU"/>
              </w:rPr>
            </w:pPr>
            <w:r w:rsidRPr="001B2C71">
              <w:rPr>
                <w:rFonts w:ascii="Times New Roman" w:hAnsi="Times New Roman"/>
                <w:sz w:val="22"/>
                <w:szCs w:val="22"/>
                <w:lang w:eastAsia="ru-RU"/>
              </w:rPr>
              <w:t>(руб.)</w:t>
            </w:r>
          </w:p>
        </w:tc>
        <w:tc>
          <w:tcPr>
            <w:tcW w:w="2046" w:type="dxa"/>
            <w:shd w:val="clear" w:color="auto" w:fill="auto"/>
          </w:tcPr>
          <w:p w:rsidR="00DD2272" w:rsidRPr="001B2C71" w:rsidRDefault="00DD2272" w:rsidP="00660D70">
            <w:pPr>
              <w:spacing w:before="0" w:line="360" w:lineRule="auto"/>
              <w:ind w:firstLine="0"/>
              <w:jc w:val="center"/>
              <w:rPr>
                <w:rFonts w:ascii="Times New Roman" w:hAnsi="Times New Roman"/>
                <w:sz w:val="22"/>
                <w:szCs w:val="22"/>
                <w:lang w:eastAsia="ru-RU"/>
              </w:rPr>
            </w:pPr>
            <w:r w:rsidRPr="001B2C71">
              <w:rPr>
                <w:rFonts w:ascii="Times New Roman" w:hAnsi="Times New Roman"/>
                <w:sz w:val="22"/>
                <w:szCs w:val="22"/>
                <w:lang w:eastAsia="ru-RU"/>
              </w:rPr>
              <w:t>Экономическое содержание показателя</w:t>
            </w:r>
          </w:p>
        </w:tc>
      </w:tr>
      <w:tr w:rsidR="00DD2272" w:rsidRPr="008F1DF4" w:rsidTr="00660D70">
        <w:trPr>
          <w:trHeight w:val="148"/>
        </w:trPr>
        <w:tc>
          <w:tcPr>
            <w:tcW w:w="3104" w:type="dxa"/>
            <w:shd w:val="clear" w:color="auto" w:fill="auto"/>
          </w:tcPr>
          <w:p w:rsidR="00DD2272" w:rsidRPr="00ED05B7" w:rsidRDefault="00DD2272" w:rsidP="00660D70">
            <w:pPr>
              <w:spacing w:before="0" w:line="360" w:lineRule="auto"/>
              <w:ind w:firstLine="0"/>
              <w:jc w:val="center"/>
              <w:rPr>
                <w:rFonts w:ascii="Times New Roman" w:hAnsi="Times New Roman"/>
                <w:sz w:val="22"/>
                <w:szCs w:val="22"/>
                <w:lang w:eastAsia="ru-RU"/>
              </w:rPr>
            </w:pPr>
            <w:r w:rsidRPr="00ED05B7">
              <w:rPr>
                <w:rFonts w:ascii="Times New Roman" w:hAnsi="Times New Roman"/>
                <w:sz w:val="22"/>
                <w:szCs w:val="22"/>
                <w:lang w:eastAsia="ru-RU"/>
              </w:rPr>
              <w:t>Расходы будущих периодов</w:t>
            </w:r>
          </w:p>
        </w:tc>
        <w:tc>
          <w:tcPr>
            <w:tcW w:w="2046" w:type="dxa"/>
            <w:shd w:val="clear" w:color="auto" w:fill="auto"/>
          </w:tcPr>
          <w:p w:rsidR="00DD2272" w:rsidRPr="00ED05B7" w:rsidRDefault="00DD2272" w:rsidP="00660D70">
            <w:pPr>
              <w:spacing w:before="0" w:line="360" w:lineRule="auto"/>
              <w:ind w:firstLine="0"/>
              <w:jc w:val="right"/>
              <w:rPr>
                <w:rFonts w:ascii="Times New Roman" w:hAnsi="Times New Roman"/>
                <w:sz w:val="22"/>
                <w:szCs w:val="22"/>
                <w:lang w:eastAsia="ru-RU"/>
              </w:rPr>
            </w:pPr>
            <w:r>
              <w:rPr>
                <w:rFonts w:ascii="Times New Roman" w:hAnsi="Times New Roman"/>
                <w:sz w:val="22"/>
                <w:szCs w:val="22"/>
                <w:lang w:eastAsia="ru-RU"/>
              </w:rPr>
              <w:t>9</w:t>
            </w:r>
            <w:r w:rsidR="00886D97">
              <w:rPr>
                <w:rFonts w:ascii="Times New Roman" w:hAnsi="Times New Roman"/>
                <w:sz w:val="22"/>
                <w:szCs w:val="22"/>
                <w:lang w:eastAsia="ru-RU"/>
              </w:rPr>
              <w:t xml:space="preserve"> </w:t>
            </w:r>
            <w:r>
              <w:rPr>
                <w:rFonts w:ascii="Times New Roman" w:hAnsi="Times New Roman"/>
                <w:sz w:val="22"/>
                <w:szCs w:val="22"/>
                <w:lang w:eastAsia="ru-RU"/>
              </w:rPr>
              <w:t>915,87</w:t>
            </w:r>
          </w:p>
        </w:tc>
        <w:tc>
          <w:tcPr>
            <w:tcW w:w="2046" w:type="dxa"/>
            <w:shd w:val="clear" w:color="auto" w:fill="auto"/>
          </w:tcPr>
          <w:p w:rsidR="00DD2272" w:rsidRPr="00ED05B7" w:rsidRDefault="00DD2272" w:rsidP="00660D70">
            <w:pPr>
              <w:spacing w:before="0" w:line="360" w:lineRule="auto"/>
              <w:ind w:firstLine="0"/>
              <w:jc w:val="right"/>
              <w:rPr>
                <w:rFonts w:ascii="Times New Roman" w:hAnsi="Times New Roman"/>
                <w:sz w:val="22"/>
                <w:szCs w:val="22"/>
                <w:lang w:eastAsia="ru-RU"/>
              </w:rPr>
            </w:pPr>
            <w:r>
              <w:rPr>
                <w:rFonts w:ascii="Times New Roman" w:hAnsi="Times New Roman"/>
                <w:sz w:val="22"/>
                <w:szCs w:val="22"/>
                <w:lang w:eastAsia="ru-RU"/>
              </w:rPr>
              <w:t>8</w:t>
            </w:r>
            <w:r w:rsidR="00886D97">
              <w:rPr>
                <w:rFonts w:ascii="Times New Roman" w:hAnsi="Times New Roman"/>
                <w:sz w:val="22"/>
                <w:szCs w:val="22"/>
                <w:lang w:eastAsia="ru-RU"/>
              </w:rPr>
              <w:t xml:space="preserve"> </w:t>
            </w:r>
            <w:r>
              <w:rPr>
                <w:rFonts w:ascii="Times New Roman" w:hAnsi="Times New Roman"/>
                <w:sz w:val="22"/>
                <w:szCs w:val="22"/>
                <w:lang w:eastAsia="ru-RU"/>
              </w:rPr>
              <w:t>343,37</w:t>
            </w:r>
          </w:p>
        </w:tc>
        <w:tc>
          <w:tcPr>
            <w:tcW w:w="2046" w:type="dxa"/>
            <w:shd w:val="clear" w:color="auto" w:fill="auto"/>
          </w:tcPr>
          <w:p w:rsidR="00DD2272" w:rsidRPr="00ED05B7" w:rsidRDefault="00DD2272" w:rsidP="00660D70">
            <w:pPr>
              <w:spacing w:before="0"/>
              <w:ind w:firstLine="0"/>
              <w:rPr>
                <w:rFonts w:ascii="Times New Roman" w:hAnsi="Times New Roman"/>
                <w:sz w:val="22"/>
                <w:szCs w:val="22"/>
                <w:lang w:eastAsia="ru-RU"/>
              </w:rPr>
            </w:pPr>
            <w:r w:rsidRPr="00ED05B7">
              <w:rPr>
                <w:rFonts w:ascii="Times New Roman" w:hAnsi="Times New Roman"/>
                <w:sz w:val="22"/>
                <w:szCs w:val="22"/>
              </w:rPr>
              <w:t>страхование гражданской ответственности владельцев транспортных средств</w:t>
            </w:r>
          </w:p>
        </w:tc>
      </w:tr>
    </w:tbl>
    <w:p w:rsidR="00DD2272" w:rsidRDefault="00DD2272" w:rsidP="0077273C">
      <w:pPr>
        <w:spacing w:before="0" w:line="360" w:lineRule="auto"/>
        <w:ind w:firstLine="567"/>
        <w:outlineLvl w:val="2"/>
        <w:rPr>
          <w:rFonts w:ascii="Times New Roman" w:hAnsi="Times New Roman"/>
          <w:bCs/>
          <w:sz w:val="28"/>
          <w:szCs w:val="28"/>
          <w:lang w:eastAsia="ru-RU"/>
        </w:rPr>
      </w:pPr>
    </w:p>
    <w:p w:rsidR="0052373D" w:rsidRPr="00D9507F" w:rsidRDefault="00FF4101" w:rsidP="005368C2">
      <w:pPr>
        <w:spacing w:before="0" w:line="360" w:lineRule="auto"/>
        <w:ind w:firstLine="567"/>
        <w:outlineLvl w:val="2"/>
        <w:rPr>
          <w:rFonts w:ascii="Times New Roman" w:hAnsi="Times New Roman"/>
          <w:bCs/>
          <w:sz w:val="28"/>
          <w:szCs w:val="28"/>
          <w:lang w:eastAsia="ru-RU"/>
        </w:rPr>
      </w:pPr>
      <w:bookmarkStart w:id="18" w:name="_Toc272060"/>
      <w:bookmarkEnd w:id="17"/>
      <w:r>
        <w:rPr>
          <w:rFonts w:ascii="Times New Roman" w:hAnsi="Times New Roman"/>
          <w:bCs/>
          <w:sz w:val="28"/>
          <w:szCs w:val="28"/>
          <w:lang w:eastAsia="ru-RU"/>
        </w:rPr>
        <w:t>3</w:t>
      </w:r>
      <w:r w:rsidR="008D08C7" w:rsidRPr="00D9507F">
        <w:rPr>
          <w:rFonts w:ascii="Times New Roman" w:hAnsi="Times New Roman"/>
          <w:bCs/>
          <w:sz w:val="28"/>
          <w:szCs w:val="28"/>
          <w:lang w:eastAsia="ru-RU"/>
        </w:rPr>
        <w:t>.1.</w:t>
      </w:r>
      <w:r>
        <w:rPr>
          <w:rFonts w:ascii="Times New Roman" w:hAnsi="Times New Roman"/>
          <w:bCs/>
          <w:sz w:val="28"/>
          <w:szCs w:val="28"/>
          <w:lang w:eastAsia="ru-RU"/>
        </w:rPr>
        <w:t>4</w:t>
      </w:r>
      <w:r w:rsidR="008D08C7" w:rsidRPr="00D9507F">
        <w:rPr>
          <w:rFonts w:ascii="Times New Roman" w:hAnsi="Times New Roman"/>
          <w:bCs/>
          <w:sz w:val="28"/>
          <w:szCs w:val="28"/>
          <w:lang w:eastAsia="ru-RU"/>
        </w:rPr>
        <w:t>. «Резервы предстоящих расходов»</w:t>
      </w:r>
      <w:r w:rsidR="0052373D" w:rsidRPr="00D9507F">
        <w:rPr>
          <w:rFonts w:ascii="Times New Roman" w:hAnsi="Times New Roman"/>
          <w:bCs/>
          <w:sz w:val="28"/>
          <w:szCs w:val="28"/>
          <w:lang w:eastAsia="ru-RU"/>
        </w:rPr>
        <w:t>.</w:t>
      </w:r>
      <w:bookmarkEnd w:id="18"/>
    </w:p>
    <w:p w:rsidR="00344C93" w:rsidRPr="00D9507F" w:rsidRDefault="0052373D" w:rsidP="0052373D">
      <w:pPr>
        <w:spacing w:before="0" w:line="360" w:lineRule="auto"/>
        <w:ind w:firstLine="567"/>
        <w:rPr>
          <w:rFonts w:ascii="Times New Roman" w:hAnsi="Times New Roman"/>
          <w:bCs/>
          <w:sz w:val="28"/>
          <w:szCs w:val="28"/>
          <w:lang w:eastAsia="ru-RU"/>
        </w:rPr>
      </w:pPr>
      <w:r w:rsidRPr="00D9507F">
        <w:rPr>
          <w:rFonts w:ascii="Times New Roman" w:hAnsi="Times New Roman"/>
          <w:bCs/>
          <w:sz w:val="28"/>
          <w:szCs w:val="28"/>
          <w:lang w:eastAsia="ru-RU"/>
        </w:rPr>
        <w:t xml:space="preserve">«Резервы предстоящих расходов» </w:t>
      </w:r>
      <w:r w:rsidR="005368C2" w:rsidRPr="00D9507F">
        <w:rPr>
          <w:rFonts w:ascii="Times New Roman" w:hAnsi="Times New Roman"/>
          <w:bCs/>
          <w:sz w:val="28"/>
          <w:szCs w:val="28"/>
          <w:lang w:eastAsia="ru-RU"/>
        </w:rPr>
        <w:t>на отчетные даты составили</w:t>
      </w:r>
      <w:r w:rsidR="00FF4101">
        <w:rPr>
          <w:rFonts w:ascii="Times New Roman" w:hAnsi="Times New Roman"/>
          <w:bCs/>
          <w:sz w:val="28"/>
          <w:szCs w:val="28"/>
          <w:lang w:eastAsia="ru-RU"/>
        </w:rPr>
        <w:t>:</w:t>
      </w:r>
      <w:r w:rsidR="005368C2" w:rsidRPr="00D9507F">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4"/>
        <w:gridCol w:w="2039"/>
        <w:gridCol w:w="2039"/>
        <w:gridCol w:w="2039"/>
      </w:tblGrid>
      <w:tr w:rsidR="00D948FF" w:rsidRPr="007346F8" w:rsidTr="00C97B95">
        <w:trPr>
          <w:trHeight w:val="796"/>
        </w:trPr>
        <w:tc>
          <w:tcPr>
            <w:tcW w:w="3094" w:type="dxa"/>
            <w:shd w:val="clear" w:color="auto" w:fill="auto"/>
            <w:vAlign w:val="center"/>
          </w:tcPr>
          <w:p w:rsidR="00D948FF" w:rsidRPr="00731C5E" w:rsidRDefault="00D948FF" w:rsidP="000D7D0E">
            <w:pPr>
              <w:spacing w:before="0" w:line="360" w:lineRule="auto"/>
              <w:ind w:firstLine="0"/>
              <w:jc w:val="center"/>
              <w:rPr>
                <w:rFonts w:ascii="Times New Roman" w:hAnsi="Times New Roman"/>
                <w:sz w:val="22"/>
                <w:szCs w:val="22"/>
                <w:lang w:eastAsia="ru-RU"/>
              </w:rPr>
            </w:pPr>
            <w:r w:rsidRPr="00731C5E">
              <w:rPr>
                <w:rFonts w:ascii="Times New Roman" w:hAnsi="Times New Roman"/>
                <w:sz w:val="22"/>
                <w:szCs w:val="22"/>
                <w:lang w:eastAsia="ru-RU"/>
              </w:rPr>
              <w:t>Наименование показателя</w:t>
            </w:r>
          </w:p>
        </w:tc>
        <w:tc>
          <w:tcPr>
            <w:tcW w:w="2039" w:type="dxa"/>
            <w:shd w:val="clear" w:color="auto" w:fill="auto"/>
            <w:vAlign w:val="center"/>
          </w:tcPr>
          <w:p w:rsidR="00D948FF" w:rsidRPr="00731C5E" w:rsidRDefault="00D948FF" w:rsidP="000D7D0E">
            <w:pPr>
              <w:spacing w:before="0" w:line="360" w:lineRule="auto"/>
              <w:ind w:firstLine="0"/>
              <w:jc w:val="center"/>
              <w:rPr>
                <w:rFonts w:ascii="Times New Roman" w:hAnsi="Times New Roman"/>
                <w:sz w:val="22"/>
                <w:szCs w:val="22"/>
                <w:lang w:eastAsia="ru-RU"/>
              </w:rPr>
            </w:pPr>
            <w:r w:rsidRPr="00731C5E">
              <w:rPr>
                <w:rFonts w:ascii="Times New Roman" w:hAnsi="Times New Roman"/>
                <w:sz w:val="22"/>
                <w:szCs w:val="22"/>
                <w:lang w:eastAsia="ru-RU"/>
              </w:rPr>
              <w:t>На 01.01.20</w:t>
            </w:r>
            <w:r w:rsidR="00731C5E" w:rsidRPr="00731C5E">
              <w:rPr>
                <w:rFonts w:ascii="Times New Roman" w:hAnsi="Times New Roman"/>
                <w:sz w:val="22"/>
                <w:szCs w:val="22"/>
                <w:lang w:eastAsia="ru-RU"/>
              </w:rPr>
              <w:t>20</w:t>
            </w:r>
            <w:r w:rsidRPr="00731C5E">
              <w:rPr>
                <w:rFonts w:ascii="Times New Roman" w:hAnsi="Times New Roman"/>
                <w:sz w:val="22"/>
                <w:szCs w:val="22"/>
                <w:lang w:eastAsia="ru-RU"/>
              </w:rPr>
              <w:t xml:space="preserve"> г.</w:t>
            </w:r>
          </w:p>
          <w:p w:rsidR="00D948FF" w:rsidRPr="00731C5E" w:rsidRDefault="00D948FF" w:rsidP="000D7D0E">
            <w:pPr>
              <w:spacing w:before="0" w:line="360" w:lineRule="auto"/>
              <w:ind w:firstLine="0"/>
              <w:jc w:val="center"/>
              <w:rPr>
                <w:rFonts w:ascii="Times New Roman" w:hAnsi="Times New Roman"/>
                <w:sz w:val="22"/>
                <w:szCs w:val="22"/>
                <w:lang w:eastAsia="ru-RU"/>
              </w:rPr>
            </w:pPr>
            <w:r w:rsidRPr="00731C5E">
              <w:rPr>
                <w:rFonts w:ascii="Times New Roman" w:hAnsi="Times New Roman"/>
                <w:sz w:val="22"/>
                <w:szCs w:val="22"/>
                <w:lang w:eastAsia="ru-RU"/>
              </w:rPr>
              <w:t>(руб.)</w:t>
            </w:r>
          </w:p>
        </w:tc>
        <w:tc>
          <w:tcPr>
            <w:tcW w:w="2039" w:type="dxa"/>
            <w:shd w:val="clear" w:color="auto" w:fill="auto"/>
            <w:vAlign w:val="center"/>
          </w:tcPr>
          <w:p w:rsidR="00D948FF" w:rsidRPr="00731C5E" w:rsidRDefault="00D948FF" w:rsidP="000D7D0E">
            <w:pPr>
              <w:spacing w:before="0" w:line="360" w:lineRule="auto"/>
              <w:ind w:firstLine="0"/>
              <w:jc w:val="center"/>
              <w:rPr>
                <w:rFonts w:ascii="Times New Roman" w:hAnsi="Times New Roman"/>
                <w:sz w:val="22"/>
                <w:szCs w:val="22"/>
                <w:lang w:eastAsia="ru-RU"/>
              </w:rPr>
            </w:pPr>
            <w:r w:rsidRPr="00731C5E">
              <w:rPr>
                <w:rFonts w:ascii="Times New Roman" w:hAnsi="Times New Roman"/>
                <w:sz w:val="22"/>
                <w:szCs w:val="22"/>
                <w:lang w:eastAsia="ru-RU"/>
              </w:rPr>
              <w:t>На 01.01.20</w:t>
            </w:r>
            <w:r w:rsidR="00BB3D25" w:rsidRPr="00731C5E">
              <w:rPr>
                <w:rFonts w:ascii="Times New Roman" w:hAnsi="Times New Roman"/>
                <w:sz w:val="22"/>
                <w:szCs w:val="22"/>
                <w:lang w:eastAsia="ru-RU"/>
              </w:rPr>
              <w:t>2</w:t>
            </w:r>
            <w:r w:rsidR="00731C5E" w:rsidRPr="00731C5E">
              <w:rPr>
                <w:rFonts w:ascii="Times New Roman" w:hAnsi="Times New Roman"/>
                <w:sz w:val="22"/>
                <w:szCs w:val="22"/>
                <w:lang w:eastAsia="ru-RU"/>
              </w:rPr>
              <w:t>1</w:t>
            </w:r>
            <w:r w:rsidRPr="00731C5E">
              <w:rPr>
                <w:rFonts w:ascii="Times New Roman" w:hAnsi="Times New Roman"/>
                <w:sz w:val="22"/>
                <w:szCs w:val="22"/>
                <w:lang w:eastAsia="ru-RU"/>
              </w:rPr>
              <w:t xml:space="preserve"> г.</w:t>
            </w:r>
          </w:p>
          <w:p w:rsidR="00D948FF" w:rsidRPr="00731C5E" w:rsidRDefault="00D948FF" w:rsidP="000D7D0E">
            <w:pPr>
              <w:spacing w:before="0" w:line="360" w:lineRule="auto"/>
              <w:ind w:firstLine="0"/>
              <w:jc w:val="center"/>
              <w:rPr>
                <w:rFonts w:ascii="Times New Roman" w:hAnsi="Times New Roman"/>
                <w:sz w:val="22"/>
                <w:szCs w:val="22"/>
                <w:lang w:eastAsia="ru-RU"/>
              </w:rPr>
            </w:pPr>
            <w:r w:rsidRPr="00731C5E">
              <w:rPr>
                <w:rFonts w:ascii="Times New Roman" w:hAnsi="Times New Roman"/>
                <w:sz w:val="22"/>
                <w:szCs w:val="22"/>
                <w:lang w:eastAsia="ru-RU"/>
              </w:rPr>
              <w:t>(руб.)</w:t>
            </w:r>
          </w:p>
        </w:tc>
        <w:tc>
          <w:tcPr>
            <w:tcW w:w="2039" w:type="dxa"/>
            <w:shd w:val="clear" w:color="auto" w:fill="auto"/>
          </w:tcPr>
          <w:p w:rsidR="00D948FF" w:rsidRPr="00731C5E" w:rsidRDefault="00D948FF" w:rsidP="000D7D0E">
            <w:pPr>
              <w:spacing w:before="0" w:line="360" w:lineRule="auto"/>
              <w:ind w:firstLine="0"/>
              <w:jc w:val="center"/>
              <w:rPr>
                <w:rFonts w:ascii="Times New Roman" w:hAnsi="Times New Roman"/>
                <w:sz w:val="22"/>
                <w:szCs w:val="22"/>
                <w:lang w:eastAsia="ru-RU"/>
              </w:rPr>
            </w:pPr>
            <w:r w:rsidRPr="00731C5E">
              <w:rPr>
                <w:rFonts w:ascii="Times New Roman" w:hAnsi="Times New Roman"/>
                <w:sz w:val="22"/>
                <w:szCs w:val="22"/>
                <w:lang w:eastAsia="ru-RU"/>
              </w:rPr>
              <w:t>Экономическое содержание показателя</w:t>
            </w:r>
          </w:p>
        </w:tc>
      </w:tr>
      <w:tr w:rsidR="00D948FF" w:rsidRPr="007346F8" w:rsidTr="00C97B95">
        <w:trPr>
          <w:trHeight w:val="150"/>
        </w:trPr>
        <w:tc>
          <w:tcPr>
            <w:tcW w:w="3094" w:type="dxa"/>
            <w:shd w:val="clear" w:color="auto" w:fill="auto"/>
          </w:tcPr>
          <w:p w:rsidR="00D948FF" w:rsidRPr="00601483" w:rsidRDefault="00D948FF" w:rsidP="000D7D0E">
            <w:pPr>
              <w:spacing w:before="0" w:line="360" w:lineRule="auto"/>
              <w:ind w:firstLine="0"/>
              <w:jc w:val="center"/>
              <w:rPr>
                <w:rFonts w:ascii="Times New Roman" w:hAnsi="Times New Roman"/>
                <w:sz w:val="22"/>
                <w:szCs w:val="22"/>
                <w:lang w:eastAsia="ru-RU"/>
              </w:rPr>
            </w:pPr>
            <w:r w:rsidRPr="00601483">
              <w:rPr>
                <w:rFonts w:ascii="Times New Roman" w:hAnsi="Times New Roman"/>
                <w:sz w:val="22"/>
                <w:szCs w:val="22"/>
                <w:lang w:eastAsia="ru-RU"/>
              </w:rPr>
              <w:t>1 401 60 «Резервы предстоящих расходов»</w:t>
            </w:r>
          </w:p>
          <w:p w:rsidR="00D948FF" w:rsidRPr="00601483" w:rsidRDefault="00D948FF" w:rsidP="00273EAE">
            <w:pPr>
              <w:spacing w:before="0" w:line="360" w:lineRule="auto"/>
              <w:ind w:firstLine="0"/>
              <w:jc w:val="center"/>
              <w:rPr>
                <w:rFonts w:ascii="Times New Roman" w:hAnsi="Times New Roman"/>
                <w:sz w:val="28"/>
                <w:szCs w:val="28"/>
                <w:lang w:eastAsia="ru-RU"/>
              </w:rPr>
            </w:pPr>
          </w:p>
        </w:tc>
        <w:tc>
          <w:tcPr>
            <w:tcW w:w="2039" w:type="dxa"/>
            <w:shd w:val="clear" w:color="auto" w:fill="auto"/>
          </w:tcPr>
          <w:p w:rsidR="00D948FF" w:rsidRPr="00601483" w:rsidRDefault="00601483" w:rsidP="00601483">
            <w:pPr>
              <w:tabs>
                <w:tab w:val="center" w:pos="911"/>
                <w:tab w:val="right" w:pos="1823"/>
              </w:tabs>
              <w:spacing w:before="0" w:line="360" w:lineRule="auto"/>
              <w:ind w:firstLine="0"/>
              <w:jc w:val="left"/>
              <w:rPr>
                <w:rFonts w:ascii="Times New Roman" w:hAnsi="Times New Roman"/>
                <w:sz w:val="22"/>
                <w:szCs w:val="22"/>
                <w:lang w:eastAsia="ru-RU"/>
              </w:rPr>
            </w:pPr>
            <w:r w:rsidRPr="00601483">
              <w:rPr>
                <w:rFonts w:ascii="Times New Roman" w:hAnsi="Times New Roman"/>
                <w:sz w:val="22"/>
                <w:szCs w:val="22"/>
                <w:lang w:eastAsia="ru-RU"/>
              </w:rPr>
              <w:tab/>
              <w:t>2</w:t>
            </w:r>
            <w:r w:rsidR="0025323C">
              <w:rPr>
                <w:rFonts w:ascii="Times New Roman" w:hAnsi="Times New Roman"/>
                <w:sz w:val="22"/>
                <w:szCs w:val="22"/>
                <w:lang w:eastAsia="ru-RU"/>
              </w:rPr>
              <w:t xml:space="preserve"> </w:t>
            </w:r>
            <w:r w:rsidRPr="00601483">
              <w:rPr>
                <w:rFonts w:ascii="Times New Roman" w:hAnsi="Times New Roman"/>
                <w:sz w:val="22"/>
                <w:szCs w:val="22"/>
                <w:lang w:eastAsia="ru-RU"/>
              </w:rPr>
              <w:t>905</w:t>
            </w:r>
            <w:r w:rsidR="0025323C">
              <w:rPr>
                <w:rFonts w:ascii="Times New Roman" w:hAnsi="Times New Roman"/>
                <w:sz w:val="22"/>
                <w:szCs w:val="22"/>
                <w:lang w:eastAsia="ru-RU"/>
              </w:rPr>
              <w:t xml:space="preserve"> </w:t>
            </w:r>
            <w:r w:rsidRPr="00601483">
              <w:rPr>
                <w:rFonts w:ascii="Times New Roman" w:hAnsi="Times New Roman"/>
                <w:sz w:val="22"/>
                <w:szCs w:val="22"/>
                <w:lang w:eastAsia="ru-RU"/>
              </w:rPr>
              <w:t>327,46</w:t>
            </w:r>
          </w:p>
        </w:tc>
        <w:tc>
          <w:tcPr>
            <w:tcW w:w="2039" w:type="dxa"/>
            <w:shd w:val="clear" w:color="auto" w:fill="auto"/>
          </w:tcPr>
          <w:p w:rsidR="00D948FF" w:rsidRPr="00601483" w:rsidRDefault="00601483" w:rsidP="00C667BC">
            <w:pPr>
              <w:spacing w:before="0" w:line="360" w:lineRule="auto"/>
              <w:ind w:firstLine="0"/>
              <w:jc w:val="right"/>
              <w:rPr>
                <w:rFonts w:ascii="Times New Roman" w:hAnsi="Times New Roman"/>
                <w:sz w:val="22"/>
                <w:szCs w:val="22"/>
                <w:lang w:eastAsia="ru-RU"/>
              </w:rPr>
            </w:pPr>
            <w:r w:rsidRPr="00601483">
              <w:rPr>
                <w:rFonts w:ascii="Times New Roman" w:hAnsi="Times New Roman"/>
                <w:sz w:val="22"/>
                <w:szCs w:val="22"/>
                <w:lang w:eastAsia="ru-RU"/>
              </w:rPr>
              <w:t>3</w:t>
            </w:r>
            <w:r w:rsidR="0025323C">
              <w:rPr>
                <w:rFonts w:ascii="Times New Roman" w:hAnsi="Times New Roman"/>
                <w:sz w:val="22"/>
                <w:szCs w:val="22"/>
                <w:lang w:eastAsia="ru-RU"/>
              </w:rPr>
              <w:t xml:space="preserve"> </w:t>
            </w:r>
            <w:r w:rsidRPr="00601483">
              <w:rPr>
                <w:rFonts w:ascii="Times New Roman" w:hAnsi="Times New Roman"/>
                <w:sz w:val="22"/>
                <w:szCs w:val="22"/>
                <w:lang w:eastAsia="ru-RU"/>
              </w:rPr>
              <w:t>910</w:t>
            </w:r>
            <w:r w:rsidR="0025323C">
              <w:rPr>
                <w:rFonts w:ascii="Times New Roman" w:hAnsi="Times New Roman"/>
                <w:sz w:val="22"/>
                <w:szCs w:val="22"/>
                <w:lang w:eastAsia="ru-RU"/>
              </w:rPr>
              <w:t xml:space="preserve"> </w:t>
            </w:r>
            <w:r w:rsidRPr="00601483">
              <w:rPr>
                <w:rFonts w:ascii="Times New Roman" w:hAnsi="Times New Roman"/>
                <w:sz w:val="22"/>
                <w:szCs w:val="22"/>
                <w:lang w:eastAsia="ru-RU"/>
              </w:rPr>
              <w:t>808,70</w:t>
            </w:r>
          </w:p>
        </w:tc>
        <w:tc>
          <w:tcPr>
            <w:tcW w:w="2039" w:type="dxa"/>
            <w:shd w:val="clear" w:color="auto" w:fill="auto"/>
          </w:tcPr>
          <w:p w:rsidR="00D948FF" w:rsidRPr="00601483" w:rsidRDefault="00C75887" w:rsidP="00C75887">
            <w:pPr>
              <w:spacing w:before="0"/>
              <w:ind w:firstLine="0"/>
              <w:rPr>
                <w:rFonts w:ascii="Times New Roman" w:hAnsi="Times New Roman"/>
                <w:sz w:val="28"/>
                <w:szCs w:val="28"/>
                <w:lang w:eastAsia="ru-RU"/>
              </w:rPr>
            </w:pPr>
            <w:r w:rsidRPr="00601483">
              <w:rPr>
                <w:rFonts w:ascii="Times New Roman" w:hAnsi="Times New Roman"/>
                <w:sz w:val="22"/>
                <w:szCs w:val="22"/>
              </w:rPr>
              <w:t xml:space="preserve">оплату отпусков за фактически отработанное время; платежи на обязательное социальное страхование работников; претензионные требования и иски к УПФР  </w:t>
            </w:r>
          </w:p>
        </w:tc>
      </w:tr>
    </w:tbl>
    <w:p w:rsidR="005368C2" w:rsidRPr="007346F8" w:rsidRDefault="005368C2" w:rsidP="00152BE1">
      <w:pPr>
        <w:spacing w:before="0" w:line="360" w:lineRule="auto"/>
        <w:ind w:firstLine="567"/>
        <w:rPr>
          <w:rFonts w:ascii="Times New Roman" w:hAnsi="Times New Roman"/>
          <w:color w:val="FF0000"/>
          <w:sz w:val="28"/>
          <w:szCs w:val="28"/>
          <w:lang w:eastAsia="ru-RU"/>
        </w:rPr>
      </w:pPr>
    </w:p>
    <w:p w:rsidR="003C4065" w:rsidRDefault="003C4065" w:rsidP="00FC4E9D">
      <w:pPr>
        <w:spacing w:before="0"/>
        <w:ind w:firstLine="0"/>
        <w:jc w:val="left"/>
        <w:rPr>
          <w:rFonts w:ascii="Times New Roman" w:hAnsi="Times New Roman"/>
          <w:color w:val="FF0000"/>
          <w:sz w:val="28"/>
          <w:szCs w:val="28"/>
          <w:lang w:eastAsia="ru-RU"/>
        </w:rPr>
      </w:pPr>
    </w:p>
    <w:p w:rsidR="00D02A56" w:rsidRDefault="00D02A56" w:rsidP="00FC4E9D">
      <w:pPr>
        <w:spacing w:before="0"/>
        <w:ind w:firstLine="0"/>
        <w:jc w:val="left"/>
        <w:rPr>
          <w:rFonts w:ascii="Times New Roman" w:hAnsi="Times New Roman"/>
          <w:color w:val="FF0000"/>
          <w:sz w:val="28"/>
          <w:szCs w:val="28"/>
          <w:lang w:eastAsia="ru-RU"/>
        </w:rPr>
      </w:pPr>
    </w:p>
    <w:p w:rsidR="00D02A56" w:rsidRDefault="00D02A56" w:rsidP="00FC4E9D">
      <w:pPr>
        <w:spacing w:before="0"/>
        <w:ind w:firstLine="0"/>
        <w:jc w:val="left"/>
        <w:rPr>
          <w:rFonts w:ascii="Times New Roman" w:hAnsi="Times New Roman"/>
          <w:color w:val="FF0000"/>
          <w:sz w:val="28"/>
          <w:szCs w:val="28"/>
          <w:lang w:eastAsia="ru-RU"/>
        </w:rPr>
      </w:pPr>
    </w:p>
    <w:p w:rsidR="00D02A56" w:rsidRDefault="00D02A56" w:rsidP="00FC4E9D">
      <w:pPr>
        <w:spacing w:before="0"/>
        <w:ind w:firstLine="0"/>
        <w:jc w:val="left"/>
        <w:rPr>
          <w:rFonts w:ascii="Times New Roman" w:hAnsi="Times New Roman"/>
          <w:color w:val="FF0000"/>
          <w:sz w:val="28"/>
          <w:szCs w:val="28"/>
          <w:lang w:eastAsia="ru-RU"/>
        </w:rPr>
      </w:pPr>
    </w:p>
    <w:p w:rsidR="00573158" w:rsidRPr="005734B0" w:rsidRDefault="00573158" w:rsidP="00573158">
      <w:pPr>
        <w:autoSpaceDE w:val="0"/>
        <w:autoSpaceDN w:val="0"/>
        <w:adjustRightInd w:val="0"/>
        <w:spacing w:line="360" w:lineRule="auto"/>
        <w:rPr>
          <w:rFonts w:ascii="Times New Roman" w:hAnsi="Times New Roman"/>
          <w:sz w:val="28"/>
          <w:szCs w:val="28"/>
          <w:lang w:eastAsia="ru-RU"/>
        </w:rPr>
      </w:pPr>
      <w:bookmarkStart w:id="19" w:name="_Toc529972761"/>
      <w:r w:rsidRPr="00511AB1">
        <w:rPr>
          <w:rFonts w:ascii="Times New Roman" w:hAnsi="Times New Roman"/>
          <w:sz w:val="28"/>
          <w:szCs w:val="28"/>
          <w:lang w:eastAsia="ru-RU"/>
        </w:rPr>
        <w:lastRenderedPageBreak/>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2812F7">
        <w:rPr>
          <w:rFonts w:ascii="Times New Roman" w:hAnsi="Times New Roman"/>
          <w:sz w:val="28"/>
          <w:szCs w:val="28"/>
          <w:lang w:eastAsia="ru-RU"/>
        </w:rPr>
        <w:t>20</w:t>
      </w:r>
      <w:r w:rsidRPr="00511AB1">
        <w:rPr>
          <w:rFonts w:ascii="Times New Roman" w:hAnsi="Times New Roman"/>
          <w:sz w:val="28"/>
          <w:szCs w:val="28"/>
          <w:lang w:eastAsia="ru-RU"/>
        </w:rPr>
        <w:t xml:space="preserve"> год утверждены приказом </w:t>
      </w:r>
      <w:r w:rsidRPr="00AB567E">
        <w:rPr>
          <w:rFonts w:ascii="Times New Roman" w:hAnsi="Times New Roman"/>
          <w:sz w:val="28"/>
          <w:szCs w:val="28"/>
          <w:lang w:eastAsia="ru-RU"/>
        </w:rPr>
        <w:t xml:space="preserve">УПФР в г. Шарыпово и Шарыповском районе Красноярского краю от </w:t>
      </w:r>
      <w:r w:rsidR="009D7EB7">
        <w:rPr>
          <w:rFonts w:ascii="Times New Roman" w:hAnsi="Times New Roman"/>
          <w:sz w:val="28"/>
          <w:szCs w:val="28"/>
          <w:lang w:eastAsia="ru-RU"/>
        </w:rPr>
        <w:t>30</w:t>
      </w:r>
      <w:r w:rsidRPr="00AB567E">
        <w:rPr>
          <w:rFonts w:ascii="Times New Roman" w:hAnsi="Times New Roman"/>
          <w:sz w:val="28"/>
          <w:szCs w:val="28"/>
          <w:lang w:eastAsia="ru-RU"/>
        </w:rPr>
        <w:t>.12.201</w:t>
      </w:r>
      <w:r w:rsidR="009D7EB7">
        <w:rPr>
          <w:rFonts w:ascii="Times New Roman" w:hAnsi="Times New Roman"/>
          <w:sz w:val="28"/>
          <w:szCs w:val="28"/>
          <w:lang w:eastAsia="ru-RU"/>
        </w:rPr>
        <w:t>9</w:t>
      </w:r>
      <w:r w:rsidRPr="00AB567E">
        <w:rPr>
          <w:rFonts w:ascii="Times New Roman" w:hAnsi="Times New Roman"/>
          <w:sz w:val="28"/>
          <w:szCs w:val="28"/>
          <w:lang w:eastAsia="ru-RU"/>
        </w:rPr>
        <w:t xml:space="preserve"> № </w:t>
      </w:r>
      <w:r w:rsidR="009D7EB7">
        <w:rPr>
          <w:rFonts w:ascii="Times New Roman" w:hAnsi="Times New Roman"/>
          <w:sz w:val="28"/>
          <w:szCs w:val="28"/>
          <w:lang w:eastAsia="ru-RU"/>
        </w:rPr>
        <w:t>308</w:t>
      </w:r>
      <w:r w:rsidRPr="00AB567E">
        <w:rPr>
          <w:rFonts w:ascii="Times New Roman" w:hAnsi="Times New Roman"/>
          <w:sz w:val="28"/>
          <w:szCs w:val="28"/>
          <w:lang w:eastAsia="ru-RU"/>
        </w:rPr>
        <w:t xml:space="preserve">а " Об Учетной политике Государственного учреждения - Управления Пенсионного фонда Российской Федерации в г. Шарыпово Красноярского края </w:t>
      </w:r>
      <w:r w:rsidR="009D7EB7">
        <w:rPr>
          <w:rFonts w:ascii="Times New Roman" w:hAnsi="Times New Roman"/>
          <w:sz w:val="28"/>
          <w:szCs w:val="28"/>
          <w:lang w:eastAsia="ru-RU"/>
        </w:rPr>
        <w:t>(межрайонное)</w:t>
      </w:r>
      <w:r w:rsidRPr="00AB567E">
        <w:rPr>
          <w:rFonts w:ascii="Times New Roman" w:hAnsi="Times New Roman"/>
          <w:sz w:val="28"/>
          <w:szCs w:val="28"/>
          <w:lang w:eastAsia="ru-RU"/>
        </w:rPr>
        <w:t>".</w:t>
      </w:r>
      <w:r w:rsidRPr="008F1DF4">
        <w:rPr>
          <w:rFonts w:ascii="Times New Roman" w:hAnsi="Times New Roman"/>
          <w:color w:val="FF0000"/>
          <w:sz w:val="28"/>
          <w:szCs w:val="28"/>
          <w:lang w:eastAsia="ru-RU"/>
        </w:rPr>
        <w:t xml:space="preserve"> </w:t>
      </w:r>
      <w:r w:rsidRPr="0011711B">
        <w:rPr>
          <w:rFonts w:ascii="Times New Roman" w:hAnsi="Times New Roman"/>
          <w:sz w:val="28"/>
          <w:szCs w:val="28"/>
          <w:lang w:eastAsia="ru-RU"/>
        </w:rPr>
        <w:t>В целях реализации Стандарта (согласно приказа Минфина РФ от 31.12.2016 № 260н) размещение информации о деятельности УПФР в г. Шарыпово Красноярского края(межрайонное) осуществляется на сайте www.pfrf.ru в разделе "Публично раскрываемые показатели бюджетной отчетности".</w:t>
      </w:r>
      <w:r w:rsidRPr="008F1DF4">
        <w:rPr>
          <w:rFonts w:ascii="Times New Roman" w:hAnsi="Times New Roman"/>
          <w:color w:val="FF0000"/>
          <w:sz w:val="28"/>
          <w:szCs w:val="28"/>
          <w:lang w:eastAsia="ru-RU"/>
        </w:rPr>
        <w:t xml:space="preserve"> </w:t>
      </w:r>
      <w:r w:rsidRPr="005734B0">
        <w:rPr>
          <w:rFonts w:ascii="Times New Roman" w:hAnsi="Times New Roman"/>
          <w:sz w:val="28"/>
          <w:szCs w:val="28"/>
          <w:lang w:eastAsia="ru-RU"/>
        </w:rPr>
        <w:t>Результат исполнения бюджетной сметы за 20</w:t>
      </w:r>
      <w:r>
        <w:rPr>
          <w:rFonts w:ascii="Times New Roman" w:hAnsi="Times New Roman"/>
          <w:sz w:val="28"/>
          <w:szCs w:val="28"/>
          <w:lang w:eastAsia="ru-RU"/>
        </w:rPr>
        <w:t>20</w:t>
      </w:r>
      <w:r w:rsidRPr="005734B0">
        <w:rPr>
          <w:rFonts w:ascii="Times New Roman" w:hAnsi="Times New Roman"/>
          <w:sz w:val="28"/>
          <w:szCs w:val="28"/>
          <w:lang w:eastAsia="ru-RU"/>
        </w:rPr>
        <w:t xml:space="preserve"> год составляет 99,</w:t>
      </w:r>
      <w:r>
        <w:rPr>
          <w:rFonts w:ascii="Times New Roman" w:hAnsi="Times New Roman"/>
          <w:sz w:val="28"/>
          <w:szCs w:val="28"/>
          <w:lang w:eastAsia="ru-RU"/>
        </w:rPr>
        <w:t>4</w:t>
      </w:r>
      <w:r w:rsidRPr="005734B0">
        <w:rPr>
          <w:rFonts w:ascii="Times New Roman" w:hAnsi="Times New Roman"/>
          <w:sz w:val="28"/>
          <w:szCs w:val="28"/>
          <w:lang w:eastAsia="ru-RU"/>
        </w:rPr>
        <w:t xml:space="preserve"> %. </w:t>
      </w:r>
    </w:p>
    <w:bookmarkEnd w:id="19"/>
    <w:p w:rsidR="00D02A56" w:rsidRDefault="00D02A56" w:rsidP="00FC4E9D">
      <w:pPr>
        <w:spacing w:before="0"/>
        <w:ind w:firstLine="0"/>
        <w:jc w:val="left"/>
        <w:rPr>
          <w:rFonts w:ascii="Times New Roman" w:hAnsi="Times New Roman"/>
          <w:color w:val="FF0000"/>
          <w:sz w:val="28"/>
          <w:szCs w:val="28"/>
          <w:lang w:eastAsia="ru-RU"/>
        </w:rPr>
      </w:pPr>
    </w:p>
    <w:p w:rsidR="00D02A56" w:rsidRDefault="00D02A56" w:rsidP="00FC4E9D">
      <w:pPr>
        <w:spacing w:before="0"/>
        <w:ind w:firstLine="0"/>
        <w:jc w:val="left"/>
        <w:rPr>
          <w:rFonts w:ascii="Times New Roman" w:hAnsi="Times New Roman"/>
          <w:color w:val="FF0000"/>
          <w:sz w:val="28"/>
          <w:szCs w:val="28"/>
          <w:lang w:eastAsia="ru-RU"/>
        </w:rPr>
      </w:pPr>
    </w:p>
    <w:p w:rsidR="00D02A56" w:rsidRPr="007346F8" w:rsidRDefault="00D02A56" w:rsidP="00FC4E9D">
      <w:pPr>
        <w:spacing w:before="0"/>
        <w:ind w:firstLine="0"/>
        <w:jc w:val="left"/>
        <w:rPr>
          <w:rFonts w:ascii="Times New Roman" w:hAnsi="Times New Roman"/>
          <w:color w:val="FF0000"/>
          <w:sz w:val="28"/>
          <w:szCs w:val="28"/>
          <w:lang w:eastAsia="ru-RU"/>
        </w:rPr>
      </w:pPr>
    </w:p>
    <w:p w:rsidR="008D08C7" w:rsidRPr="00E60A96" w:rsidRDefault="00E55A8F" w:rsidP="00FC4E9D">
      <w:pPr>
        <w:spacing w:before="0"/>
        <w:ind w:firstLine="0"/>
        <w:jc w:val="left"/>
        <w:rPr>
          <w:rFonts w:ascii="Times New Roman" w:hAnsi="Times New Roman"/>
          <w:sz w:val="16"/>
          <w:szCs w:val="16"/>
          <w:lang w:eastAsia="ru-RU"/>
        </w:rPr>
      </w:pPr>
      <w:r w:rsidRPr="00E60A96">
        <w:rPr>
          <w:rFonts w:ascii="Times New Roman" w:hAnsi="Times New Roman"/>
          <w:sz w:val="28"/>
          <w:szCs w:val="28"/>
          <w:lang w:eastAsia="ru-RU"/>
        </w:rPr>
        <w:t>Н</w:t>
      </w:r>
      <w:r w:rsidR="00FC4E9D" w:rsidRPr="00E60A96">
        <w:rPr>
          <w:rFonts w:ascii="Times New Roman" w:hAnsi="Times New Roman"/>
          <w:sz w:val="28"/>
          <w:szCs w:val="28"/>
          <w:lang w:eastAsia="ru-RU"/>
        </w:rPr>
        <w:t xml:space="preserve">ачальник управления ПФР    </w:t>
      </w:r>
      <w:r w:rsidR="009C18B3" w:rsidRPr="00E60A96">
        <w:rPr>
          <w:rFonts w:ascii="Times New Roman" w:hAnsi="Times New Roman"/>
          <w:sz w:val="28"/>
          <w:szCs w:val="28"/>
          <w:lang w:eastAsia="ru-RU"/>
        </w:rPr>
        <w:t xml:space="preserve">        </w:t>
      </w:r>
      <w:r w:rsidR="00FC4E9D" w:rsidRPr="00E60A96">
        <w:rPr>
          <w:rFonts w:ascii="Times New Roman" w:hAnsi="Times New Roman"/>
          <w:sz w:val="28"/>
          <w:szCs w:val="28"/>
          <w:lang w:eastAsia="ru-RU"/>
        </w:rPr>
        <w:t xml:space="preserve">________________              </w:t>
      </w:r>
      <w:r w:rsidRPr="00E60A96">
        <w:rPr>
          <w:rFonts w:ascii="Times New Roman" w:hAnsi="Times New Roman"/>
          <w:sz w:val="28"/>
          <w:szCs w:val="28"/>
          <w:lang w:eastAsia="ru-RU"/>
        </w:rPr>
        <w:t xml:space="preserve">          Хохлов</w:t>
      </w:r>
      <w:r w:rsidR="00FC4E9D" w:rsidRPr="00E60A96">
        <w:rPr>
          <w:rFonts w:ascii="Times New Roman" w:hAnsi="Times New Roman"/>
          <w:sz w:val="28"/>
          <w:szCs w:val="28"/>
          <w:lang w:eastAsia="ru-RU"/>
        </w:rPr>
        <w:t xml:space="preserve"> </w:t>
      </w:r>
      <w:r w:rsidRPr="00E60A96">
        <w:rPr>
          <w:rFonts w:ascii="Times New Roman" w:hAnsi="Times New Roman"/>
          <w:sz w:val="28"/>
          <w:szCs w:val="28"/>
          <w:lang w:eastAsia="ru-RU"/>
        </w:rPr>
        <w:t>В</w:t>
      </w:r>
      <w:r w:rsidR="00FC4E9D" w:rsidRPr="00E60A96">
        <w:rPr>
          <w:rFonts w:ascii="Times New Roman" w:hAnsi="Times New Roman"/>
          <w:sz w:val="28"/>
          <w:szCs w:val="28"/>
          <w:lang w:eastAsia="ru-RU"/>
        </w:rPr>
        <w:t>.</w:t>
      </w:r>
      <w:r w:rsidRPr="00E60A96">
        <w:rPr>
          <w:rFonts w:ascii="Times New Roman" w:hAnsi="Times New Roman"/>
          <w:sz w:val="28"/>
          <w:szCs w:val="28"/>
          <w:lang w:eastAsia="ru-RU"/>
        </w:rPr>
        <w:t>Г</w:t>
      </w:r>
      <w:r w:rsidR="00FC4E9D" w:rsidRPr="00E60A96">
        <w:rPr>
          <w:rFonts w:ascii="Times New Roman" w:hAnsi="Times New Roman"/>
          <w:sz w:val="28"/>
          <w:szCs w:val="28"/>
          <w:lang w:eastAsia="ru-RU"/>
        </w:rPr>
        <w:t>.</w:t>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r w:rsidR="00777C52" w:rsidRPr="00E60A96">
        <w:rPr>
          <w:rFonts w:ascii="Times New Roman" w:hAnsi="Times New Roman"/>
          <w:sz w:val="28"/>
          <w:szCs w:val="28"/>
          <w:lang w:eastAsia="ru-RU"/>
        </w:rPr>
        <w:tab/>
      </w:r>
    </w:p>
    <w:p w:rsidR="00FC4E9D" w:rsidRPr="00E60A96" w:rsidRDefault="00FC4E9D" w:rsidP="00EC34FC">
      <w:pPr>
        <w:spacing w:before="0"/>
        <w:ind w:firstLine="0"/>
        <w:jc w:val="left"/>
        <w:rPr>
          <w:rFonts w:ascii="Times New Roman" w:hAnsi="Times New Roman"/>
          <w:sz w:val="28"/>
          <w:szCs w:val="28"/>
          <w:lang w:eastAsia="ru-RU"/>
        </w:rPr>
      </w:pPr>
    </w:p>
    <w:p w:rsidR="008D08C7" w:rsidRPr="00E60A96" w:rsidRDefault="008D08C7" w:rsidP="00EC34FC">
      <w:pPr>
        <w:spacing w:before="0"/>
        <w:ind w:firstLine="0"/>
        <w:jc w:val="left"/>
        <w:rPr>
          <w:rFonts w:ascii="Times New Roman" w:hAnsi="Times New Roman"/>
          <w:sz w:val="28"/>
          <w:szCs w:val="28"/>
          <w:lang w:eastAsia="ru-RU"/>
        </w:rPr>
      </w:pPr>
      <w:r w:rsidRPr="00E60A96">
        <w:rPr>
          <w:rFonts w:ascii="Times New Roman" w:hAnsi="Times New Roman"/>
          <w:sz w:val="28"/>
          <w:szCs w:val="28"/>
          <w:lang w:eastAsia="ru-RU"/>
        </w:rPr>
        <w:t xml:space="preserve">Главный бухгалтер – </w:t>
      </w:r>
    </w:p>
    <w:p w:rsidR="00396B9C" w:rsidRPr="00E60A96" w:rsidRDefault="00E55A8F" w:rsidP="00EC34FC">
      <w:pPr>
        <w:spacing w:before="0"/>
        <w:ind w:firstLine="0"/>
        <w:jc w:val="left"/>
        <w:rPr>
          <w:rFonts w:ascii="Times New Roman" w:hAnsi="Times New Roman"/>
          <w:sz w:val="28"/>
          <w:szCs w:val="28"/>
          <w:lang w:eastAsia="ru-RU"/>
        </w:rPr>
      </w:pPr>
      <w:r w:rsidRPr="00E60A96">
        <w:rPr>
          <w:rFonts w:ascii="Times New Roman" w:hAnsi="Times New Roman"/>
          <w:sz w:val="28"/>
          <w:szCs w:val="28"/>
          <w:lang w:eastAsia="ru-RU"/>
        </w:rPr>
        <w:t>начальник отдела</w:t>
      </w:r>
      <w:r w:rsidR="008D08C7" w:rsidRPr="00E60A96">
        <w:rPr>
          <w:rFonts w:ascii="Times New Roman" w:hAnsi="Times New Roman"/>
          <w:sz w:val="28"/>
          <w:szCs w:val="28"/>
          <w:lang w:eastAsia="ru-RU"/>
        </w:rPr>
        <w:t xml:space="preserve">  </w:t>
      </w:r>
      <w:r w:rsidR="00777C52" w:rsidRPr="00E60A96">
        <w:rPr>
          <w:rFonts w:ascii="Times New Roman" w:hAnsi="Times New Roman"/>
          <w:sz w:val="28"/>
          <w:szCs w:val="28"/>
          <w:lang w:eastAsia="ru-RU"/>
        </w:rPr>
        <w:tab/>
      </w:r>
      <w:r w:rsidR="00367FB0" w:rsidRPr="00E60A96">
        <w:rPr>
          <w:rFonts w:ascii="Times New Roman" w:hAnsi="Times New Roman"/>
          <w:sz w:val="28"/>
          <w:szCs w:val="28"/>
          <w:lang w:eastAsia="ru-RU"/>
        </w:rPr>
        <w:t xml:space="preserve">             </w:t>
      </w:r>
      <w:r w:rsidR="00777C52" w:rsidRPr="00E60A96">
        <w:rPr>
          <w:rFonts w:ascii="Times New Roman" w:hAnsi="Times New Roman"/>
          <w:sz w:val="28"/>
          <w:szCs w:val="28"/>
          <w:lang w:eastAsia="ru-RU"/>
        </w:rPr>
        <w:t xml:space="preserve">        _______________</w:t>
      </w:r>
      <w:r w:rsidR="00367FB0" w:rsidRPr="00E60A96">
        <w:rPr>
          <w:rFonts w:ascii="Times New Roman" w:hAnsi="Times New Roman"/>
          <w:sz w:val="28"/>
          <w:szCs w:val="28"/>
          <w:lang w:eastAsia="ru-RU"/>
        </w:rPr>
        <w:t xml:space="preserve">                       Осипова А.Г.</w:t>
      </w:r>
    </w:p>
    <w:p w:rsidR="00E55A8F" w:rsidRPr="00E60A96" w:rsidRDefault="00777C52" w:rsidP="00327DEE">
      <w:pPr>
        <w:spacing w:before="0"/>
        <w:ind w:firstLine="0"/>
        <w:jc w:val="left"/>
        <w:rPr>
          <w:rFonts w:ascii="Times New Roman" w:hAnsi="Times New Roman"/>
          <w:sz w:val="20"/>
          <w:szCs w:val="20"/>
          <w:lang w:eastAsia="ru-RU"/>
        </w:rPr>
      </w:pP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r w:rsidRPr="00E60A96">
        <w:rPr>
          <w:rFonts w:ascii="Times New Roman" w:hAnsi="Times New Roman"/>
          <w:sz w:val="28"/>
          <w:szCs w:val="28"/>
          <w:lang w:eastAsia="ru-RU"/>
        </w:rPr>
        <w:tab/>
      </w:r>
    </w:p>
    <w:p w:rsidR="003C4065" w:rsidRPr="007346F8" w:rsidRDefault="003C4065" w:rsidP="002B177A">
      <w:pPr>
        <w:spacing w:before="0" w:line="360" w:lineRule="auto"/>
        <w:ind w:firstLine="0"/>
        <w:rPr>
          <w:rFonts w:ascii="Times New Roman" w:hAnsi="Times New Roman"/>
          <w:color w:val="FF0000"/>
          <w:sz w:val="20"/>
          <w:szCs w:val="20"/>
          <w:lang w:eastAsia="ru-RU"/>
        </w:rPr>
      </w:pPr>
    </w:p>
    <w:p w:rsidR="003C4065" w:rsidRPr="007346F8" w:rsidRDefault="003C4065" w:rsidP="002B177A">
      <w:pPr>
        <w:spacing w:before="0" w:line="360" w:lineRule="auto"/>
        <w:ind w:firstLine="0"/>
        <w:rPr>
          <w:rFonts w:ascii="Times New Roman" w:hAnsi="Times New Roman"/>
          <w:color w:val="FF0000"/>
          <w:sz w:val="20"/>
          <w:szCs w:val="20"/>
          <w:lang w:eastAsia="ru-RU"/>
        </w:rPr>
      </w:pPr>
    </w:p>
    <w:p w:rsidR="003C4065" w:rsidRPr="007346F8" w:rsidRDefault="003C4065" w:rsidP="002B177A">
      <w:pPr>
        <w:spacing w:before="0" w:line="360" w:lineRule="auto"/>
        <w:ind w:firstLine="0"/>
        <w:rPr>
          <w:rFonts w:ascii="Times New Roman" w:hAnsi="Times New Roman"/>
          <w:color w:val="FF0000"/>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46A93" w:rsidRDefault="00446A93" w:rsidP="002B177A">
      <w:pPr>
        <w:spacing w:before="0" w:line="360" w:lineRule="auto"/>
        <w:ind w:firstLine="0"/>
        <w:rPr>
          <w:rFonts w:ascii="Times New Roman" w:hAnsi="Times New Roman"/>
          <w:sz w:val="20"/>
          <w:szCs w:val="20"/>
          <w:lang w:eastAsia="ru-RU"/>
        </w:rPr>
      </w:pPr>
    </w:p>
    <w:p w:rsidR="00471876" w:rsidRPr="00E60A96" w:rsidRDefault="00E06593" w:rsidP="002B177A">
      <w:pPr>
        <w:spacing w:before="0" w:line="360" w:lineRule="auto"/>
        <w:ind w:firstLine="0"/>
        <w:rPr>
          <w:rFonts w:ascii="Times New Roman" w:hAnsi="Times New Roman"/>
          <w:sz w:val="20"/>
          <w:szCs w:val="20"/>
          <w:lang w:eastAsia="ru-RU"/>
        </w:rPr>
      </w:pPr>
      <w:r>
        <w:rPr>
          <w:rFonts w:ascii="Times New Roman" w:hAnsi="Times New Roman"/>
          <w:sz w:val="20"/>
          <w:szCs w:val="20"/>
          <w:lang w:eastAsia="ru-RU"/>
        </w:rPr>
        <w:t>Ис</w:t>
      </w:r>
      <w:r w:rsidR="008D08C7" w:rsidRPr="00E60A96">
        <w:rPr>
          <w:rFonts w:ascii="Times New Roman" w:hAnsi="Times New Roman"/>
          <w:sz w:val="20"/>
          <w:szCs w:val="20"/>
          <w:lang w:eastAsia="ru-RU"/>
        </w:rPr>
        <w:t xml:space="preserve">полнитель:   </w:t>
      </w:r>
      <w:r w:rsidR="00367FB0" w:rsidRPr="00E60A96">
        <w:rPr>
          <w:rFonts w:ascii="Times New Roman" w:hAnsi="Times New Roman"/>
          <w:sz w:val="20"/>
          <w:szCs w:val="20"/>
          <w:lang w:eastAsia="ru-RU"/>
        </w:rPr>
        <w:t>Альбина Геннадьевна Осипова</w:t>
      </w:r>
    </w:p>
    <w:p w:rsidR="00367FB0" w:rsidRPr="00E60A96" w:rsidRDefault="00367FB0" w:rsidP="002B177A">
      <w:pPr>
        <w:spacing w:before="0" w:line="360" w:lineRule="auto"/>
        <w:ind w:firstLine="0"/>
        <w:rPr>
          <w:rFonts w:ascii="Times New Roman" w:hAnsi="Times New Roman"/>
          <w:szCs w:val="26"/>
        </w:rPr>
      </w:pPr>
      <w:r w:rsidRPr="00E60A96">
        <w:rPr>
          <w:rFonts w:ascii="Times New Roman" w:hAnsi="Times New Roman"/>
          <w:sz w:val="20"/>
          <w:szCs w:val="20"/>
          <w:lang w:eastAsia="ru-RU"/>
        </w:rPr>
        <w:t>КСПД 4303</w:t>
      </w:r>
    </w:p>
    <w:sectPr w:rsidR="00367FB0" w:rsidRPr="00E60A96" w:rsidSect="00333659">
      <w:headerReference w:type="default" r:id="rId8"/>
      <w:footerReference w:type="default" r:id="rId9"/>
      <w:headerReference w:type="first" r:id="rId10"/>
      <w:footerReference w:type="first" r:id="rId11"/>
      <w:pgSz w:w="11907" w:h="16839"/>
      <w:pgMar w:top="851" w:right="833" w:bottom="680" w:left="1429" w:header="709" w:footer="374" w:gutter="0"/>
      <w:pgNumType w:start="1"/>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28A" w:rsidRDefault="001B428A" w:rsidP="00A35E90">
      <w:r>
        <w:separator/>
      </w:r>
    </w:p>
  </w:endnote>
  <w:endnote w:type="continuationSeparator" w:id="1">
    <w:p w:rsidR="001B428A" w:rsidRDefault="001B428A" w:rsidP="00A35E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142" w:rsidRPr="00E55714" w:rsidRDefault="00317142"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EB018D" w:rsidRPr="00EB018D">
      <w:rPr>
        <w:rFonts w:ascii="Calibri" w:hAnsi="Calibri"/>
      </w:rPr>
      <w:fldChar w:fldCharType="begin"/>
    </w:r>
    <w:r>
      <w:instrText>PAGE   \* MERGEFORMAT</w:instrText>
    </w:r>
    <w:r w:rsidR="00EB018D" w:rsidRPr="00EB018D">
      <w:rPr>
        <w:rFonts w:ascii="Calibri" w:hAnsi="Calibri"/>
      </w:rPr>
      <w:fldChar w:fldCharType="separate"/>
    </w:r>
    <w:r w:rsidR="000F28CB" w:rsidRPr="000F28CB">
      <w:rPr>
        <w:rFonts w:ascii="Cambria" w:hAnsi="Cambria"/>
        <w:noProof/>
      </w:rPr>
      <w:t>5</w:t>
    </w:r>
    <w:r w:rsidR="00EB018D" w:rsidRPr="00E55714">
      <w:rPr>
        <w:rFonts w:ascii="Cambria" w:hAnsi="Cambria"/>
      </w:rPr>
      <w:fldChar w:fldCharType="end"/>
    </w:r>
  </w:p>
  <w:p w:rsidR="00317142" w:rsidRPr="00F64CD2" w:rsidRDefault="00317142"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95862"/>
      <w:docPartObj>
        <w:docPartGallery w:val="Page Numbers (Bottom of Page)"/>
        <w:docPartUnique/>
      </w:docPartObj>
    </w:sdtPr>
    <w:sdtContent>
      <w:p w:rsidR="00317142" w:rsidRDefault="00EB018D">
        <w:pPr>
          <w:pStyle w:val="afc"/>
          <w:jc w:val="right"/>
        </w:pPr>
        <w:fldSimple w:instr=" PAGE   \* MERGEFORMAT ">
          <w:r w:rsidR="000F28CB">
            <w:rPr>
              <w:noProof/>
            </w:rPr>
            <w:t>1</w:t>
          </w:r>
        </w:fldSimple>
      </w:p>
    </w:sdtContent>
  </w:sdt>
  <w:p w:rsidR="00317142" w:rsidRPr="00AD1D69" w:rsidRDefault="00317142" w:rsidP="00AD1D69">
    <w:pPr>
      <w:pStyle w:val="afc"/>
      <w:ind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28A" w:rsidRDefault="001B428A" w:rsidP="00A35E90">
      <w:r>
        <w:separator/>
      </w:r>
    </w:p>
  </w:footnote>
  <w:footnote w:type="continuationSeparator" w:id="1">
    <w:p w:rsidR="001B428A" w:rsidRDefault="001B428A"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142" w:rsidRDefault="00317142" w:rsidP="00C86E52">
    <w:pPr>
      <w:pStyle w:val="af8"/>
      <w:pBdr>
        <w:bottom w:val="thickThinSmallGap" w:sz="24" w:space="1" w:color="622423"/>
      </w:pBdr>
      <w:ind w:firstLine="0"/>
      <w:jc w:val="left"/>
      <w:rPr>
        <w:b/>
        <w:sz w:val="18"/>
      </w:rPr>
    </w:pPr>
    <w:r>
      <w:rPr>
        <w:rFonts w:ascii="Times New Roman" w:hAnsi="Times New Roman"/>
        <w:sz w:val="18"/>
      </w:rPr>
      <w:t>023 УПФР в г. Шарыпово и Шарыповском районе Красноярского края</w:t>
    </w:r>
    <w:r w:rsidRPr="00CF1B8F">
      <w:rPr>
        <w:rFonts w:ascii="Times New Roman" w:hAnsi="Times New Roman"/>
        <w:sz w:val="18"/>
      </w:rPr>
      <w:t xml:space="preserve"> </w:t>
    </w:r>
  </w:p>
  <w:p w:rsidR="00317142" w:rsidRPr="00CC3657" w:rsidRDefault="00317142" w:rsidP="00C86E52">
    <w:pPr>
      <w:pStyle w:val="af8"/>
      <w:pBdr>
        <w:bottom w:val="thickThinSmallGap" w:sz="24" w:space="1" w:color="622423"/>
      </w:pBdr>
      <w:ind w:firstLine="0"/>
      <w:jc w:val="left"/>
      <w:rPr>
        <w:b/>
        <w:sz w:val="18"/>
      </w:rPr>
    </w:pPr>
    <w:r>
      <w:rPr>
        <w:b/>
        <w:sz w:val="18"/>
      </w:rPr>
      <w:t>Пояснительная записка к бухгалтерской (финансовой) отчетности на 01.01.2021г.</w:t>
    </w:r>
  </w:p>
  <w:p w:rsidR="00317142" w:rsidRDefault="00317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142" w:rsidRDefault="00317142"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66CC458"/>
    <w:name w:val="WW8Num4"/>
    <w:lvl w:ilvl="0">
      <w:start w:val="1"/>
      <w:numFmt w:val="bullet"/>
      <w:lvlText w:val=""/>
      <w:lvlJc w:val="left"/>
      <w:pPr>
        <w:tabs>
          <w:tab w:val="num" w:pos="1080"/>
        </w:tabs>
        <w:ind w:left="1080" w:hanging="360"/>
      </w:pPr>
      <w:rPr>
        <w:rFonts w:ascii="Symbol" w:hAnsi="Symbol" w:cs="OpenSymbol"/>
        <w:color w:val="auto"/>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2">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3">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nsid w:val="36A10DBF"/>
    <w:multiLevelType w:val="hybridMultilevel"/>
    <w:tmpl w:val="007E5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730"/>
        </w:tabs>
        <w:ind w:left="173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430"/>
        </w:tabs>
        <w:ind w:left="1430"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8">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4"/>
  </w:num>
  <w:num w:numId="3">
    <w:abstractNumId w:val="8"/>
  </w:num>
  <w:num w:numId="4">
    <w:abstractNumId w:val="6"/>
  </w:num>
  <w:num w:numId="5">
    <w:abstractNumId w:val="7"/>
  </w:num>
  <w:num w:numId="6">
    <w:abstractNumId w:val="0"/>
  </w:num>
  <w:num w:numId="7">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0"/>
  <w:attachedTemplate r:id="rId1"/>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176130"/>
  </w:hdrShapeDefaults>
  <w:footnotePr>
    <w:footnote w:id="0"/>
    <w:footnote w:id="1"/>
  </w:footnotePr>
  <w:endnotePr>
    <w:endnote w:id="0"/>
    <w:endnote w:id="1"/>
  </w:endnotePr>
  <w:compat/>
  <w:rsids>
    <w:rsidRoot w:val="00830E66"/>
    <w:rsid w:val="000017AB"/>
    <w:rsid w:val="000046C9"/>
    <w:rsid w:val="00007136"/>
    <w:rsid w:val="00010B66"/>
    <w:rsid w:val="00010BAB"/>
    <w:rsid w:val="00011342"/>
    <w:rsid w:val="000118DA"/>
    <w:rsid w:val="00012757"/>
    <w:rsid w:val="00012EEB"/>
    <w:rsid w:val="00013711"/>
    <w:rsid w:val="00013AF1"/>
    <w:rsid w:val="00014517"/>
    <w:rsid w:val="00017136"/>
    <w:rsid w:val="00017B19"/>
    <w:rsid w:val="00017C75"/>
    <w:rsid w:val="0002051A"/>
    <w:rsid w:val="00020D82"/>
    <w:rsid w:val="000222AC"/>
    <w:rsid w:val="00023405"/>
    <w:rsid w:val="00026B81"/>
    <w:rsid w:val="00027F7A"/>
    <w:rsid w:val="00031A5C"/>
    <w:rsid w:val="00031D3A"/>
    <w:rsid w:val="0003420B"/>
    <w:rsid w:val="000350D3"/>
    <w:rsid w:val="0003677D"/>
    <w:rsid w:val="00037878"/>
    <w:rsid w:val="0004057B"/>
    <w:rsid w:val="00041202"/>
    <w:rsid w:val="0004140F"/>
    <w:rsid w:val="00041577"/>
    <w:rsid w:val="00041E10"/>
    <w:rsid w:val="000423AE"/>
    <w:rsid w:val="00042DDA"/>
    <w:rsid w:val="00044B1D"/>
    <w:rsid w:val="00044BDA"/>
    <w:rsid w:val="00044FD0"/>
    <w:rsid w:val="00046B3C"/>
    <w:rsid w:val="00046EDA"/>
    <w:rsid w:val="000477BF"/>
    <w:rsid w:val="00050826"/>
    <w:rsid w:val="00050CB2"/>
    <w:rsid w:val="0005107C"/>
    <w:rsid w:val="00051388"/>
    <w:rsid w:val="000513E5"/>
    <w:rsid w:val="00051A94"/>
    <w:rsid w:val="000530A5"/>
    <w:rsid w:val="00053719"/>
    <w:rsid w:val="00054B6C"/>
    <w:rsid w:val="00054F40"/>
    <w:rsid w:val="00055AA2"/>
    <w:rsid w:val="00055AEB"/>
    <w:rsid w:val="0006053D"/>
    <w:rsid w:val="00061178"/>
    <w:rsid w:val="00061DBE"/>
    <w:rsid w:val="0006366D"/>
    <w:rsid w:val="00065312"/>
    <w:rsid w:val="00065E93"/>
    <w:rsid w:val="00065F8A"/>
    <w:rsid w:val="00066703"/>
    <w:rsid w:val="00066C58"/>
    <w:rsid w:val="00071460"/>
    <w:rsid w:val="00072CA7"/>
    <w:rsid w:val="00072E35"/>
    <w:rsid w:val="0007354C"/>
    <w:rsid w:val="000747A6"/>
    <w:rsid w:val="000749D2"/>
    <w:rsid w:val="00075E46"/>
    <w:rsid w:val="00077302"/>
    <w:rsid w:val="00077AFC"/>
    <w:rsid w:val="00077D53"/>
    <w:rsid w:val="0008055F"/>
    <w:rsid w:val="00080F28"/>
    <w:rsid w:val="0008190B"/>
    <w:rsid w:val="00084453"/>
    <w:rsid w:val="00085BCD"/>
    <w:rsid w:val="0008602D"/>
    <w:rsid w:val="00087251"/>
    <w:rsid w:val="00087821"/>
    <w:rsid w:val="00087EE0"/>
    <w:rsid w:val="0009036A"/>
    <w:rsid w:val="0009055E"/>
    <w:rsid w:val="00090D9E"/>
    <w:rsid w:val="00091372"/>
    <w:rsid w:val="000918CA"/>
    <w:rsid w:val="0009289A"/>
    <w:rsid w:val="0009346F"/>
    <w:rsid w:val="00093E9F"/>
    <w:rsid w:val="00094E90"/>
    <w:rsid w:val="00096237"/>
    <w:rsid w:val="000962A6"/>
    <w:rsid w:val="000978B6"/>
    <w:rsid w:val="000978FB"/>
    <w:rsid w:val="000A0429"/>
    <w:rsid w:val="000A11D9"/>
    <w:rsid w:val="000A2CE5"/>
    <w:rsid w:val="000A302F"/>
    <w:rsid w:val="000A4348"/>
    <w:rsid w:val="000A44DE"/>
    <w:rsid w:val="000A77AE"/>
    <w:rsid w:val="000A7A23"/>
    <w:rsid w:val="000B1FAE"/>
    <w:rsid w:val="000B1FF3"/>
    <w:rsid w:val="000B206F"/>
    <w:rsid w:val="000B2112"/>
    <w:rsid w:val="000B2192"/>
    <w:rsid w:val="000B260C"/>
    <w:rsid w:val="000B30AD"/>
    <w:rsid w:val="000B3740"/>
    <w:rsid w:val="000B3EF4"/>
    <w:rsid w:val="000B5878"/>
    <w:rsid w:val="000B5C9D"/>
    <w:rsid w:val="000B6947"/>
    <w:rsid w:val="000C03FA"/>
    <w:rsid w:val="000C0485"/>
    <w:rsid w:val="000C11EC"/>
    <w:rsid w:val="000C4776"/>
    <w:rsid w:val="000C51C2"/>
    <w:rsid w:val="000C564F"/>
    <w:rsid w:val="000C5A3D"/>
    <w:rsid w:val="000C6ACD"/>
    <w:rsid w:val="000C739D"/>
    <w:rsid w:val="000D0E02"/>
    <w:rsid w:val="000D139A"/>
    <w:rsid w:val="000D21A7"/>
    <w:rsid w:val="000D3144"/>
    <w:rsid w:val="000D34B7"/>
    <w:rsid w:val="000D432A"/>
    <w:rsid w:val="000D7B36"/>
    <w:rsid w:val="000D7D0E"/>
    <w:rsid w:val="000D7D6B"/>
    <w:rsid w:val="000E0631"/>
    <w:rsid w:val="000E0A50"/>
    <w:rsid w:val="000E10E8"/>
    <w:rsid w:val="000E27E4"/>
    <w:rsid w:val="000E35E2"/>
    <w:rsid w:val="000E3BDA"/>
    <w:rsid w:val="000E60CD"/>
    <w:rsid w:val="000E733B"/>
    <w:rsid w:val="000E78C6"/>
    <w:rsid w:val="000F009C"/>
    <w:rsid w:val="000F120C"/>
    <w:rsid w:val="000F13D9"/>
    <w:rsid w:val="000F1D58"/>
    <w:rsid w:val="000F28CB"/>
    <w:rsid w:val="000F4E06"/>
    <w:rsid w:val="000F5150"/>
    <w:rsid w:val="000F53A6"/>
    <w:rsid w:val="000F65BC"/>
    <w:rsid w:val="000F6E94"/>
    <w:rsid w:val="000F71CD"/>
    <w:rsid w:val="000F73F4"/>
    <w:rsid w:val="000F7703"/>
    <w:rsid w:val="000F7716"/>
    <w:rsid w:val="0010012B"/>
    <w:rsid w:val="00100256"/>
    <w:rsid w:val="00100D09"/>
    <w:rsid w:val="001016F7"/>
    <w:rsid w:val="00102A5A"/>
    <w:rsid w:val="001041D5"/>
    <w:rsid w:val="00104A97"/>
    <w:rsid w:val="00105010"/>
    <w:rsid w:val="001054B4"/>
    <w:rsid w:val="0010566D"/>
    <w:rsid w:val="00105A96"/>
    <w:rsid w:val="00106084"/>
    <w:rsid w:val="00106AF1"/>
    <w:rsid w:val="00107834"/>
    <w:rsid w:val="00107EF4"/>
    <w:rsid w:val="00110BFE"/>
    <w:rsid w:val="001121A3"/>
    <w:rsid w:val="00112C64"/>
    <w:rsid w:val="00113D17"/>
    <w:rsid w:val="00113EF3"/>
    <w:rsid w:val="0011518C"/>
    <w:rsid w:val="001213EE"/>
    <w:rsid w:val="001217C8"/>
    <w:rsid w:val="001222E2"/>
    <w:rsid w:val="0012280D"/>
    <w:rsid w:val="00124144"/>
    <w:rsid w:val="001263E2"/>
    <w:rsid w:val="00126FB4"/>
    <w:rsid w:val="0012741C"/>
    <w:rsid w:val="001302FF"/>
    <w:rsid w:val="00130A01"/>
    <w:rsid w:val="00131CF9"/>
    <w:rsid w:val="0013348B"/>
    <w:rsid w:val="00134328"/>
    <w:rsid w:val="00134997"/>
    <w:rsid w:val="00136098"/>
    <w:rsid w:val="00140B36"/>
    <w:rsid w:val="00140B56"/>
    <w:rsid w:val="00140BCC"/>
    <w:rsid w:val="00142279"/>
    <w:rsid w:val="00144794"/>
    <w:rsid w:val="00147016"/>
    <w:rsid w:val="001478D4"/>
    <w:rsid w:val="001503BB"/>
    <w:rsid w:val="00151388"/>
    <w:rsid w:val="00152170"/>
    <w:rsid w:val="00152632"/>
    <w:rsid w:val="00152945"/>
    <w:rsid w:val="00152BE1"/>
    <w:rsid w:val="00153DB3"/>
    <w:rsid w:val="001550BC"/>
    <w:rsid w:val="00157D20"/>
    <w:rsid w:val="00161631"/>
    <w:rsid w:val="001618D7"/>
    <w:rsid w:val="00161F0A"/>
    <w:rsid w:val="00161FB6"/>
    <w:rsid w:val="00162356"/>
    <w:rsid w:val="001644F1"/>
    <w:rsid w:val="001653D6"/>
    <w:rsid w:val="001700C5"/>
    <w:rsid w:val="00171D29"/>
    <w:rsid w:val="00172B04"/>
    <w:rsid w:val="00173A5A"/>
    <w:rsid w:val="00174564"/>
    <w:rsid w:val="001750C6"/>
    <w:rsid w:val="001750E6"/>
    <w:rsid w:val="00176F8C"/>
    <w:rsid w:val="00177F09"/>
    <w:rsid w:val="001805D7"/>
    <w:rsid w:val="0018093A"/>
    <w:rsid w:val="00180941"/>
    <w:rsid w:val="00180F3A"/>
    <w:rsid w:val="001828C9"/>
    <w:rsid w:val="00182CBF"/>
    <w:rsid w:val="00185DD5"/>
    <w:rsid w:val="001864B8"/>
    <w:rsid w:val="00186F47"/>
    <w:rsid w:val="001910BD"/>
    <w:rsid w:val="00191807"/>
    <w:rsid w:val="00191AE2"/>
    <w:rsid w:val="00191C4E"/>
    <w:rsid w:val="001923E6"/>
    <w:rsid w:val="00193DDC"/>
    <w:rsid w:val="001957D3"/>
    <w:rsid w:val="00195C3B"/>
    <w:rsid w:val="001963BB"/>
    <w:rsid w:val="001A087A"/>
    <w:rsid w:val="001A0E43"/>
    <w:rsid w:val="001A0FC0"/>
    <w:rsid w:val="001A2072"/>
    <w:rsid w:val="001A2A05"/>
    <w:rsid w:val="001A4779"/>
    <w:rsid w:val="001A4CE4"/>
    <w:rsid w:val="001A54EB"/>
    <w:rsid w:val="001A6EFD"/>
    <w:rsid w:val="001A7EC8"/>
    <w:rsid w:val="001B0371"/>
    <w:rsid w:val="001B06B8"/>
    <w:rsid w:val="001B2F8C"/>
    <w:rsid w:val="001B2FFB"/>
    <w:rsid w:val="001B35AA"/>
    <w:rsid w:val="001B368F"/>
    <w:rsid w:val="001B3FE2"/>
    <w:rsid w:val="001B428A"/>
    <w:rsid w:val="001B70C3"/>
    <w:rsid w:val="001B7B5B"/>
    <w:rsid w:val="001C0E95"/>
    <w:rsid w:val="001C1E27"/>
    <w:rsid w:val="001C28A7"/>
    <w:rsid w:val="001C3B43"/>
    <w:rsid w:val="001C4228"/>
    <w:rsid w:val="001C4C09"/>
    <w:rsid w:val="001D021F"/>
    <w:rsid w:val="001D0811"/>
    <w:rsid w:val="001D0A42"/>
    <w:rsid w:val="001D2365"/>
    <w:rsid w:val="001D2774"/>
    <w:rsid w:val="001D354E"/>
    <w:rsid w:val="001D397B"/>
    <w:rsid w:val="001D3CB4"/>
    <w:rsid w:val="001D514E"/>
    <w:rsid w:val="001D775A"/>
    <w:rsid w:val="001D7B6D"/>
    <w:rsid w:val="001D7DD6"/>
    <w:rsid w:val="001E03A4"/>
    <w:rsid w:val="001E1207"/>
    <w:rsid w:val="001E1B29"/>
    <w:rsid w:val="001E1F97"/>
    <w:rsid w:val="001E361A"/>
    <w:rsid w:val="001E3CF2"/>
    <w:rsid w:val="001E416B"/>
    <w:rsid w:val="001E4F33"/>
    <w:rsid w:val="001E530C"/>
    <w:rsid w:val="001E539D"/>
    <w:rsid w:val="001E755E"/>
    <w:rsid w:val="001E7C97"/>
    <w:rsid w:val="001F12F6"/>
    <w:rsid w:val="001F17E6"/>
    <w:rsid w:val="001F276D"/>
    <w:rsid w:val="001F35D0"/>
    <w:rsid w:val="001F3D4B"/>
    <w:rsid w:val="001F450D"/>
    <w:rsid w:val="001F5E34"/>
    <w:rsid w:val="001F5FD3"/>
    <w:rsid w:val="001F63EF"/>
    <w:rsid w:val="001F7234"/>
    <w:rsid w:val="001F75FD"/>
    <w:rsid w:val="001F7F32"/>
    <w:rsid w:val="0020026E"/>
    <w:rsid w:val="0020099B"/>
    <w:rsid w:val="00202431"/>
    <w:rsid w:val="00202737"/>
    <w:rsid w:val="002048CE"/>
    <w:rsid w:val="002053C1"/>
    <w:rsid w:val="00206D31"/>
    <w:rsid w:val="00210216"/>
    <w:rsid w:val="002103DB"/>
    <w:rsid w:val="0021324B"/>
    <w:rsid w:val="002137E3"/>
    <w:rsid w:val="00216613"/>
    <w:rsid w:val="00216ECD"/>
    <w:rsid w:val="0021780A"/>
    <w:rsid w:val="00217D2B"/>
    <w:rsid w:val="00221056"/>
    <w:rsid w:val="002214AE"/>
    <w:rsid w:val="002225AD"/>
    <w:rsid w:val="00222633"/>
    <w:rsid w:val="00223430"/>
    <w:rsid w:val="002235F8"/>
    <w:rsid w:val="002239D4"/>
    <w:rsid w:val="00223CF6"/>
    <w:rsid w:val="0022489E"/>
    <w:rsid w:val="002267B5"/>
    <w:rsid w:val="00226BDC"/>
    <w:rsid w:val="002306B5"/>
    <w:rsid w:val="002312BE"/>
    <w:rsid w:val="00231EA0"/>
    <w:rsid w:val="0023421C"/>
    <w:rsid w:val="00235BCD"/>
    <w:rsid w:val="002361B9"/>
    <w:rsid w:val="002367A1"/>
    <w:rsid w:val="00241CD5"/>
    <w:rsid w:val="002437B4"/>
    <w:rsid w:val="00243F00"/>
    <w:rsid w:val="0024426F"/>
    <w:rsid w:val="002479F4"/>
    <w:rsid w:val="00252F96"/>
    <w:rsid w:val="0025323C"/>
    <w:rsid w:val="00253FBD"/>
    <w:rsid w:val="00254D7F"/>
    <w:rsid w:val="002551E5"/>
    <w:rsid w:val="0025581B"/>
    <w:rsid w:val="00256ED8"/>
    <w:rsid w:val="002609CA"/>
    <w:rsid w:val="00260F54"/>
    <w:rsid w:val="002627F4"/>
    <w:rsid w:val="00262872"/>
    <w:rsid w:val="00263537"/>
    <w:rsid w:val="002638C1"/>
    <w:rsid w:val="00263B02"/>
    <w:rsid w:val="00264C19"/>
    <w:rsid w:val="00273EAE"/>
    <w:rsid w:val="00277D86"/>
    <w:rsid w:val="00280118"/>
    <w:rsid w:val="002812F7"/>
    <w:rsid w:val="0028131C"/>
    <w:rsid w:val="00281348"/>
    <w:rsid w:val="00282437"/>
    <w:rsid w:val="00282BE7"/>
    <w:rsid w:val="00282D52"/>
    <w:rsid w:val="002830F0"/>
    <w:rsid w:val="00283E9D"/>
    <w:rsid w:val="002869C2"/>
    <w:rsid w:val="00286C44"/>
    <w:rsid w:val="00287334"/>
    <w:rsid w:val="00287C42"/>
    <w:rsid w:val="0029004C"/>
    <w:rsid w:val="002921EC"/>
    <w:rsid w:val="00292C84"/>
    <w:rsid w:val="00293767"/>
    <w:rsid w:val="0029438E"/>
    <w:rsid w:val="002962B9"/>
    <w:rsid w:val="00296E18"/>
    <w:rsid w:val="002A07D9"/>
    <w:rsid w:val="002A130A"/>
    <w:rsid w:val="002A1385"/>
    <w:rsid w:val="002A223B"/>
    <w:rsid w:val="002A349B"/>
    <w:rsid w:val="002A5D1E"/>
    <w:rsid w:val="002A64F5"/>
    <w:rsid w:val="002A65F4"/>
    <w:rsid w:val="002A787D"/>
    <w:rsid w:val="002B177A"/>
    <w:rsid w:val="002B1A34"/>
    <w:rsid w:val="002B254B"/>
    <w:rsid w:val="002B2B19"/>
    <w:rsid w:val="002B3399"/>
    <w:rsid w:val="002B3579"/>
    <w:rsid w:val="002B4F17"/>
    <w:rsid w:val="002B56F7"/>
    <w:rsid w:val="002B5CD4"/>
    <w:rsid w:val="002B60CB"/>
    <w:rsid w:val="002B75AD"/>
    <w:rsid w:val="002C2CA8"/>
    <w:rsid w:val="002C3AB7"/>
    <w:rsid w:val="002C4640"/>
    <w:rsid w:val="002C4AEB"/>
    <w:rsid w:val="002C67E5"/>
    <w:rsid w:val="002C73F3"/>
    <w:rsid w:val="002C7757"/>
    <w:rsid w:val="002C7C02"/>
    <w:rsid w:val="002D13F2"/>
    <w:rsid w:val="002D1A7F"/>
    <w:rsid w:val="002D2779"/>
    <w:rsid w:val="002D27FD"/>
    <w:rsid w:val="002D3ECE"/>
    <w:rsid w:val="002D5972"/>
    <w:rsid w:val="002D59AD"/>
    <w:rsid w:val="002D5EE8"/>
    <w:rsid w:val="002D686F"/>
    <w:rsid w:val="002D6DA6"/>
    <w:rsid w:val="002D7068"/>
    <w:rsid w:val="002E06AF"/>
    <w:rsid w:val="002E0992"/>
    <w:rsid w:val="002E25E9"/>
    <w:rsid w:val="002E3D19"/>
    <w:rsid w:val="002E4C46"/>
    <w:rsid w:val="002E5BB8"/>
    <w:rsid w:val="002E7087"/>
    <w:rsid w:val="002F13B8"/>
    <w:rsid w:val="002F2C31"/>
    <w:rsid w:val="002F6371"/>
    <w:rsid w:val="002F677C"/>
    <w:rsid w:val="002F6E25"/>
    <w:rsid w:val="002F702F"/>
    <w:rsid w:val="00301043"/>
    <w:rsid w:val="003026A5"/>
    <w:rsid w:val="00303186"/>
    <w:rsid w:val="00303852"/>
    <w:rsid w:val="00303B8F"/>
    <w:rsid w:val="00306E3A"/>
    <w:rsid w:val="00307404"/>
    <w:rsid w:val="0031057B"/>
    <w:rsid w:val="0031292E"/>
    <w:rsid w:val="00312C93"/>
    <w:rsid w:val="00313350"/>
    <w:rsid w:val="003146C6"/>
    <w:rsid w:val="0031596F"/>
    <w:rsid w:val="00316723"/>
    <w:rsid w:val="0031673E"/>
    <w:rsid w:val="00316E71"/>
    <w:rsid w:val="00317142"/>
    <w:rsid w:val="00317F1A"/>
    <w:rsid w:val="00320832"/>
    <w:rsid w:val="00320AAB"/>
    <w:rsid w:val="00321365"/>
    <w:rsid w:val="003216BE"/>
    <w:rsid w:val="003219ED"/>
    <w:rsid w:val="00321B0E"/>
    <w:rsid w:val="00321B8A"/>
    <w:rsid w:val="00321DE8"/>
    <w:rsid w:val="00321E28"/>
    <w:rsid w:val="00321F5E"/>
    <w:rsid w:val="00321FE0"/>
    <w:rsid w:val="00322343"/>
    <w:rsid w:val="003226C3"/>
    <w:rsid w:val="00324B2D"/>
    <w:rsid w:val="00325034"/>
    <w:rsid w:val="0032573F"/>
    <w:rsid w:val="00325AF9"/>
    <w:rsid w:val="00327552"/>
    <w:rsid w:val="00327DEE"/>
    <w:rsid w:val="00330A9C"/>
    <w:rsid w:val="00331C8E"/>
    <w:rsid w:val="00332A9E"/>
    <w:rsid w:val="00333659"/>
    <w:rsid w:val="00334F9C"/>
    <w:rsid w:val="003359D6"/>
    <w:rsid w:val="00335B16"/>
    <w:rsid w:val="003362B4"/>
    <w:rsid w:val="00336F87"/>
    <w:rsid w:val="00337264"/>
    <w:rsid w:val="003416EF"/>
    <w:rsid w:val="0034205A"/>
    <w:rsid w:val="0034276F"/>
    <w:rsid w:val="00342906"/>
    <w:rsid w:val="003434C6"/>
    <w:rsid w:val="00343543"/>
    <w:rsid w:val="003437A9"/>
    <w:rsid w:val="00343BB1"/>
    <w:rsid w:val="00344554"/>
    <w:rsid w:val="00344C93"/>
    <w:rsid w:val="00345D1A"/>
    <w:rsid w:val="00347A8B"/>
    <w:rsid w:val="00347BF1"/>
    <w:rsid w:val="00352A01"/>
    <w:rsid w:val="00353948"/>
    <w:rsid w:val="003540D1"/>
    <w:rsid w:val="00354195"/>
    <w:rsid w:val="00355354"/>
    <w:rsid w:val="00355C75"/>
    <w:rsid w:val="00357493"/>
    <w:rsid w:val="00357F51"/>
    <w:rsid w:val="00361754"/>
    <w:rsid w:val="00361D60"/>
    <w:rsid w:val="00362154"/>
    <w:rsid w:val="003631F3"/>
    <w:rsid w:val="003641AA"/>
    <w:rsid w:val="003649B6"/>
    <w:rsid w:val="00364D94"/>
    <w:rsid w:val="003650DA"/>
    <w:rsid w:val="00365466"/>
    <w:rsid w:val="00366E66"/>
    <w:rsid w:val="00367C81"/>
    <w:rsid w:val="00367FB0"/>
    <w:rsid w:val="00372E52"/>
    <w:rsid w:val="00373B33"/>
    <w:rsid w:val="003740F7"/>
    <w:rsid w:val="003745F8"/>
    <w:rsid w:val="00375DBA"/>
    <w:rsid w:val="00376361"/>
    <w:rsid w:val="00376B0F"/>
    <w:rsid w:val="00377906"/>
    <w:rsid w:val="00381453"/>
    <w:rsid w:val="00381D32"/>
    <w:rsid w:val="003877E5"/>
    <w:rsid w:val="00387EE0"/>
    <w:rsid w:val="00390621"/>
    <w:rsid w:val="0039340E"/>
    <w:rsid w:val="00393D4A"/>
    <w:rsid w:val="003941B2"/>
    <w:rsid w:val="003945DD"/>
    <w:rsid w:val="00396599"/>
    <w:rsid w:val="00396B9C"/>
    <w:rsid w:val="003970DF"/>
    <w:rsid w:val="003A0766"/>
    <w:rsid w:val="003A10E7"/>
    <w:rsid w:val="003A144C"/>
    <w:rsid w:val="003A17A2"/>
    <w:rsid w:val="003A1D14"/>
    <w:rsid w:val="003A1ED8"/>
    <w:rsid w:val="003A1FC5"/>
    <w:rsid w:val="003A2295"/>
    <w:rsid w:val="003A26A5"/>
    <w:rsid w:val="003A2EF6"/>
    <w:rsid w:val="003A382B"/>
    <w:rsid w:val="003A5BF1"/>
    <w:rsid w:val="003A5E4B"/>
    <w:rsid w:val="003A6BD2"/>
    <w:rsid w:val="003A70FC"/>
    <w:rsid w:val="003A72BB"/>
    <w:rsid w:val="003B0E9C"/>
    <w:rsid w:val="003B12CD"/>
    <w:rsid w:val="003B19DA"/>
    <w:rsid w:val="003B1E8D"/>
    <w:rsid w:val="003B20B2"/>
    <w:rsid w:val="003B25A3"/>
    <w:rsid w:val="003B436E"/>
    <w:rsid w:val="003B450B"/>
    <w:rsid w:val="003B4E64"/>
    <w:rsid w:val="003B522C"/>
    <w:rsid w:val="003B5B30"/>
    <w:rsid w:val="003B5F7A"/>
    <w:rsid w:val="003B6651"/>
    <w:rsid w:val="003B7403"/>
    <w:rsid w:val="003B791F"/>
    <w:rsid w:val="003B7C7D"/>
    <w:rsid w:val="003C0170"/>
    <w:rsid w:val="003C090F"/>
    <w:rsid w:val="003C1C6B"/>
    <w:rsid w:val="003C1D98"/>
    <w:rsid w:val="003C1F8A"/>
    <w:rsid w:val="003C27ED"/>
    <w:rsid w:val="003C3EB1"/>
    <w:rsid w:val="003C4065"/>
    <w:rsid w:val="003C409A"/>
    <w:rsid w:val="003C42D2"/>
    <w:rsid w:val="003C4ACB"/>
    <w:rsid w:val="003C60B4"/>
    <w:rsid w:val="003C75E5"/>
    <w:rsid w:val="003C786B"/>
    <w:rsid w:val="003C78E0"/>
    <w:rsid w:val="003D0F2C"/>
    <w:rsid w:val="003D28C3"/>
    <w:rsid w:val="003D335F"/>
    <w:rsid w:val="003D6BDB"/>
    <w:rsid w:val="003E01F5"/>
    <w:rsid w:val="003E067E"/>
    <w:rsid w:val="003E0DA8"/>
    <w:rsid w:val="003E170E"/>
    <w:rsid w:val="003E3553"/>
    <w:rsid w:val="003E4C78"/>
    <w:rsid w:val="003E4DD2"/>
    <w:rsid w:val="003E5A34"/>
    <w:rsid w:val="003E5F2B"/>
    <w:rsid w:val="003E5F63"/>
    <w:rsid w:val="003E642B"/>
    <w:rsid w:val="003E6AD9"/>
    <w:rsid w:val="003E7230"/>
    <w:rsid w:val="003F0330"/>
    <w:rsid w:val="003F1392"/>
    <w:rsid w:val="003F2227"/>
    <w:rsid w:val="003F2D17"/>
    <w:rsid w:val="003F3A45"/>
    <w:rsid w:val="003F3C33"/>
    <w:rsid w:val="003F3E18"/>
    <w:rsid w:val="003F4738"/>
    <w:rsid w:val="003F62C0"/>
    <w:rsid w:val="003F62F8"/>
    <w:rsid w:val="003F7AB1"/>
    <w:rsid w:val="00400F9B"/>
    <w:rsid w:val="00401CE9"/>
    <w:rsid w:val="00401CEC"/>
    <w:rsid w:val="00402258"/>
    <w:rsid w:val="004034BF"/>
    <w:rsid w:val="00403561"/>
    <w:rsid w:val="00403A2D"/>
    <w:rsid w:val="00410AF7"/>
    <w:rsid w:val="0041199A"/>
    <w:rsid w:val="00413B06"/>
    <w:rsid w:val="00413C04"/>
    <w:rsid w:val="00413DF1"/>
    <w:rsid w:val="004142FF"/>
    <w:rsid w:val="00416956"/>
    <w:rsid w:val="0042059E"/>
    <w:rsid w:val="0042115F"/>
    <w:rsid w:val="0042188D"/>
    <w:rsid w:val="004222D4"/>
    <w:rsid w:val="00423407"/>
    <w:rsid w:val="00424EFE"/>
    <w:rsid w:val="00426540"/>
    <w:rsid w:val="004265AC"/>
    <w:rsid w:val="004265D3"/>
    <w:rsid w:val="004271AB"/>
    <w:rsid w:val="004272D5"/>
    <w:rsid w:val="00427818"/>
    <w:rsid w:val="004301F8"/>
    <w:rsid w:val="0043108D"/>
    <w:rsid w:val="00432C6F"/>
    <w:rsid w:val="0043312E"/>
    <w:rsid w:val="00434E4F"/>
    <w:rsid w:val="00435031"/>
    <w:rsid w:val="00435D9C"/>
    <w:rsid w:val="0043629C"/>
    <w:rsid w:val="00436462"/>
    <w:rsid w:val="00437157"/>
    <w:rsid w:val="00437813"/>
    <w:rsid w:val="00440235"/>
    <w:rsid w:val="0044102D"/>
    <w:rsid w:val="004412A4"/>
    <w:rsid w:val="00444208"/>
    <w:rsid w:val="00444409"/>
    <w:rsid w:val="00445167"/>
    <w:rsid w:val="00446A93"/>
    <w:rsid w:val="00451898"/>
    <w:rsid w:val="00452A38"/>
    <w:rsid w:val="00453353"/>
    <w:rsid w:val="00453F9D"/>
    <w:rsid w:val="004555EA"/>
    <w:rsid w:val="0045569B"/>
    <w:rsid w:val="00456022"/>
    <w:rsid w:val="004579E1"/>
    <w:rsid w:val="00462388"/>
    <w:rsid w:val="004624ED"/>
    <w:rsid w:val="00462E97"/>
    <w:rsid w:val="00463433"/>
    <w:rsid w:val="004638A5"/>
    <w:rsid w:val="00464293"/>
    <w:rsid w:val="00464A34"/>
    <w:rsid w:val="004670E0"/>
    <w:rsid w:val="0046747F"/>
    <w:rsid w:val="00467F91"/>
    <w:rsid w:val="00470EB2"/>
    <w:rsid w:val="00471876"/>
    <w:rsid w:val="00471AA5"/>
    <w:rsid w:val="00471DFE"/>
    <w:rsid w:val="00471FA8"/>
    <w:rsid w:val="004722B2"/>
    <w:rsid w:val="00474DBA"/>
    <w:rsid w:val="00474EB6"/>
    <w:rsid w:val="0047556F"/>
    <w:rsid w:val="004761DA"/>
    <w:rsid w:val="004768F5"/>
    <w:rsid w:val="004774A2"/>
    <w:rsid w:val="00477955"/>
    <w:rsid w:val="00480A40"/>
    <w:rsid w:val="00480F37"/>
    <w:rsid w:val="00481E0B"/>
    <w:rsid w:val="00481F9E"/>
    <w:rsid w:val="00485871"/>
    <w:rsid w:val="004867EB"/>
    <w:rsid w:val="00486CA9"/>
    <w:rsid w:val="00486FDE"/>
    <w:rsid w:val="00487571"/>
    <w:rsid w:val="00490433"/>
    <w:rsid w:val="0049129E"/>
    <w:rsid w:val="00491CF7"/>
    <w:rsid w:val="00496168"/>
    <w:rsid w:val="004969BF"/>
    <w:rsid w:val="004A03AB"/>
    <w:rsid w:val="004A069B"/>
    <w:rsid w:val="004A14B1"/>
    <w:rsid w:val="004A2AE2"/>
    <w:rsid w:val="004A3707"/>
    <w:rsid w:val="004A3823"/>
    <w:rsid w:val="004A39C4"/>
    <w:rsid w:val="004A4E3E"/>
    <w:rsid w:val="004A626A"/>
    <w:rsid w:val="004A739E"/>
    <w:rsid w:val="004A7F97"/>
    <w:rsid w:val="004B077C"/>
    <w:rsid w:val="004B1400"/>
    <w:rsid w:val="004B284A"/>
    <w:rsid w:val="004B2E3F"/>
    <w:rsid w:val="004B350A"/>
    <w:rsid w:val="004B44A8"/>
    <w:rsid w:val="004B53E0"/>
    <w:rsid w:val="004B5C07"/>
    <w:rsid w:val="004C2201"/>
    <w:rsid w:val="004C2D92"/>
    <w:rsid w:val="004C2E2D"/>
    <w:rsid w:val="004C3069"/>
    <w:rsid w:val="004C3AF4"/>
    <w:rsid w:val="004C4365"/>
    <w:rsid w:val="004C572E"/>
    <w:rsid w:val="004C6157"/>
    <w:rsid w:val="004D0955"/>
    <w:rsid w:val="004D1163"/>
    <w:rsid w:val="004D2D79"/>
    <w:rsid w:val="004D386F"/>
    <w:rsid w:val="004D419A"/>
    <w:rsid w:val="004D513F"/>
    <w:rsid w:val="004D6FF0"/>
    <w:rsid w:val="004E06A3"/>
    <w:rsid w:val="004E105A"/>
    <w:rsid w:val="004E1463"/>
    <w:rsid w:val="004E187F"/>
    <w:rsid w:val="004E188E"/>
    <w:rsid w:val="004E1BB2"/>
    <w:rsid w:val="004E2063"/>
    <w:rsid w:val="004E207D"/>
    <w:rsid w:val="004E2D92"/>
    <w:rsid w:val="004E2F33"/>
    <w:rsid w:val="004E6119"/>
    <w:rsid w:val="004E7042"/>
    <w:rsid w:val="004E77DF"/>
    <w:rsid w:val="004F0248"/>
    <w:rsid w:val="004F038C"/>
    <w:rsid w:val="004F07A8"/>
    <w:rsid w:val="004F3EB8"/>
    <w:rsid w:val="004F44E7"/>
    <w:rsid w:val="004F5B9B"/>
    <w:rsid w:val="00500D1C"/>
    <w:rsid w:val="00501D2C"/>
    <w:rsid w:val="00502378"/>
    <w:rsid w:val="00502B40"/>
    <w:rsid w:val="0050434F"/>
    <w:rsid w:val="00506503"/>
    <w:rsid w:val="0050704D"/>
    <w:rsid w:val="00507511"/>
    <w:rsid w:val="00507592"/>
    <w:rsid w:val="00507BB9"/>
    <w:rsid w:val="00510896"/>
    <w:rsid w:val="00510C45"/>
    <w:rsid w:val="00510F36"/>
    <w:rsid w:val="00511F3A"/>
    <w:rsid w:val="00512234"/>
    <w:rsid w:val="00512CBC"/>
    <w:rsid w:val="005135CD"/>
    <w:rsid w:val="00515DB9"/>
    <w:rsid w:val="005177BD"/>
    <w:rsid w:val="00517997"/>
    <w:rsid w:val="00521E99"/>
    <w:rsid w:val="0052373D"/>
    <w:rsid w:val="00523B20"/>
    <w:rsid w:val="005242FD"/>
    <w:rsid w:val="005260FD"/>
    <w:rsid w:val="00526810"/>
    <w:rsid w:val="00530531"/>
    <w:rsid w:val="0053183E"/>
    <w:rsid w:val="00531849"/>
    <w:rsid w:val="00531DE6"/>
    <w:rsid w:val="00531FCB"/>
    <w:rsid w:val="00533216"/>
    <w:rsid w:val="00536082"/>
    <w:rsid w:val="0053647B"/>
    <w:rsid w:val="005368C2"/>
    <w:rsid w:val="00536973"/>
    <w:rsid w:val="00537704"/>
    <w:rsid w:val="00537F55"/>
    <w:rsid w:val="00541218"/>
    <w:rsid w:val="005429F2"/>
    <w:rsid w:val="00544268"/>
    <w:rsid w:val="005448C5"/>
    <w:rsid w:val="00544C94"/>
    <w:rsid w:val="0054617F"/>
    <w:rsid w:val="005473BD"/>
    <w:rsid w:val="00550B6C"/>
    <w:rsid w:val="00550E4C"/>
    <w:rsid w:val="00550E7F"/>
    <w:rsid w:val="005515B6"/>
    <w:rsid w:val="00552115"/>
    <w:rsid w:val="00552DC8"/>
    <w:rsid w:val="00553524"/>
    <w:rsid w:val="00554666"/>
    <w:rsid w:val="00554ABD"/>
    <w:rsid w:val="0055717F"/>
    <w:rsid w:val="0056032E"/>
    <w:rsid w:val="0056049A"/>
    <w:rsid w:val="0056076B"/>
    <w:rsid w:val="00561512"/>
    <w:rsid w:val="00561757"/>
    <w:rsid w:val="00561F49"/>
    <w:rsid w:val="00563892"/>
    <w:rsid w:val="00563A03"/>
    <w:rsid w:val="005643FA"/>
    <w:rsid w:val="00565095"/>
    <w:rsid w:val="005659D1"/>
    <w:rsid w:val="00567272"/>
    <w:rsid w:val="0057015E"/>
    <w:rsid w:val="005703E4"/>
    <w:rsid w:val="0057072E"/>
    <w:rsid w:val="00570FC9"/>
    <w:rsid w:val="00570FFB"/>
    <w:rsid w:val="00571057"/>
    <w:rsid w:val="00571A53"/>
    <w:rsid w:val="00571E24"/>
    <w:rsid w:val="00573158"/>
    <w:rsid w:val="00573AE6"/>
    <w:rsid w:val="00573D68"/>
    <w:rsid w:val="005741ED"/>
    <w:rsid w:val="00574A71"/>
    <w:rsid w:val="00575CBB"/>
    <w:rsid w:val="00576876"/>
    <w:rsid w:val="005813C1"/>
    <w:rsid w:val="005828C7"/>
    <w:rsid w:val="00583E89"/>
    <w:rsid w:val="00584E9D"/>
    <w:rsid w:val="0058552C"/>
    <w:rsid w:val="005855E1"/>
    <w:rsid w:val="0058771E"/>
    <w:rsid w:val="00587D35"/>
    <w:rsid w:val="00587F24"/>
    <w:rsid w:val="00587F27"/>
    <w:rsid w:val="00590D79"/>
    <w:rsid w:val="00591DB8"/>
    <w:rsid w:val="00592055"/>
    <w:rsid w:val="0059266E"/>
    <w:rsid w:val="00592FAD"/>
    <w:rsid w:val="00593284"/>
    <w:rsid w:val="00593416"/>
    <w:rsid w:val="00594A71"/>
    <w:rsid w:val="00597575"/>
    <w:rsid w:val="00597EFF"/>
    <w:rsid w:val="005A01B5"/>
    <w:rsid w:val="005A10D6"/>
    <w:rsid w:val="005A176A"/>
    <w:rsid w:val="005A213B"/>
    <w:rsid w:val="005A549F"/>
    <w:rsid w:val="005A57C1"/>
    <w:rsid w:val="005A7883"/>
    <w:rsid w:val="005B1FF4"/>
    <w:rsid w:val="005B4DDC"/>
    <w:rsid w:val="005B51CA"/>
    <w:rsid w:val="005B5FD1"/>
    <w:rsid w:val="005B6245"/>
    <w:rsid w:val="005B7DD6"/>
    <w:rsid w:val="005C0CA5"/>
    <w:rsid w:val="005C2381"/>
    <w:rsid w:val="005C2EB5"/>
    <w:rsid w:val="005C30D6"/>
    <w:rsid w:val="005C3421"/>
    <w:rsid w:val="005C457D"/>
    <w:rsid w:val="005C66A7"/>
    <w:rsid w:val="005D259E"/>
    <w:rsid w:val="005D2D36"/>
    <w:rsid w:val="005D3408"/>
    <w:rsid w:val="005D5170"/>
    <w:rsid w:val="005D5D35"/>
    <w:rsid w:val="005D66EB"/>
    <w:rsid w:val="005E0516"/>
    <w:rsid w:val="005E0626"/>
    <w:rsid w:val="005E0BFF"/>
    <w:rsid w:val="005E0CF4"/>
    <w:rsid w:val="005E0E52"/>
    <w:rsid w:val="005E264B"/>
    <w:rsid w:val="005E29E7"/>
    <w:rsid w:val="005E3265"/>
    <w:rsid w:val="005E3833"/>
    <w:rsid w:val="005E6795"/>
    <w:rsid w:val="005E6975"/>
    <w:rsid w:val="005E7B09"/>
    <w:rsid w:val="005F1EAD"/>
    <w:rsid w:val="005F2139"/>
    <w:rsid w:val="005F36DB"/>
    <w:rsid w:val="005F4952"/>
    <w:rsid w:val="005F4B48"/>
    <w:rsid w:val="005F5139"/>
    <w:rsid w:val="005F5191"/>
    <w:rsid w:val="005F57A8"/>
    <w:rsid w:val="005F5BC5"/>
    <w:rsid w:val="005F5E00"/>
    <w:rsid w:val="005F692D"/>
    <w:rsid w:val="005F79F7"/>
    <w:rsid w:val="0060038A"/>
    <w:rsid w:val="00600D2A"/>
    <w:rsid w:val="006013A7"/>
    <w:rsid w:val="00601483"/>
    <w:rsid w:val="006054C3"/>
    <w:rsid w:val="00606565"/>
    <w:rsid w:val="006066B7"/>
    <w:rsid w:val="006071A0"/>
    <w:rsid w:val="00607765"/>
    <w:rsid w:val="00610076"/>
    <w:rsid w:val="006110A2"/>
    <w:rsid w:val="00611D85"/>
    <w:rsid w:val="0061201D"/>
    <w:rsid w:val="00615133"/>
    <w:rsid w:val="006156E9"/>
    <w:rsid w:val="0061625D"/>
    <w:rsid w:val="006162B3"/>
    <w:rsid w:val="00617DC2"/>
    <w:rsid w:val="00620487"/>
    <w:rsid w:val="006208CD"/>
    <w:rsid w:val="0062114F"/>
    <w:rsid w:val="0062152A"/>
    <w:rsid w:val="006219A5"/>
    <w:rsid w:val="00621B4E"/>
    <w:rsid w:val="00622B06"/>
    <w:rsid w:val="00623B93"/>
    <w:rsid w:val="00624795"/>
    <w:rsid w:val="00624D21"/>
    <w:rsid w:val="0062617D"/>
    <w:rsid w:val="00627E87"/>
    <w:rsid w:val="00631B5E"/>
    <w:rsid w:val="00631DEE"/>
    <w:rsid w:val="00632358"/>
    <w:rsid w:val="006339C7"/>
    <w:rsid w:val="00633C7B"/>
    <w:rsid w:val="00634F23"/>
    <w:rsid w:val="00636541"/>
    <w:rsid w:val="0064006E"/>
    <w:rsid w:val="006401D8"/>
    <w:rsid w:val="0064072D"/>
    <w:rsid w:val="00641AC1"/>
    <w:rsid w:val="0064396A"/>
    <w:rsid w:val="006464A4"/>
    <w:rsid w:val="00646DC7"/>
    <w:rsid w:val="006479C6"/>
    <w:rsid w:val="00647FD1"/>
    <w:rsid w:val="00650361"/>
    <w:rsid w:val="00651A7D"/>
    <w:rsid w:val="00653953"/>
    <w:rsid w:val="00656B32"/>
    <w:rsid w:val="00660CBC"/>
    <w:rsid w:val="00660E6B"/>
    <w:rsid w:val="00662608"/>
    <w:rsid w:val="00662E97"/>
    <w:rsid w:val="0066429F"/>
    <w:rsid w:val="00664486"/>
    <w:rsid w:val="0066557C"/>
    <w:rsid w:val="0066693B"/>
    <w:rsid w:val="00672CA8"/>
    <w:rsid w:val="00673FDE"/>
    <w:rsid w:val="00675377"/>
    <w:rsid w:val="0067624B"/>
    <w:rsid w:val="006765CE"/>
    <w:rsid w:val="006778BE"/>
    <w:rsid w:val="0068110B"/>
    <w:rsid w:val="00681123"/>
    <w:rsid w:val="0068182B"/>
    <w:rsid w:val="00683502"/>
    <w:rsid w:val="00687C18"/>
    <w:rsid w:val="006906ED"/>
    <w:rsid w:val="0069097E"/>
    <w:rsid w:val="00691791"/>
    <w:rsid w:val="00693184"/>
    <w:rsid w:val="00694BEC"/>
    <w:rsid w:val="006959C4"/>
    <w:rsid w:val="00696BB8"/>
    <w:rsid w:val="00697C60"/>
    <w:rsid w:val="00697CEA"/>
    <w:rsid w:val="006A04C5"/>
    <w:rsid w:val="006A0FB7"/>
    <w:rsid w:val="006A31D5"/>
    <w:rsid w:val="006A5CD8"/>
    <w:rsid w:val="006A7FA8"/>
    <w:rsid w:val="006B0DF5"/>
    <w:rsid w:val="006B175C"/>
    <w:rsid w:val="006B1BDE"/>
    <w:rsid w:val="006B1E0D"/>
    <w:rsid w:val="006B1F79"/>
    <w:rsid w:val="006B2169"/>
    <w:rsid w:val="006B3D4D"/>
    <w:rsid w:val="006B66DE"/>
    <w:rsid w:val="006C024E"/>
    <w:rsid w:val="006C1287"/>
    <w:rsid w:val="006C16B4"/>
    <w:rsid w:val="006C2D2D"/>
    <w:rsid w:val="006C4A62"/>
    <w:rsid w:val="006C5B3C"/>
    <w:rsid w:val="006C6119"/>
    <w:rsid w:val="006C6AFF"/>
    <w:rsid w:val="006C7435"/>
    <w:rsid w:val="006D16CA"/>
    <w:rsid w:val="006D17DF"/>
    <w:rsid w:val="006D1B6A"/>
    <w:rsid w:val="006D1C00"/>
    <w:rsid w:val="006D2C8F"/>
    <w:rsid w:val="006D3EDB"/>
    <w:rsid w:val="006D5348"/>
    <w:rsid w:val="006D6019"/>
    <w:rsid w:val="006D66F5"/>
    <w:rsid w:val="006D6E29"/>
    <w:rsid w:val="006D79EF"/>
    <w:rsid w:val="006E16F5"/>
    <w:rsid w:val="006E2033"/>
    <w:rsid w:val="006E2645"/>
    <w:rsid w:val="006E2C76"/>
    <w:rsid w:val="006E3FDD"/>
    <w:rsid w:val="006E4731"/>
    <w:rsid w:val="006F13AC"/>
    <w:rsid w:val="006F17BF"/>
    <w:rsid w:val="006F1C43"/>
    <w:rsid w:val="006F339E"/>
    <w:rsid w:val="006F4BBF"/>
    <w:rsid w:val="006F5BEB"/>
    <w:rsid w:val="006F6728"/>
    <w:rsid w:val="0070094B"/>
    <w:rsid w:val="0070185B"/>
    <w:rsid w:val="00701A32"/>
    <w:rsid w:val="007032F5"/>
    <w:rsid w:val="0070468C"/>
    <w:rsid w:val="00704D93"/>
    <w:rsid w:val="007078AA"/>
    <w:rsid w:val="00711BAB"/>
    <w:rsid w:val="00711DCD"/>
    <w:rsid w:val="00712E94"/>
    <w:rsid w:val="00712ED4"/>
    <w:rsid w:val="00714A2A"/>
    <w:rsid w:val="007150BA"/>
    <w:rsid w:val="00715AA5"/>
    <w:rsid w:val="00715BF7"/>
    <w:rsid w:val="00715FD9"/>
    <w:rsid w:val="0071743F"/>
    <w:rsid w:val="00717F91"/>
    <w:rsid w:val="00720053"/>
    <w:rsid w:val="00720FF1"/>
    <w:rsid w:val="0072103A"/>
    <w:rsid w:val="00721399"/>
    <w:rsid w:val="0072231B"/>
    <w:rsid w:val="00723EB6"/>
    <w:rsid w:val="00724259"/>
    <w:rsid w:val="00724FE4"/>
    <w:rsid w:val="00725902"/>
    <w:rsid w:val="00726C35"/>
    <w:rsid w:val="00731C5E"/>
    <w:rsid w:val="0073236D"/>
    <w:rsid w:val="00732469"/>
    <w:rsid w:val="0073273D"/>
    <w:rsid w:val="00733173"/>
    <w:rsid w:val="007338E2"/>
    <w:rsid w:val="007346F8"/>
    <w:rsid w:val="00737788"/>
    <w:rsid w:val="00742C06"/>
    <w:rsid w:val="00743DDC"/>
    <w:rsid w:val="00744226"/>
    <w:rsid w:val="00746FD7"/>
    <w:rsid w:val="007477E4"/>
    <w:rsid w:val="00750852"/>
    <w:rsid w:val="0075228C"/>
    <w:rsid w:val="0075253E"/>
    <w:rsid w:val="00752A0E"/>
    <w:rsid w:val="00753DBE"/>
    <w:rsid w:val="00754E41"/>
    <w:rsid w:val="0075504D"/>
    <w:rsid w:val="0075526C"/>
    <w:rsid w:val="00755476"/>
    <w:rsid w:val="00756015"/>
    <w:rsid w:val="007574DA"/>
    <w:rsid w:val="00762603"/>
    <w:rsid w:val="00762B73"/>
    <w:rsid w:val="00763223"/>
    <w:rsid w:val="00764530"/>
    <w:rsid w:val="007645A3"/>
    <w:rsid w:val="00765A58"/>
    <w:rsid w:val="00765E8D"/>
    <w:rsid w:val="007668FE"/>
    <w:rsid w:val="00767211"/>
    <w:rsid w:val="007726BD"/>
    <w:rsid w:val="0077273C"/>
    <w:rsid w:val="007727D2"/>
    <w:rsid w:val="00773F62"/>
    <w:rsid w:val="007741EF"/>
    <w:rsid w:val="00774753"/>
    <w:rsid w:val="00774F95"/>
    <w:rsid w:val="00775320"/>
    <w:rsid w:val="00776EB5"/>
    <w:rsid w:val="00777111"/>
    <w:rsid w:val="00777C52"/>
    <w:rsid w:val="00777C5E"/>
    <w:rsid w:val="00777D2C"/>
    <w:rsid w:val="007813BE"/>
    <w:rsid w:val="007830F6"/>
    <w:rsid w:val="0078343F"/>
    <w:rsid w:val="00783BDF"/>
    <w:rsid w:val="007841F9"/>
    <w:rsid w:val="007843C2"/>
    <w:rsid w:val="007847CC"/>
    <w:rsid w:val="00784DA5"/>
    <w:rsid w:val="007863A2"/>
    <w:rsid w:val="00786530"/>
    <w:rsid w:val="00786DC1"/>
    <w:rsid w:val="0079003B"/>
    <w:rsid w:val="00790843"/>
    <w:rsid w:val="00792847"/>
    <w:rsid w:val="00793F4C"/>
    <w:rsid w:val="00794A4C"/>
    <w:rsid w:val="00795123"/>
    <w:rsid w:val="00795A16"/>
    <w:rsid w:val="00795DBD"/>
    <w:rsid w:val="00796271"/>
    <w:rsid w:val="0079666F"/>
    <w:rsid w:val="00796D24"/>
    <w:rsid w:val="0079733D"/>
    <w:rsid w:val="00797AEA"/>
    <w:rsid w:val="007A0B3D"/>
    <w:rsid w:val="007A0BCE"/>
    <w:rsid w:val="007A126B"/>
    <w:rsid w:val="007A20B2"/>
    <w:rsid w:val="007A2ACF"/>
    <w:rsid w:val="007A3633"/>
    <w:rsid w:val="007B2465"/>
    <w:rsid w:val="007B27C5"/>
    <w:rsid w:val="007B296C"/>
    <w:rsid w:val="007B2976"/>
    <w:rsid w:val="007B4040"/>
    <w:rsid w:val="007B577A"/>
    <w:rsid w:val="007B75B3"/>
    <w:rsid w:val="007C0846"/>
    <w:rsid w:val="007C2E52"/>
    <w:rsid w:val="007C4437"/>
    <w:rsid w:val="007C4B35"/>
    <w:rsid w:val="007C58BE"/>
    <w:rsid w:val="007C6C9F"/>
    <w:rsid w:val="007C6E91"/>
    <w:rsid w:val="007C7BC9"/>
    <w:rsid w:val="007D00D9"/>
    <w:rsid w:val="007D0631"/>
    <w:rsid w:val="007D1B06"/>
    <w:rsid w:val="007D244D"/>
    <w:rsid w:val="007D29DB"/>
    <w:rsid w:val="007D2FFC"/>
    <w:rsid w:val="007D39A5"/>
    <w:rsid w:val="007D6556"/>
    <w:rsid w:val="007D6564"/>
    <w:rsid w:val="007D761A"/>
    <w:rsid w:val="007E1EB1"/>
    <w:rsid w:val="007E250F"/>
    <w:rsid w:val="007E272C"/>
    <w:rsid w:val="007E277F"/>
    <w:rsid w:val="007E2A3A"/>
    <w:rsid w:val="007E6A71"/>
    <w:rsid w:val="007E7C6C"/>
    <w:rsid w:val="007F268A"/>
    <w:rsid w:val="007F3716"/>
    <w:rsid w:val="007F3CF9"/>
    <w:rsid w:val="007F3E35"/>
    <w:rsid w:val="007F4776"/>
    <w:rsid w:val="007F4CA1"/>
    <w:rsid w:val="007F68AB"/>
    <w:rsid w:val="00800F84"/>
    <w:rsid w:val="0080111C"/>
    <w:rsid w:val="00801344"/>
    <w:rsid w:val="00802B2C"/>
    <w:rsid w:val="00802CD5"/>
    <w:rsid w:val="008033B0"/>
    <w:rsid w:val="0080343D"/>
    <w:rsid w:val="0080628F"/>
    <w:rsid w:val="008069B4"/>
    <w:rsid w:val="00807D4D"/>
    <w:rsid w:val="00810C39"/>
    <w:rsid w:val="00812F0C"/>
    <w:rsid w:val="00813AC5"/>
    <w:rsid w:val="00813D71"/>
    <w:rsid w:val="008147A0"/>
    <w:rsid w:val="00815D77"/>
    <w:rsid w:val="00816C74"/>
    <w:rsid w:val="00817663"/>
    <w:rsid w:val="0081776C"/>
    <w:rsid w:val="0082036A"/>
    <w:rsid w:val="008209AD"/>
    <w:rsid w:val="00820F60"/>
    <w:rsid w:val="00821516"/>
    <w:rsid w:val="0082245D"/>
    <w:rsid w:val="0082581C"/>
    <w:rsid w:val="00826CDF"/>
    <w:rsid w:val="008278B1"/>
    <w:rsid w:val="00830AB6"/>
    <w:rsid w:val="00830E66"/>
    <w:rsid w:val="00831DA9"/>
    <w:rsid w:val="008363FE"/>
    <w:rsid w:val="00842AE4"/>
    <w:rsid w:val="00843A1F"/>
    <w:rsid w:val="00843C7D"/>
    <w:rsid w:val="00843E79"/>
    <w:rsid w:val="008440BC"/>
    <w:rsid w:val="008441BF"/>
    <w:rsid w:val="00844787"/>
    <w:rsid w:val="00844AE1"/>
    <w:rsid w:val="00845428"/>
    <w:rsid w:val="00845DF4"/>
    <w:rsid w:val="00845FD5"/>
    <w:rsid w:val="00846A40"/>
    <w:rsid w:val="0084706A"/>
    <w:rsid w:val="00850FA6"/>
    <w:rsid w:val="0085131A"/>
    <w:rsid w:val="00852673"/>
    <w:rsid w:val="008537AF"/>
    <w:rsid w:val="00854691"/>
    <w:rsid w:val="00854F58"/>
    <w:rsid w:val="00855053"/>
    <w:rsid w:val="00857710"/>
    <w:rsid w:val="00857AB2"/>
    <w:rsid w:val="00857DF8"/>
    <w:rsid w:val="00860592"/>
    <w:rsid w:val="00860F88"/>
    <w:rsid w:val="00863B1E"/>
    <w:rsid w:val="00863D87"/>
    <w:rsid w:val="0086468A"/>
    <w:rsid w:val="00864D70"/>
    <w:rsid w:val="00865EB6"/>
    <w:rsid w:val="008663D8"/>
    <w:rsid w:val="00866FFC"/>
    <w:rsid w:val="00870CC1"/>
    <w:rsid w:val="00871A90"/>
    <w:rsid w:val="00874A94"/>
    <w:rsid w:val="0087590A"/>
    <w:rsid w:val="00875C52"/>
    <w:rsid w:val="00876123"/>
    <w:rsid w:val="0087684F"/>
    <w:rsid w:val="0087708E"/>
    <w:rsid w:val="00877153"/>
    <w:rsid w:val="00877BC5"/>
    <w:rsid w:val="0088036E"/>
    <w:rsid w:val="0088089A"/>
    <w:rsid w:val="00881210"/>
    <w:rsid w:val="00882836"/>
    <w:rsid w:val="0088291C"/>
    <w:rsid w:val="00882FBB"/>
    <w:rsid w:val="00886D82"/>
    <w:rsid w:val="00886D97"/>
    <w:rsid w:val="00886DC6"/>
    <w:rsid w:val="00891A8E"/>
    <w:rsid w:val="00891AFB"/>
    <w:rsid w:val="008921EB"/>
    <w:rsid w:val="008921EE"/>
    <w:rsid w:val="008928AB"/>
    <w:rsid w:val="00892B3D"/>
    <w:rsid w:val="008933DD"/>
    <w:rsid w:val="008933FD"/>
    <w:rsid w:val="00895E96"/>
    <w:rsid w:val="008A062C"/>
    <w:rsid w:val="008A06C7"/>
    <w:rsid w:val="008A2A6C"/>
    <w:rsid w:val="008A2E93"/>
    <w:rsid w:val="008A4712"/>
    <w:rsid w:val="008A533D"/>
    <w:rsid w:val="008A5CAC"/>
    <w:rsid w:val="008A656E"/>
    <w:rsid w:val="008A6E8D"/>
    <w:rsid w:val="008A77A0"/>
    <w:rsid w:val="008B1029"/>
    <w:rsid w:val="008B15BF"/>
    <w:rsid w:val="008B20A6"/>
    <w:rsid w:val="008B3936"/>
    <w:rsid w:val="008B53B0"/>
    <w:rsid w:val="008C1E64"/>
    <w:rsid w:val="008C228B"/>
    <w:rsid w:val="008C2969"/>
    <w:rsid w:val="008C44B6"/>
    <w:rsid w:val="008C4D49"/>
    <w:rsid w:val="008C5623"/>
    <w:rsid w:val="008C5B42"/>
    <w:rsid w:val="008D08C7"/>
    <w:rsid w:val="008D17EB"/>
    <w:rsid w:val="008D18D9"/>
    <w:rsid w:val="008D1BC3"/>
    <w:rsid w:val="008D32AB"/>
    <w:rsid w:val="008D4882"/>
    <w:rsid w:val="008D6767"/>
    <w:rsid w:val="008D67BA"/>
    <w:rsid w:val="008D6928"/>
    <w:rsid w:val="008E04F0"/>
    <w:rsid w:val="008E06EF"/>
    <w:rsid w:val="008E2704"/>
    <w:rsid w:val="008E40D0"/>
    <w:rsid w:val="008E4521"/>
    <w:rsid w:val="008E58A5"/>
    <w:rsid w:val="008E5A7D"/>
    <w:rsid w:val="008E5CAF"/>
    <w:rsid w:val="008E66EC"/>
    <w:rsid w:val="008E78D1"/>
    <w:rsid w:val="008E7F4A"/>
    <w:rsid w:val="008F2179"/>
    <w:rsid w:val="008F240E"/>
    <w:rsid w:val="008F2D0E"/>
    <w:rsid w:val="008F3944"/>
    <w:rsid w:val="008F3C0D"/>
    <w:rsid w:val="008F4BA5"/>
    <w:rsid w:val="008F6CDA"/>
    <w:rsid w:val="008F6FD5"/>
    <w:rsid w:val="00903259"/>
    <w:rsid w:val="00903794"/>
    <w:rsid w:val="00905FFC"/>
    <w:rsid w:val="0090706B"/>
    <w:rsid w:val="00907D04"/>
    <w:rsid w:val="00911D86"/>
    <w:rsid w:val="00912BDD"/>
    <w:rsid w:val="00913292"/>
    <w:rsid w:val="009132EA"/>
    <w:rsid w:val="00914033"/>
    <w:rsid w:val="00914979"/>
    <w:rsid w:val="00914B1D"/>
    <w:rsid w:val="00915117"/>
    <w:rsid w:val="00915EFE"/>
    <w:rsid w:val="00916E7F"/>
    <w:rsid w:val="009175F3"/>
    <w:rsid w:val="009203E8"/>
    <w:rsid w:val="009211E5"/>
    <w:rsid w:val="00922BE3"/>
    <w:rsid w:val="009233CB"/>
    <w:rsid w:val="009242A3"/>
    <w:rsid w:val="009257FF"/>
    <w:rsid w:val="00925B73"/>
    <w:rsid w:val="00926503"/>
    <w:rsid w:val="00927664"/>
    <w:rsid w:val="009307A7"/>
    <w:rsid w:val="00930D8D"/>
    <w:rsid w:val="00931DDD"/>
    <w:rsid w:val="00931E02"/>
    <w:rsid w:val="00931FDD"/>
    <w:rsid w:val="00933C2C"/>
    <w:rsid w:val="00934644"/>
    <w:rsid w:val="009348D1"/>
    <w:rsid w:val="009353BA"/>
    <w:rsid w:val="00940993"/>
    <w:rsid w:val="00940AE5"/>
    <w:rsid w:val="00941AB6"/>
    <w:rsid w:val="009454CC"/>
    <w:rsid w:val="009460B6"/>
    <w:rsid w:val="009462FA"/>
    <w:rsid w:val="00947086"/>
    <w:rsid w:val="009477E6"/>
    <w:rsid w:val="00947BCA"/>
    <w:rsid w:val="0095344B"/>
    <w:rsid w:val="009542F5"/>
    <w:rsid w:val="009551BB"/>
    <w:rsid w:val="009567B1"/>
    <w:rsid w:val="00957894"/>
    <w:rsid w:val="00957961"/>
    <w:rsid w:val="00961128"/>
    <w:rsid w:val="009613A7"/>
    <w:rsid w:val="00962B87"/>
    <w:rsid w:val="00963E59"/>
    <w:rsid w:val="00963EC3"/>
    <w:rsid w:val="009666C8"/>
    <w:rsid w:val="00967873"/>
    <w:rsid w:val="00972D5F"/>
    <w:rsid w:val="00973599"/>
    <w:rsid w:val="009743E3"/>
    <w:rsid w:val="00975F72"/>
    <w:rsid w:val="009801FD"/>
    <w:rsid w:val="00982339"/>
    <w:rsid w:val="00982857"/>
    <w:rsid w:val="00984294"/>
    <w:rsid w:val="00984DE2"/>
    <w:rsid w:val="009852B2"/>
    <w:rsid w:val="00985C79"/>
    <w:rsid w:val="00986500"/>
    <w:rsid w:val="009865B4"/>
    <w:rsid w:val="00986E57"/>
    <w:rsid w:val="00987E6B"/>
    <w:rsid w:val="00991F8E"/>
    <w:rsid w:val="0099234C"/>
    <w:rsid w:val="0099301C"/>
    <w:rsid w:val="009935E6"/>
    <w:rsid w:val="0099541A"/>
    <w:rsid w:val="0099580F"/>
    <w:rsid w:val="00995AA7"/>
    <w:rsid w:val="009975B3"/>
    <w:rsid w:val="00997F11"/>
    <w:rsid w:val="009A0EA0"/>
    <w:rsid w:val="009A193D"/>
    <w:rsid w:val="009A1A84"/>
    <w:rsid w:val="009A1D6B"/>
    <w:rsid w:val="009A2079"/>
    <w:rsid w:val="009A3217"/>
    <w:rsid w:val="009A32E3"/>
    <w:rsid w:val="009A36AB"/>
    <w:rsid w:val="009A379C"/>
    <w:rsid w:val="009A38A2"/>
    <w:rsid w:val="009A3DB4"/>
    <w:rsid w:val="009B06AD"/>
    <w:rsid w:val="009B06F7"/>
    <w:rsid w:val="009B0AC6"/>
    <w:rsid w:val="009B2F91"/>
    <w:rsid w:val="009B3A32"/>
    <w:rsid w:val="009B4FA6"/>
    <w:rsid w:val="009B5508"/>
    <w:rsid w:val="009B55B8"/>
    <w:rsid w:val="009B5D23"/>
    <w:rsid w:val="009B62EF"/>
    <w:rsid w:val="009C04AF"/>
    <w:rsid w:val="009C054D"/>
    <w:rsid w:val="009C18B3"/>
    <w:rsid w:val="009C22C3"/>
    <w:rsid w:val="009C2DBC"/>
    <w:rsid w:val="009C439D"/>
    <w:rsid w:val="009C4E3E"/>
    <w:rsid w:val="009C5A6E"/>
    <w:rsid w:val="009C7862"/>
    <w:rsid w:val="009D2459"/>
    <w:rsid w:val="009D24D9"/>
    <w:rsid w:val="009D35CC"/>
    <w:rsid w:val="009D3F12"/>
    <w:rsid w:val="009D6C6B"/>
    <w:rsid w:val="009D7EB7"/>
    <w:rsid w:val="009E0C0C"/>
    <w:rsid w:val="009E0DA1"/>
    <w:rsid w:val="009E2F89"/>
    <w:rsid w:val="009E3847"/>
    <w:rsid w:val="009E38EB"/>
    <w:rsid w:val="009E64DA"/>
    <w:rsid w:val="009E66E5"/>
    <w:rsid w:val="009E6A02"/>
    <w:rsid w:val="009E6D91"/>
    <w:rsid w:val="009E7E03"/>
    <w:rsid w:val="009F0212"/>
    <w:rsid w:val="009F0D82"/>
    <w:rsid w:val="009F31DF"/>
    <w:rsid w:val="009F7EA3"/>
    <w:rsid w:val="00A00C03"/>
    <w:rsid w:val="00A02A67"/>
    <w:rsid w:val="00A0324D"/>
    <w:rsid w:val="00A032E2"/>
    <w:rsid w:val="00A03D4C"/>
    <w:rsid w:val="00A0423E"/>
    <w:rsid w:val="00A0514D"/>
    <w:rsid w:val="00A05B1E"/>
    <w:rsid w:val="00A07092"/>
    <w:rsid w:val="00A075A3"/>
    <w:rsid w:val="00A10ACB"/>
    <w:rsid w:val="00A1193D"/>
    <w:rsid w:val="00A12398"/>
    <w:rsid w:val="00A1361E"/>
    <w:rsid w:val="00A13DF8"/>
    <w:rsid w:val="00A143E4"/>
    <w:rsid w:val="00A16AB8"/>
    <w:rsid w:val="00A16CEC"/>
    <w:rsid w:val="00A16E44"/>
    <w:rsid w:val="00A17A4F"/>
    <w:rsid w:val="00A17BDC"/>
    <w:rsid w:val="00A20739"/>
    <w:rsid w:val="00A20C79"/>
    <w:rsid w:val="00A21F54"/>
    <w:rsid w:val="00A22E83"/>
    <w:rsid w:val="00A24D46"/>
    <w:rsid w:val="00A256FE"/>
    <w:rsid w:val="00A25C8E"/>
    <w:rsid w:val="00A269C9"/>
    <w:rsid w:val="00A269FB"/>
    <w:rsid w:val="00A27085"/>
    <w:rsid w:val="00A27E78"/>
    <w:rsid w:val="00A316D2"/>
    <w:rsid w:val="00A3271C"/>
    <w:rsid w:val="00A3305D"/>
    <w:rsid w:val="00A330BF"/>
    <w:rsid w:val="00A34401"/>
    <w:rsid w:val="00A34B92"/>
    <w:rsid w:val="00A34DD8"/>
    <w:rsid w:val="00A34ECF"/>
    <w:rsid w:val="00A35E90"/>
    <w:rsid w:val="00A36190"/>
    <w:rsid w:val="00A425DD"/>
    <w:rsid w:val="00A44326"/>
    <w:rsid w:val="00A4442B"/>
    <w:rsid w:val="00A44EB8"/>
    <w:rsid w:val="00A46A06"/>
    <w:rsid w:val="00A46F40"/>
    <w:rsid w:val="00A5169B"/>
    <w:rsid w:val="00A5244D"/>
    <w:rsid w:val="00A524CB"/>
    <w:rsid w:val="00A52B23"/>
    <w:rsid w:val="00A53604"/>
    <w:rsid w:val="00A55498"/>
    <w:rsid w:val="00A574CA"/>
    <w:rsid w:val="00A61616"/>
    <w:rsid w:val="00A6189F"/>
    <w:rsid w:val="00A621A6"/>
    <w:rsid w:val="00A62325"/>
    <w:rsid w:val="00A63969"/>
    <w:rsid w:val="00A64883"/>
    <w:rsid w:val="00A65A1E"/>
    <w:rsid w:val="00A65D8F"/>
    <w:rsid w:val="00A67BEE"/>
    <w:rsid w:val="00A738C2"/>
    <w:rsid w:val="00A73BB0"/>
    <w:rsid w:val="00A73E7A"/>
    <w:rsid w:val="00A74C6F"/>
    <w:rsid w:val="00A75C50"/>
    <w:rsid w:val="00A764C2"/>
    <w:rsid w:val="00A764F4"/>
    <w:rsid w:val="00A7695A"/>
    <w:rsid w:val="00A80037"/>
    <w:rsid w:val="00A81B49"/>
    <w:rsid w:val="00A8272F"/>
    <w:rsid w:val="00A828C0"/>
    <w:rsid w:val="00A82A8A"/>
    <w:rsid w:val="00A82AA0"/>
    <w:rsid w:val="00A82C8C"/>
    <w:rsid w:val="00A830EA"/>
    <w:rsid w:val="00A8347E"/>
    <w:rsid w:val="00A836E0"/>
    <w:rsid w:val="00A8387C"/>
    <w:rsid w:val="00A87077"/>
    <w:rsid w:val="00A87B45"/>
    <w:rsid w:val="00A90054"/>
    <w:rsid w:val="00A902CE"/>
    <w:rsid w:val="00A92F0F"/>
    <w:rsid w:val="00A930C3"/>
    <w:rsid w:val="00A94975"/>
    <w:rsid w:val="00A94C51"/>
    <w:rsid w:val="00A95BC6"/>
    <w:rsid w:val="00A95CC9"/>
    <w:rsid w:val="00A969C2"/>
    <w:rsid w:val="00A96CB2"/>
    <w:rsid w:val="00A9738F"/>
    <w:rsid w:val="00AA0210"/>
    <w:rsid w:val="00AA08E8"/>
    <w:rsid w:val="00AA0D77"/>
    <w:rsid w:val="00AA19B8"/>
    <w:rsid w:val="00AA2D85"/>
    <w:rsid w:val="00AA2E2A"/>
    <w:rsid w:val="00AA3FD6"/>
    <w:rsid w:val="00AA463E"/>
    <w:rsid w:val="00AA4882"/>
    <w:rsid w:val="00AA4DCB"/>
    <w:rsid w:val="00AA4DEE"/>
    <w:rsid w:val="00AA699E"/>
    <w:rsid w:val="00AA74FB"/>
    <w:rsid w:val="00AB0AD5"/>
    <w:rsid w:val="00AB239E"/>
    <w:rsid w:val="00AB2948"/>
    <w:rsid w:val="00AB2DDE"/>
    <w:rsid w:val="00AB332C"/>
    <w:rsid w:val="00AB349B"/>
    <w:rsid w:val="00AB56BC"/>
    <w:rsid w:val="00AB5EE0"/>
    <w:rsid w:val="00AB6F49"/>
    <w:rsid w:val="00AC09A4"/>
    <w:rsid w:val="00AC25DC"/>
    <w:rsid w:val="00AC2C1E"/>
    <w:rsid w:val="00AC2EE0"/>
    <w:rsid w:val="00AC38CB"/>
    <w:rsid w:val="00AC3AE6"/>
    <w:rsid w:val="00AC46BA"/>
    <w:rsid w:val="00AC4AD6"/>
    <w:rsid w:val="00AC4D25"/>
    <w:rsid w:val="00AC4F06"/>
    <w:rsid w:val="00AC6659"/>
    <w:rsid w:val="00AC6751"/>
    <w:rsid w:val="00AC68B9"/>
    <w:rsid w:val="00AC690E"/>
    <w:rsid w:val="00AD0C14"/>
    <w:rsid w:val="00AD1D69"/>
    <w:rsid w:val="00AD4365"/>
    <w:rsid w:val="00AD4CAD"/>
    <w:rsid w:val="00AD5183"/>
    <w:rsid w:val="00AD526E"/>
    <w:rsid w:val="00AD57C4"/>
    <w:rsid w:val="00AE0E37"/>
    <w:rsid w:val="00AE2193"/>
    <w:rsid w:val="00AE57DD"/>
    <w:rsid w:val="00AE67AB"/>
    <w:rsid w:val="00AF0F43"/>
    <w:rsid w:val="00AF54BF"/>
    <w:rsid w:val="00AF62FE"/>
    <w:rsid w:val="00AF6FAC"/>
    <w:rsid w:val="00AF7692"/>
    <w:rsid w:val="00B0099D"/>
    <w:rsid w:val="00B00A57"/>
    <w:rsid w:val="00B01718"/>
    <w:rsid w:val="00B0239F"/>
    <w:rsid w:val="00B02558"/>
    <w:rsid w:val="00B040D2"/>
    <w:rsid w:val="00B04D4D"/>
    <w:rsid w:val="00B0563C"/>
    <w:rsid w:val="00B07304"/>
    <w:rsid w:val="00B117A9"/>
    <w:rsid w:val="00B147C3"/>
    <w:rsid w:val="00B149E0"/>
    <w:rsid w:val="00B152F6"/>
    <w:rsid w:val="00B1555A"/>
    <w:rsid w:val="00B15969"/>
    <w:rsid w:val="00B160A4"/>
    <w:rsid w:val="00B17B9B"/>
    <w:rsid w:val="00B205F7"/>
    <w:rsid w:val="00B22B5C"/>
    <w:rsid w:val="00B246A1"/>
    <w:rsid w:val="00B27A83"/>
    <w:rsid w:val="00B31DED"/>
    <w:rsid w:val="00B33267"/>
    <w:rsid w:val="00B3460D"/>
    <w:rsid w:val="00B35ED4"/>
    <w:rsid w:val="00B3633A"/>
    <w:rsid w:val="00B403EC"/>
    <w:rsid w:val="00B404AB"/>
    <w:rsid w:val="00B434A7"/>
    <w:rsid w:val="00B43E46"/>
    <w:rsid w:val="00B44C82"/>
    <w:rsid w:val="00B4687C"/>
    <w:rsid w:val="00B46AA2"/>
    <w:rsid w:val="00B4746B"/>
    <w:rsid w:val="00B5007F"/>
    <w:rsid w:val="00B502F9"/>
    <w:rsid w:val="00B51251"/>
    <w:rsid w:val="00B51BAE"/>
    <w:rsid w:val="00B53638"/>
    <w:rsid w:val="00B54E74"/>
    <w:rsid w:val="00B55889"/>
    <w:rsid w:val="00B56E64"/>
    <w:rsid w:val="00B5762A"/>
    <w:rsid w:val="00B57662"/>
    <w:rsid w:val="00B6275B"/>
    <w:rsid w:val="00B6279D"/>
    <w:rsid w:val="00B6537E"/>
    <w:rsid w:val="00B654B7"/>
    <w:rsid w:val="00B66D7F"/>
    <w:rsid w:val="00B67438"/>
    <w:rsid w:val="00B67B1F"/>
    <w:rsid w:val="00B70D53"/>
    <w:rsid w:val="00B72BA8"/>
    <w:rsid w:val="00B72EE2"/>
    <w:rsid w:val="00B7509E"/>
    <w:rsid w:val="00B750CF"/>
    <w:rsid w:val="00B751CA"/>
    <w:rsid w:val="00B756FE"/>
    <w:rsid w:val="00B75D06"/>
    <w:rsid w:val="00B7675B"/>
    <w:rsid w:val="00B7744D"/>
    <w:rsid w:val="00B8051C"/>
    <w:rsid w:val="00B829BA"/>
    <w:rsid w:val="00B87191"/>
    <w:rsid w:val="00B87737"/>
    <w:rsid w:val="00B90E56"/>
    <w:rsid w:val="00B91055"/>
    <w:rsid w:val="00B9169E"/>
    <w:rsid w:val="00B91A17"/>
    <w:rsid w:val="00B92572"/>
    <w:rsid w:val="00B92892"/>
    <w:rsid w:val="00B937E4"/>
    <w:rsid w:val="00B937EF"/>
    <w:rsid w:val="00B9485C"/>
    <w:rsid w:val="00B94994"/>
    <w:rsid w:val="00B94BA3"/>
    <w:rsid w:val="00B94C28"/>
    <w:rsid w:val="00B953DA"/>
    <w:rsid w:val="00B967F0"/>
    <w:rsid w:val="00B977C1"/>
    <w:rsid w:val="00B979FF"/>
    <w:rsid w:val="00BA07A5"/>
    <w:rsid w:val="00BA0A7F"/>
    <w:rsid w:val="00BA2923"/>
    <w:rsid w:val="00BA300A"/>
    <w:rsid w:val="00BA4E97"/>
    <w:rsid w:val="00BA565A"/>
    <w:rsid w:val="00BA6AFB"/>
    <w:rsid w:val="00BA7A75"/>
    <w:rsid w:val="00BA7F5E"/>
    <w:rsid w:val="00BB2339"/>
    <w:rsid w:val="00BB2953"/>
    <w:rsid w:val="00BB3809"/>
    <w:rsid w:val="00BB3D25"/>
    <w:rsid w:val="00BB3E95"/>
    <w:rsid w:val="00BB5CDB"/>
    <w:rsid w:val="00BB65B6"/>
    <w:rsid w:val="00BB68C4"/>
    <w:rsid w:val="00BB6F26"/>
    <w:rsid w:val="00BC11C0"/>
    <w:rsid w:val="00BC1869"/>
    <w:rsid w:val="00BC18A4"/>
    <w:rsid w:val="00BC260B"/>
    <w:rsid w:val="00BC2907"/>
    <w:rsid w:val="00BC3FFB"/>
    <w:rsid w:val="00BC456F"/>
    <w:rsid w:val="00BC6362"/>
    <w:rsid w:val="00BD186C"/>
    <w:rsid w:val="00BD22C8"/>
    <w:rsid w:val="00BD45EB"/>
    <w:rsid w:val="00BD7BEF"/>
    <w:rsid w:val="00BE12AC"/>
    <w:rsid w:val="00BE1D55"/>
    <w:rsid w:val="00BE25A4"/>
    <w:rsid w:val="00BE29B4"/>
    <w:rsid w:val="00BE3113"/>
    <w:rsid w:val="00BE5544"/>
    <w:rsid w:val="00BE5A25"/>
    <w:rsid w:val="00BE66A9"/>
    <w:rsid w:val="00BE6C49"/>
    <w:rsid w:val="00BE70A9"/>
    <w:rsid w:val="00BE7C86"/>
    <w:rsid w:val="00BE7CE4"/>
    <w:rsid w:val="00BF01F5"/>
    <w:rsid w:val="00BF1350"/>
    <w:rsid w:val="00BF1442"/>
    <w:rsid w:val="00BF2ACD"/>
    <w:rsid w:val="00BF305B"/>
    <w:rsid w:val="00BF3833"/>
    <w:rsid w:val="00BF3DC9"/>
    <w:rsid w:val="00BF47F5"/>
    <w:rsid w:val="00BF49D6"/>
    <w:rsid w:val="00BF5C4C"/>
    <w:rsid w:val="00BF61E0"/>
    <w:rsid w:val="00BF62D5"/>
    <w:rsid w:val="00BF7B8C"/>
    <w:rsid w:val="00C001D2"/>
    <w:rsid w:val="00C00A1A"/>
    <w:rsid w:val="00C00A8F"/>
    <w:rsid w:val="00C02ACA"/>
    <w:rsid w:val="00C037FD"/>
    <w:rsid w:val="00C0384B"/>
    <w:rsid w:val="00C0422A"/>
    <w:rsid w:val="00C04699"/>
    <w:rsid w:val="00C05138"/>
    <w:rsid w:val="00C067B9"/>
    <w:rsid w:val="00C067EF"/>
    <w:rsid w:val="00C06D80"/>
    <w:rsid w:val="00C06E7D"/>
    <w:rsid w:val="00C10733"/>
    <w:rsid w:val="00C1094C"/>
    <w:rsid w:val="00C10B51"/>
    <w:rsid w:val="00C10CF0"/>
    <w:rsid w:val="00C10F1A"/>
    <w:rsid w:val="00C10F90"/>
    <w:rsid w:val="00C121A3"/>
    <w:rsid w:val="00C123D0"/>
    <w:rsid w:val="00C1269B"/>
    <w:rsid w:val="00C132A8"/>
    <w:rsid w:val="00C13E40"/>
    <w:rsid w:val="00C14239"/>
    <w:rsid w:val="00C15865"/>
    <w:rsid w:val="00C1660D"/>
    <w:rsid w:val="00C174A8"/>
    <w:rsid w:val="00C17ADB"/>
    <w:rsid w:val="00C17F79"/>
    <w:rsid w:val="00C20B72"/>
    <w:rsid w:val="00C20BA9"/>
    <w:rsid w:val="00C20D2F"/>
    <w:rsid w:val="00C2201E"/>
    <w:rsid w:val="00C2396A"/>
    <w:rsid w:val="00C23D9F"/>
    <w:rsid w:val="00C2480C"/>
    <w:rsid w:val="00C24F2A"/>
    <w:rsid w:val="00C254CC"/>
    <w:rsid w:val="00C30844"/>
    <w:rsid w:val="00C30A54"/>
    <w:rsid w:val="00C31469"/>
    <w:rsid w:val="00C329B5"/>
    <w:rsid w:val="00C33012"/>
    <w:rsid w:val="00C34DF3"/>
    <w:rsid w:val="00C35441"/>
    <w:rsid w:val="00C37EB9"/>
    <w:rsid w:val="00C41441"/>
    <w:rsid w:val="00C434EF"/>
    <w:rsid w:val="00C4366E"/>
    <w:rsid w:val="00C442DC"/>
    <w:rsid w:val="00C44356"/>
    <w:rsid w:val="00C4447B"/>
    <w:rsid w:val="00C44E5E"/>
    <w:rsid w:val="00C45778"/>
    <w:rsid w:val="00C46EF8"/>
    <w:rsid w:val="00C50257"/>
    <w:rsid w:val="00C518F1"/>
    <w:rsid w:val="00C52633"/>
    <w:rsid w:val="00C5267A"/>
    <w:rsid w:val="00C538ED"/>
    <w:rsid w:val="00C53EAE"/>
    <w:rsid w:val="00C563AD"/>
    <w:rsid w:val="00C60219"/>
    <w:rsid w:val="00C605A6"/>
    <w:rsid w:val="00C60BB6"/>
    <w:rsid w:val="00C60EEC"/>
    <w:rsid w:val="00C617A5"/>
    <w:rsid w:val="00C61C96"/>
    <w:rsid w:val="00C62A7B"/>
    <w:rsid w:val="00C631DD"/>
    <w:rsid w:val="00C63CE4"/>
    <w:rsid w:val="00C63FFF"/>
    <w:rsid w:val="00C648B2"/>
    <w:rsid w:val="00C667BC"/>
    <w:rsid w:val="00C67D25"/>
    <w:rsid w:val="00C710C2"/>
    <w:rsid w:val="00C725D8"/>
    <w:rsid w:val="00C732F7"/>
    <w:rsid w:val="00C73D30"/>
    <w:rsid w:val="00C73DD1"/>
    <w:rsid w:val="00C75887"/>
    <w:rsid w:val="00C76281"/>
    <w:rsid w:val="00C77151"/>
    <w:rsid w:val="00C7718A"/>
    <w:rsid w:val="00C8046D"/>
    <w:rsid w:val="00C832C4"/>
    <w:rsid w:val="00C83AA5"/>
    <w:rsid w:val="00C840D2"/>
    <w:rsid w:val="00C84C9E"/>
    <w:rsid w:val="00C8691F"/>
    <w:rsid w:val="00C86E52"/>
    <w:rsid w:val="00C87859"/>
    <w:rsid w:val="00C903D8"/>
    <w:rsid w:val="00C90492"/>
    <w:rsid w:val="00C90CEC"/>
    <w:rsid w:val="00C90EAC"/>
    <w:rsid w:val="00C914EF"/>
    <w:rsid w:val="00C92248"/>
    <w:rsid w:val="00C930F1"/>
    <w:rsid w:val="00C9361C"/>
    <w:rsid w:val="00C9364A"/>
    <w:rsid w:val="00C94719"/>
    <w:rsid w:val="00C9529F"/>
    <w:rsid w:val="00C95A42"/>
    <w:rsid w:val="00C95E8B"/>
    <w:rsid w:val="00C96892"/>
    <w:rsid w:val="00C97B95"/>
    <w:rsid w:val="00CA07D9"/>
    <w:rsid w:val="00CA0FE7"/>
    <w:rsid w:val="00CA2097"/>
    <w:rsid w:val="00CA21F1"/>
    <w:rsid w:val="00CA2454"/>
    <w:rsid w:val="00CA50AA"/>
    <w:rsid w:val="00CA565B"/>
    <w:rsid w:val="00CA5E32"/>
    <w:rsid w:val="00CA7094"/>
    <w:rsid w:val="00CA75ED"/>
    <w:rsid w:val="00CA783A"/>
    <w:rsid w:val="00CA7A9B"/>
    <w:rsid w:val="00CB04CB"/>
    <w:rsid w:val="00CB0636"/>
    <w:rsid w:val="00CB3256"/>
    <w:rsid w:val="00CB4388"/>
    <w:rsid w:val="00CB4C0B"/>
    <w:rsid w:val="00CB50AB"/>
    <w:rsid w:val="00CB6DAB"/>
    <w:rsid w:val="00CC025A"/>
    <w:rsid w:val="00CC3657"/>
    <w:rsid w:val="00CC39C3"/>
    <w:rsid w:val="00CC3FDF"/>
    <w:rsid w:val="00CC5708"/>
    <w:rsid w:val="00CC5DB4"/>
    <w:rsid w:val="00CC78F1"/>
    <w:rsid w:val="00CD0F87"/>
    <w:rsid w:val="00CD1F71"/>
    <w:rsid w:val="00CD2B76"/>
    <w:rsid w:val="00CD2FA6"/>
    <w:rsid w:val="00CD43B8"/>
    <w:rsid w:val="00CD47B5"/>
    <w:rsid w:val="00CD4A29"/>
    <w:rsid w:val="00CD73D0"/>
    <w:rsid w:val="00CE10E3"/>
    <w:rsid w:val="00CE2AA7"/>
    <w:rsid w:val="00CE33E6"/>
    <w:rsid w:val="00CE39BC"/>
    <w:rsid w:val="00CE3A94"/>
    <w:rsid w:val="00CE4A08"/>
    <w:rsid w:val="00CE4D6A"/>
    <w:rsid w:val="00CE5B54"/>
    <w:rsid w:val="00CE5C22"/>
    <w:rsid w:val="00CE5E9E"/>
    <w:rsid w:val="00CF01F6"/>
    <w:rsid w:val="00CF0953"/>
    <w:rsid w:val="00CF1406"/>
    <w:rsid w:val="00CF1AC5"/>
    <w:rsid w:val="00CF1B8F"/>
    <w:rsid w:val="00CF20BB"/>
    <w:rsid w:val="00CF3D97"/>
    <w:rsid w:val="00CF65DC"/>
    <w:rsid w:val="00CF7825"/>
    <w:rsid w:val="00CF7B2F"/>
    <w:rsid w:val="00CF7DAA"/>
    <w:rsid w:val="00D004A7"/>
    <w:rsid w:val="00D007F5"/>
    <w:rsid w:val="00D017CD"/>
    <w:rsid w:val="00D01AD7"/>
    <w:rsid w:val="00D02A56"/>
    <w:rsid w:val="00D03900"/>
    <w:rsid w:val="00D05F2C"/>
    <w:rsid w:val="00D05FD1"/>
    <w:rsid w:val="00D06949"/>
    <w:rsid w:val="00D06E96"/>
    <w:rsid w:val="00D07AD7"/>
    <w:rsid w:val="00D10CDD"/>
    <w:rsid w:val="00D1115B"/>
    <w:rsid w:val="00D1126C"/>
    <w:rsid w:val="00D11EC6"/>
    <w:rsid w:val="00D129FF"/>
    <w:rsid w:val="00D12D98"/>
    <w:rsid w:val="00D141B2"/>
    <w:rsid w:val="00D1726A"/>
    <w:rsid w:val="00D20234"/>
    <w:rsid w:val="00D23286"/>
    <w:rsid w:val="00D238B8"/>
    <w:rsid w:val="00D23BF2"/>
    <w:rsid w:val="00D23CC5"/>
    <w:rsid w:val="00D23F1A"/>
    <w:rsid w:val="00D247B2"/>
    <w:rsid w:val="00D267DE"/>
    <w:rsid w:val="00D27DB7"/>
    <w:rsid w:val="00D30EF2"/>
    <w:rsid w:val="00D32283"/>
    <w:rsid w:val="00D3241C"/>
    <w:rsid w:val="00D32FEE"/>
    <w:rsid w:val="00D347E5"/>
    <w:rsid w:val="00D35845"/>
    <w:rsid w:val="00D35B8C"/>
    <w:rsid w:val="00D41685"/>
    <w:rsid w:val="00D44608"/>
    <w:rsid w:val="00D44AA5"/>
    <w:rsid w:val="00D44AC5"/>
    <w:rsid w:val="00D46A82"/>
    <w:rsid w:val="00D5224C"/>
    <w:rsid w:val="00D5400F"/>
    <w:rsid w:val="00D54F3F"/>
    <w:rsid w:val="00D55708"/>
    <w:rsid w:val="00D60B3D"/>
    <w:rsid w:val="00D62889"/>
    <w:rsid w:val="00D63899"/>
    <w:rsid w:val="00D64116"/>
    <w:rsid w:val="00D6464F"/>
    <w:rsid w:val="00D65D41"/>
    <w:rsid w:val="00D6665C"/>
    <w:rsid w:val="00D6669A"/>
    <w:rsid w:val="00D66781"/>
    <w:rsid w:val="00D679D1"/>
    <w:rsid w:val="00D702A5"/>
    <w:rsid w:val="00D711B2"/>
    <w:rsid w:val="00D72D83"/>
    <w:rsid w:val="00D730EB"/>
    <w:rsid w:val="00D73FF9"/>
    <w:rsid w:val="00D74327"/>
    <w:rsid w:val="00D7450F"/>
    <w:rsid w:val="00D775D3"/>
    <w:rsid w:val="00D7790F"/>
    <w:rsid w:val="00D77AC6"/>
    <w:rsid w:val="00D80161"/>
    <w:rsid w:val="00D81229"/>
    <w:rsid w:val="00D8185B"/>
    <w:rsid w:val="00D819E8"/>
    <w:rsid w:val="00D81B5E"/>
    <w:rsid w:val="00D81D43"/>
    <w:rsid w:val="00D82332"/>
    <w:rsid w:val="00D82621"/>
    <w:rsid w:val="00D83B0B"/>
    <w:rsid w:val="00D85467"/>
    <w:rsid w:val="00D860B7"/>
    <w:rsid w:val="00D8756D"/>
    <w:rsid w:val="00D87AC0"/>
    <w:rsid w:val="00D87B41"/>
    <w:rsid w:val="00D90A7B"/>
    <w:rsid w:val="00D91050"/>
    <w:rsid w:val="00D91C6F"/>
    <w:rsid w:val="00D93310"/>
    <w:rsid w:val="00D948FF"/>
    <w:rsid w:val="00D9507F"/>
    <w:rsid w:val="00D96D9F"/>
    <w:rsid w:val="00D9750D"/>
    <w:rsid w:val="00D978C9"/>
    <w:rsid w:val="00DA0745"/>
    <w:rsid w:val="00DA0C1B"/>
    <w:rsid w:val="00DA0D72"/>
    <w:rsid w:val="00DA1858"/>
    <w:rsid w:val="00DA27B2"/>
    <w:rsid w:val="00DA2CA2"/>
    <w:rsid w:val="00DA31DE"/>
    <w:rsid w:val="00DA4039"/>
    <w:rsid w:val="00DA412B"/>
    <w:rsid w:val="00DA5CAD"/>
    <w:rsid w:val="00DA7764"/>
    <w:rsid w:val="00DA7A1F"/>
    <w:rsid w:val="00DB08C8"/>
    <w:rsid w:val="00DB0977"/>
    <w:rsid w:val="00DB0B26"/>
    <w:rsid w:val="00DB1405"/>
    <w:rsid w:val="00DB3870"/>
    <w:rsid w:val="00DB3E33"/>
    <w:rsid w:val="00DB4A20"/>
    <w:rsid w:val="00DB7519"/>
    <w:rsid w:val="00DB76E3"/>
    <w:rsid w:val="00DB7B03"/>
    <w:rsid w:val="00DC00A6"/>
    <w:rsid w:val="00DC4385"/>
    <w:rsid w:val="00DC4E88"/>
    <w:rsid w:val="00DC5B31"/>
    <w:rsid w:val="00DC5E48"/>
    <w:rsid w:val="00DC67FF"/>
    <w:rsid w:val="00DC6FF5"/>
    <w:rsid w:val="00DC75CD"/>
    <w:rsid w:val="00DD0339"/>
    <w:rsid w:val="00DD15C0"/>
    <w:rsid w:val="00DD17A1"/>
    <w:rsid w:val="00DD2272"/>
    <w:rsid w:val="00DD24E5"/>
    <w:rsid w:val="00DD2F61"/>
    <w:rsid w:val="00DD391C"/>
    <w:rsid w:val="00DD4C3D"/>
    <w:rsid w:val="00DD50A2"/>
    <w:rsid w:val="00DD53DB"/>
    <w:rsid w:val="00DD5B0B"/>
    <w:rsid w:val="00DD6A45"/>
    <w:rsid w:val="00DE0EDB"/>
    <w:rsid w:val="00DE1725"/>
    <w:rsid w:val="00DE18FF"/>
    <w:rsid w:val="00DE1941"/>
    <w:rsid w:val="00DE1E54"/>
    <w:rsid w:val="00DE2543"/>
    <w:rsid w:val="00DE2E10"/>
    <w:rsid w:val="00DE2F8B"/>
    <w:rsid w:val="00DE3403"/>
    <w:rsid w:val="00DE39B6"/>
    <w:rsid w:val="00DE79E1"/>
    <w:rsid w:val="00DF18AB"/>
    <w:rsid w:val="00DF197E"/>
    <w:rsid w:val="00DF31EA"/>
    <w:rsid w:val="00DF33D3"/>
    <w:rsid w:val="00DF46F0"/>
    <w:rsid w:val="00DF4C82"/>
    <w:rsid w:val="00DF5144"/>
    <w:rsid w:val="00E00AF1"/>
    <w:rsid w:val="00E01702"/>
    <w:rsid w:val="00E022A0"/>
    <w:rsid w:val="00E02800"/>
    <w:rsid w:val="00E0596D"/>
    <w:rsid w:val="00E05C9E"/>
    <w:rsid w:val="00E064A9"/>
    <w:rsid w:val="00E06593"/>
    <w:rsid w:val="00E066A5"/>
    <w:rsid w:val="00E06786"/>
    <w:rsid w:val="00E114ED"/>
    <w:rsid w:val="00E1481A"/>
    <w:rsid w:val="00E14D88"/>
    <w:rsid w:val="00E163DF"/>
    <w:rsid w:val="00E166DE"/>
    <w:rsid w:val="00E1670D"/>
    <w:rsid w:val="00E22399"/>
    <w:rsid w:val="00E22A2D"/>
    <w:rsid w:val="00E23DB2"/>
    <w:rsid w:val="00E245DE"/>
    <w:rsid w:val="00E2469A"/>
    <w:rsid w:val="00E25AAE"/>
    <w:rsid w:val="00E309BF"/>
    <w:rsid w:val="00E32141"/>
    <w:rsid w:val="00E32545"/>
    <w:rsid w:val="00E32B12"/>
    <w:rsid w:val="00E32F23"/>
    <w:rsid w:val="00E33140"/>
    <w:rsid w:val="00E332B4"/>
    <w:rsid w:val="00E33491"/>
    <w:rsid w:val="00E33C17"/>
    <w:rsid w:val="00E34355"/>
    <w:rsid w:val="00E352BD"/>
    <w:rsid w:val="00E35459"/>
    <w:rsid w:val="00E3655F"/>
    <w:rsid w:val="00E3754B"/>
    <w:rsid w:val="00E406F8"/>
    <w:rsid w:val="00E41B7E"/>
    <w:rsid w:val="00E42ACF"/>
    <w:rsid w:val="00E43680"/>
    <w:rsid w:val="00E43AFB"/>
    <w:rsid w:val="00E43BD0"/>
    <w:rsid w:val="00E43D7D"/>
    <w:rsid w:val="00E43EFD"/>
    <w:rsid w:val="00E44B60"/>
    <w:rsid w:val="00E45086"/>
    <w:rsid w:val="00E45299"/>
    <w:rsid w:val="00E471FF"/>
    <w:rsid w:val="00E4725D"/>
    <w:rsid w:val="00E50179"/>
    <w:rsid w:val="00E50E09"/>
    <w:rsid w:val="00E513DA"/>
    <w:rsid w:val="00E5165E"/>
    <w:rsid w:val="00E516BD"/>
    <w:rsid w:val="00E5172C"/>
    <w:rsid w:val="00E52F41"/>
    <w:rsid w:val="00E53424"/>
    <w:rsid w:val="00E541E7"/>
    <w:rsid w:val="00E54FE0"/>
    <w:rsid w:val="00E55238"/>
    <w:rsid w:val="00E55714"/>
    <w:rsid w:val="00E55A8F"/>
    <w:rsid w:val="00E56357"/>
    <w:rsid w:val="00E5708B"/>
    <w:rsid w:val="00E60A96"/>
    <w:rsid w:val="00E61D7A"/>
    <w:rsid w:val="00E61D94"/>
    <w:rsid w:val="00E637B4"/>
    <w:rsid w:val="00E63AE6"/>
    <w:rsid w:val="00E63FDC"/>
    <w:rsid w:val="00E671FE"/>
    <w:rsid w:val="00E70C65"/>
    <w:rsid w:val="00E7293D"/>
    <w:rsid w:val="00E74816"/>
    <w:rsid w:val="00E76A0B"/>
    <w:rsid w:val="00E773DB"/>
    <w:rsid w:val="00E80468"/>
    <w:rsid w:val="00E8176E"/>
    <w:rsid w:val="00E858D2"/>
    <w:rsid w:val="00E86384"/>
    <w:rsid w:val="00E86610"/>
    <w:rsid w:val="00E86707"/>
    <w:rsid w:val="00E878DB"/>
    <w:rsid w:val="00E9002E"/>
    <w:rsid w:val="00E92D1E"/>
    <w:rsid w:val="00E93A7F"/>
    <w:rsid w:val="00E95130"/>
    <w:rsid w:val="00E957EC"/>
    <w:rsid w:val="00E9585A"/>
    <w:rsid w:val="00E96F6D"/>
    <w:rsid w:val="00E9742E"/>
    <w:rsid w:val="00E97A3D"/>
    <w:rsid w:val="00EA1423"/>
    <w:rsid w:val="00EA1FE5"/>
    <w:rsid w:val="00EA2CC1"/>
    <w:rsid w:val="00EA3552"/>
    <w:rsid w:val="00EA3AD6"/>
    <w:rsid w:val="00EA492E"/>
    <w:rsid w:val="00EA4C31"/>
    <w:rsid w:val="00EA6701"/>
    <w:rsid w:val="00EA79E2"/>
    <w:rsid w:val="00EA7B6C"/>
    <w:rsid w:val="00EB018D"/>
    <w:rsid w:val="00EB05A7"/>
    <w:rsid w:val="00EB071C"/>
    <w:rsid w:val="00EB30FE"/>
    <w:rsid w:val="00EB354D"/>
    <w:rsid w:val="00EB6010"/>
    <w:rsid w:val="00EB6053"/>
    <w:rsid w:val="00EB6EB2"/>
    <w:rsid w:val="00EB76C4"/>
    <w:rsid w:val="00EC2429"/>
    <w:rsid w:val="00EC2DB3"/>
    <w:rsid w:val="00EC34FC"/>
    <w:rsid w:val="00EC35C6"/>
    <w:rsid w:val="00EC377A"/>
    <w:rsid w:val="00EC3B03"/>
    <w:rsid w:val="00EC3B7B"/>
    <w:rsid w:val="00EC45B6"/>
    <w:rsid w:val="00EC4975"/>
    <w:rsid w:val="00EC5079"/>
    <w:rsid w:val="00EC558F"/>
    <w:rsid w:val="00EC5711"/>
    <w:rsid w:val="00ED0BDC"/>
    <w:rsid w:val="00ED2547"/>
    <w:rsid w:val="00ED2D91"/>
    <w:rsid w:val="00ED30CA"/>
    <w:rsid w:val="00EE064E"/>
    <w:rsid w:val="00EE13C6"/>
    <w:rsid w:val="00EE159E"/>
    <w:rsid w:val="00EE44E5"/>
    <w:rsid w:val="00EE4F14"/>
    <w:rsid w:val="00EE7E6A"/>
    <w:rsid w:val="00EF096A"/>
    <w:rsid w:val="00EF10F3"/>
    <w:rsid w:val="00EF39AF"/>
    <w:rsid w:val="00EF636D"/>
    <w:rsid w:val="00F01B48"/>
    <w:rsid w:val="00F01D25"/>
    <w:rsid w:val="00F02F9C"/>
    <w:rsid w:val="00F02FDE"/>
    <w:rsid w:val="00F04FA6"/>
    <w:rsid w:val="00F0527A"/>
    <w:rsid w:val="00F06220"/>
    <w:rsid w:val="00F0658A"/>
    <w:rsid w:val="00F06C7A"/>
    <w:rsid w:val="00F079D0"/>
    <w:rsid w:val="00F07EDF"/>
    <w:rsid w:val="00F102E6"/>
    <w:rsid w:val="00F104C2"/>
    <w:rsid w:val="00F108EC"/>
    <w:rsid w:val="00F136AE"/>
    <w:rsid w:val="00F16868"/>
    <w:rsid w:val="00F1721F"/>
    <w:rsid w:val="00F17AC2"/>
    <w:rsid w:val="00F201B1"/>
    <w:rsid w:val="00F21197"/>
    <w:rsid w:val="00F23531"/>
    <w:rsid w:val="00F239FA"/>
    <w:rsid w:val="00F23D15"/>
    <w:rsid w:val="00F2454C"/>
    <w:rsid w:val="00F24679"/>
    <w:rsid w:val="00F25749"/>
    <w:rsid w:val="00F31027"/>
    <w:rsid w:val="00F31842"/>
    <w:rsid w:val="00F32103"/>
    <w:rsid w:val="00F32157"/>
    <w:rsid w:val="00F3512D"/>
    <w:rsid w:val="00F3609E"/>
    <w:rsid w:val="00F37BCE"/>
    <w:rsid w:val="00F40D4C"/>
    <w:rsid w:val="00F4188E"/>
    <w:rsid w:val="00F4495A"/>
    <w:rsid w:val="00F457A7"/>
    <w:rsid w:val="00F45A8F"/>
    <w:rsid w:val="00F46E62"/>
    <w:rsid w:val="00F502AF"/>
    <w:rsid w:val="00F508EC"/>
    <w:rsid w:val="00F52992"/>
    <w:rsid w:val="00F532F3"/>
    <w:rsid w:val="00F5419E"/>
    <w:rsid w:val="00F5522A"/>
    <w:rsid w:val="00F55C8E"/>
    <w:rsid w:val="00F6265A"/>
    <w:rsid w:val="00F62B72"/>
    <w:rsid w:val="00F64CD2"/>
    <w:rsid w:val="00F66A18"/>
    <w:rsid w:val="00F66ACC"/>
    <w:rsid w:val="00F67127"/>
    <w:rsid w:val="00F67173"/>
    <w:rsid w:val="00F70DA6"/>
    <w:rsid w:val="00F7349F"/>
    <w:rsid w:val="00F73702"/>
    <w:rsid w:val="00F743FF"/>
    <w:rsid w:val="00F744EB"/>
    <w:rsid w:val="00F76369"/>
    <w:rsid w:val="00F776EB"/>
    <w:rsid w:val="00F80203"/>
    <w:rsid w:val="00F81112"/>
    <w:rsid w:val="00F83AB6"/>
    <w:rsid w:val="00F83AFC"/>
    <w:rsid w:val="00F83F2D"/>
    <w:rsid w:val="00F84213"/>
    <w:rsid w:val="00F84701"/>
    <w:rsid w:val="00F852DD"/>
    <w:rsid w:val="00F86845"/>
    <w:rsid w:val="00F86B15"/>
    <w:rsid w:val="00F86EC5"/>
    <w:rsid w:val="00F87102"/>
    <w:rsid w:val="00F87105"/>
    <w:rsid w:val="00F9085E"/>
    <w:rsid w:val="00F90C0F"/>
    <w:rsid w:val="00F91C03"/>
    <w:rsid w:val="00F91CAD"/>
    <w:rsid w:val="00F920E2"/>
    <w:rsid w:val="00F9228F"/>
    <w:rsid w:val="00F922D6"/>
    <w:rsid w:val="00F92973"/>
    <w:rsid w:val="00F92F21"/>
    <w:rsid w:val="00F94A94"/>
    <w:rsid w:val="00F94BFA"/>
    <w:rsid w:val="00F95A16"/>
    <w:rsid w:val="00F964E1"/>
    <w:rsid w:val="00F96F4A"/>
    <w:rsid w:val="00F977AD"/>
    <w:rsid w:val="00FA039B"/>
    <w:rsid w:val="00FA1479"/>
    <w:rsid w:val="00FA182E"/>
    <w:rsid w:val="00FA1AA4"/>
    <w:rsid w:val="00FA1F00"/>
    <w:rsid w:val="00FA205C"/>
    <w:rsid w:val="00FA3CFE"/>
    <w:rsid w:val="00FA4233"/>
    <w:rsid w:val="00FA5E42"/>
    <w:rsid w:val="00FA72B4"/>
    <w:rsid w:val="00FB012C"/>
    <w:rsid w:val="00FB1D98"/>
    <w:rsid w:val="00FB2B59"/>
    <w:rsid w:val="00FB46DF"/>
    <w:rsid w:val="00FB470C"/>
    <w:rsid w:val="00FB4DE2"/>
    <w:rsid w:val="00FB6078"/>
    <w:rsid w:val="00FB779E"/>
    <w:rsid w:val="00FC026F"/>
    <w:rsid w:val="00FC04BA"/>
    <w:rsid w:val="00FC09E9"/>
    <w:rsid w:val="00FC1745"/>
    <w:rsid w:val="00FC19F8"/>
    <w:rsid w:val="00FC2C17"/>
    <w:rsid w:val="00FC3FAC"/>
    <w:rsid w:val="00FC4627"/>
    <w:rsid w:val="00FC4724"/>
    <w:rsid w:val="00FC4AF4"/>
    <w:rsid w:val="00FC4E9D"/>
    <w:rsid w:val="00FC570A"/>
    <w:rsid w:val="00FC624F"/>
    <w:rsid w:val="00FC757A"/>
    <w:rsid w:val="00FD0060"/>
    <w:rsid w:val="00FD177D"/>
    <w:rsid w:val="00FD401E"/>
    <w:rsid w:val="00FD62DC"/>
    <w:rsid w:val="00FD6F39"/>
    <w:rsid w:val="00FD7FAF"/>
    <w:rsid w:val="00FE18C1"/>
    <w:rsid w:val="00FE223A"/>
    <w:rsid w:val="00FE24F6"/>
    <w:rsid w:val="00FE2876"/>
    <w:rsid w:val="00FE296F"/>
    <w:rsid w:val="00FE49B3"/>
    <w:rsid w:val="00FE4A5F"/>
    <w:rsid w:val="00FE4DAB"/>
    <w:rsid w:val="00FE63F5"/>
    <w:rsid w:val="00FF2709"/>
    <w:rsid w:val="00FF3413"/>
    <w:rsid w:val="00FF3CA4"/>
    <w:rsid w:val="00FF4101"/>
    <w:rsid w:val="00FF41C5"/>
    <w:rsid w:val="00FF4CA2"/>
    <w:rsid w:val="00FF6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325AF9"/>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325AF9"/>
    <w:rPr>
      <w:vertAlign w:val="superscript"/>
    </w:rPr>
  </w:style>
  <w:style w:type="paragraph" w:styleId="ad">
    <w:name w:val="endnote text"/>
    <w:basedOn w:val="a4"/>
    <w:semiHidden/>
    <w:rsid w:val="00325AF9"/>
  </w:style>
  <w:style w:type="character" w:styleId="ae">
    <w:name w:val="Hyperlink"/>
    <w:uiPriority w:val="99"/>
    <w:rsid w:val="00327552"/>
    <w:rPr>
      <w:color w:val="0000FF"/>
      <w:sz w:val="24"/>
      <w:u w:val="single"/>
      <w:lang w:val="ru-RU" w:bidi="ar-SA"/>
    </w:rPr>
  </w:style>
  <w:style w:type="character" w:styleId="af">
    <w:name w:val="footnote reference"/>
    <w:semiHidden/>
    <w:rsid w:val="00325AF9"/>
    <w:rPr>
      <w:vertAlign w:val="superscript"/>
    </w:rPr>
  </w:style>
  <w:style w:type="paragraph" w:styleId="af0">
    <w:name w:val="footnote text"/>
    <w:basedOn w:val="a4"/>
    <w:semiHidden/>
    <w:rsid w:val="00325AF9"/>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325AF9"/>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325AF9"/>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325AF9"/>
    <w:pPr>
      <w:tabs>
        <w:tab w:val="right" w:leader="dot" w:pos="5040"/>
      </w:tabs>
      <w:spacing w:after="240" w:line="240" w:lineRule="atLeast"/>
    </w:pPr>
  </w:style>
  <w:style w:type="paragraph" w:styleId="afb">
    <w:name w:val="table of figures"/>
    <w:basedOn w:val="afa"/>
    <w:semiHidden/>
    <w:rsid w:val="00325AF9"/>
  </w:style>
  <w:style w:type="paragraph" w:styleId="13">
    <w:name w:val="toc 1"/>
    <w:basedOn w:val="afa"/>
    <w:uiPriority w:val="39"/>
    <w:qFormat/>
    <w:rsid w:val="00325AF9"/>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qFormat/>
    <w:rsid w:val="00325AF9"/>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qFormat/>
    <w:rsid w:val="00325AF9"/>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325AF9"/>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325AF9"/>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325AF9"/>
    <w:pPr>
      <w:ind w:left="1080"/>
    </w:pPr>
  </w:style>
  <w:style w:type="paragraph" w:styleId="32">
    <w:name w:val="List Number 3"/>
    <w:basedOn w:val="aa"/>
    <w:rsid w:val="00325AF9"/>
    <w:pPr>
      <w:ind w:left="1440"/>
    </w:pPr>
  </w:style>
  <w:style w:type="paragraph" w:styleId="42">
    <w:name w:val="List Number 4"/>
    <w:basedOn w:val="aa"/>
    <w:rsid w:val="00325AF9"/>
    <w:pPr>
      <w:ind w:left="1800"/>
    </w:pPr>
  </w:style>
  <w:style w:type="paragraph" w:styleId="52">
    <w:name w:val="List 5"/>
    <w:basedOn w:val="ab"/>
    <w:rsid w:val="00325AF9"/>
    <w:pPr>
      <w:ind w:left="1800"/>
    </w:pPr>
  </w:style>
  <w:style w:type="paragraph" w:styleId="43">
    <w:name w:val="List 4"/>
    <w:basedOn w:val="ab"/>
    <w:rsid w:val="00325AF9"/>
    <w:pPr>
      <w:ind w:left="1440"/>
    </w:pPr>
  </w:style>
  <w:style w:type="paragraph" w:styleId="33">
    <w:name w:val="List 3"/>
    <w:basedOn w:val="ab"/>
    <w:rsid w:val="00325AF9"/>
    <w:pPr>
      <w:ind w:left="1080"/>
    </w:pPr>
  </w:style>
  <w:style w:type="paragraph" w:styleId="23">
    <w:name w:val="List 2"/>
    <w:basedOn w:val="ab"/>
    <w:rsid w:val="00325AF9"/>
    <w:pPr>
      <w:ind w:left="720"/>
    </w:pPr>
  </w:style>
  <w:style w:type="character" w:styleId="aff0">
    <w:name w:val="annotation reference"/>
    <w:semiHidden/>
    <w:rsid w:val="00325AF9"/>
    <w:rPr>
      <w:sz w:val="16"/>
    </w:rPr>
  </w:style>
  <w:style w:type="paragraph" w:styleId="aff1">
    <w:name w:val="annotation text"/>
    <w:basedOn w:val="a4"/>
    <w:link w:val="aff2"/>
    <w:uiPriority w:val="99"/>
    <w:semiHidden/>
    <w:rsid w:val="00325AF9"/>
  </w:style>
  <w:style w:type="paragraph" w:styleId="53">
    <w:name w:val="List Number 5"/>
    <w:basedOn w:val="aa"/>
    <w:rsid w:val="00325AF9"/>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325AF9"/>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325AF9"/>
    <w:pPr>
      <w:tabs>
        <w:tab w:val="right" w:leader="dot" w:pos="7560"/>
      </w:tabs>
    </w:pPr>
  </w:style>
  <w:style w:type="paragraph" w:styleId="aff5">
    <w:name w:val="toa heading"/>
    <w:basedOn w:val="a"/>
    <w:next w:val="aff4"/>
    <w:semiHidden/>
    <w:rsid w:val="00325AF9"/>
    <w:pPr>
      <w:keepNext/>
      <w:spacing w:line="720" w:lineRule="atLeast"/>
    </w:pPr>
    <w:rPr>
      <w:caps/>
      <w:spacing w:val="-10"/>
      <w:kern w:val="28"/>
    </w:rPr>
  </w:style>
  <w:style w:type="character" w:styleId="HTML">
    <w:name w:val="HTML Keyboard"/>
    <w:rsid w:val="00325AF9"/>
    <w:rPr>
      <w:rFonts w:ascii="Courier New" w:hAnsi="Courier New"/>
      <w:sz w:val="20"/>
      <w:szCs w:val="20"/>
      <w:lang w:val="ru-RU" w:bidi="ar-SA"/>
    </w:rPr>
  </w:style>
  <w:style w:type="paragraph" w:styleId="aff6">
    <w:name w:val="Normal (Web)"/>
    <w:basedOn w:val="a"/>
    <w:rsid w:val="00325AF9"/>
    <w:rPr>
      <w:rFonts w:ascii="Times New Roman" w:hAnsi="Times New Roman"/>
      <w:sz w:val="24"/>
      <w:szCs w:val="24"/>
    </w:rPr>
  </w:style>
  <w:style w:type="paragraph" w:styleId="60">
    <w:name w:val="toc 6"/>
    <w:basedOn w:val="a"/>
    <w:next w:val="a"/>
    <w:autoRedefine/>
    <w:semiHidden/>
    <w:rsid w:val="00325AF9"/>
    <w:pPr>
      <w:spacing w:before="0"/>
      <w:ind w:left="1200"/>
      <w:jc w:val="left"/>
    </w:pPr>
    <w:rPr>
      <w:rFonts w:ascii="Times New Roman" w:hAnsi="Times New Roman"/>
      <w:sz w:val="20"/>
      <w:szCs w:val="20"/>
    </w:rPr>
  </w:style>
  <w:style w:type="paragraph" w:styleId="70">
    <w:name w:val="toc 7"/>
    <w:basedOn w:val="a"/>
    <w:next w:val="a"/>
    <w:autoRedefine/>
    <w:semiHidden/>
    <w:rsid w:val="00325AF9"/>
    <w:pPr>
      <w:spacing w:before="0"/>
      <w:ind w:left="1440"/>
      <w:jc w:val="left"/>
    </w:pPr>
    <w:rPr>
      <w:rFonts w:ascii="Times New Roman" w:hAnsi="Times New Roman"/>
      <w:sz w:val="20"/>
      <w:szCs w:val="20"/>
    </w:rPr>
  </w:style>
  <w:style w:type="paragraph" w:styleId="80">
    <w:name w:val="toc 8"/>
    <w:basedOn w:val="a"/>
    <w:next w:val="a"/>
    <w:autoRedefine/>
    <w:semiHidden/>
    <w:rsid w:val="00325AF9"/>
    <w:pPr>
      <w:spacing w:before="0"/>
      <w:ind w:left="1680"/>
      <w:jc w:val="left"/>
    </w:pPr>
    <w:rPr>
      <w:rFonts w:ascii="Times New Roman" w:hAnsi="Times New Roman"/>
      <w:sz w:val="20"/>
      <w:szCs w:val="20"/>
    </w:rPr>
  </w:style>
  <w:style w:type="paragraph" w:styleId="90">
    <w:name w:val="toc 9"/>
    <w:basedOn w:val="a"/>
    <w:next w:val="a"/>
    <w:autoRedefine/>
    <w:semiHidden/>
    <w:rsid w:val="00325AF9"/>
    <w:pPr>
      <w:spacing w:before="0"/>
      <w:ind w:left="1920"/>
      <w:jc w:val="left"/>
    </w:pPr>
    <w:rPr>
      <w:rFonts w:ascii="Times New Roman" w:hAnsi="Times New Roman"/>
      <w:sz w:val="20"/>
      <w:szCs w:val="20"/>
    </w:rPr>
  </w:style>
  <w:style w:type="character" w:styleId="HTML0">
    <w:name w:val="HTML Definition"/>
    <w:rsid w:val="00325AF9"/>
    <w:rPr>
      <w:i/>
      <w:iCs/>
      <w:sz w:val="24"/>
      <w:lang w:val="ru-RU" w:bidi="ar-SA"/>
    </w:rPr>
  </w:style>
  <w:style w:type="paragraph" w:styleId="25">
    <w:name w:val="Body Text 2"/>
    <w:basedOn w:val="a"/>
    <w:rsid w:val="00325AF9"/>
    <w:pPr>
      <w:spacing w:after="120" w:line="480" w:lineRule="auto"/>
    </w:pPr>
  </w:style>
  <w:style w:type="paragraph" w:styleId="34">
    <w:name w:val="Body Text 3"/>
    <w:basedOn w:val="a"/>
    <w:rsid w:val="00325AF9"/>
    <w:pPr>
      <w:spacing w:after="120"/>
    </w:pPr>
    <w:rPr>
      <w:sz w:val="16"/>
      <w:szCs w:val="16"/>
    </w:rPr>
  </w:style>
  <w:style w:type="paragraph" w:styleId="35">
    <w:name w:val="Body Text Indent 3"/>
    <w:basedOn w:val="a"/>
    <w:rsid w:val="00325AF9"/>
    <w:pPr>
      <w:spacing w:after="120"/>
      <w:ind w:left="283"/>
    </w:pPr>
    <w:rPr>
      <w:sz w:val="16"/>
      <w:szCs w:val="16"/>
    </w:rPr>
  </w:style>
  <w:style w:type="character" w:styleId="HTML1">
    <w:name w:val="HTML Typewriter"/>
    <w:rsid w:val="00325AF9"/>
    <w:rPr>
      <w:rFonts w:ascii="Courier New" w:hAnsi="Courier New"/>
      <w:sz w:val="20"/>
      <w:szCs w:val="20"/>
      <w:lang w:val="ru-RU" w:bidi="ar-SA"/>
    </w:rPr>
  </w:style>
  <w:style w:type="paragraph" w:styleId="aff7">
    <w:name w:val="Salutation"/>
    <w:basedOn w:val="a"/>
    <w:next w:val="a"/>
    <w:rsid w:val="00325AF9"/>
  </w:style>
  <w:style w:type="paragraph" w:styleId="aff8">
    <w:name w:val="Closing"/>
    <w:basedOn w:val="a"/>
    <w:rsid w:val="00325AF9"/>
    <w:pPr>
      <w:ind w:left="4252"/>
    </w:pPr>
  </w:style>
  <w:style w:type="character" w:styleId="aff9">
    <w:name w:val="Strong"/>
    <w:qFormat/>
    <w:rsid w:val="00325AF9"/>
    <w:rPr>
      <w:b/>
      <w:bCs/>
      <w:sz w:val="24"/>
      <w:lang w:val="ru-RU" w:bidi="ar-SA"/>
    </w:rPr>
  </w:style>
  <w:style w:type="paragraph" w:styleId="affa">
    <w:name w:val="Document Map"/>
    <w:basedOn w:val="a"/>
    <w:semiHidden/>
    <w:rsid w:val="00325AF9"/>
    <w:pPr>
      <w:shd w:val="clear" w:color="auto" w:fill="000080"/>
    </w:pPr>
    <w:rPr>
      <w:rFonts w:ascii="Tahoma" w:hAnsi="Tahoma" w:cs="Tahoma"/>
    </w:rPr>
  </w:style>
  <w:style w:type="paragraph" w:styleId="61">
    <w:name w:val="index 6"/>
    <w:basedOn w:val="a"/>
    <w:next w:val="a"/>
    <w:autoRedefine/>
    <w:semiHidden/>
    <w:rsid w:val="00325AF9"/>
    <w:pPr>
      <w:ind w:left="1320" w:hanging="220"/>
    </w:pPr>
  </w:style>
  <w:style w:type="paragraph" w:styleId="71">
    <w:name w:val="index 7"/>
    <w:basedOn w:val="a"/>
    <w:next w:val="a"/>
    <w:autoRedefine/>
    <w:semiHidden/>
    <w:rsid w:val="00325AF9"/>
    <w:pPr>
      <w:ind w:left="1540" w:hanging="220"/>
    </w:pPr>
  </w:style>
  <w:style w:type="paragraph" w:styleId="81">
    <w:name w:val="index 8"/>
    <w:basedOn w:val="a"/>
    <w:next w:val="a"/>
    <w:autoRedefine/>
    <w:semiHidden/>
    <w:rsid w:val="00325AF9"/>
    <w:pPr>
      <w:ind w:left="1760" w:hanging="220"/>
    </w:pPr>
  </w:style>
  <w:style w:type="paragraph" w:styleId="91">
    <w:name w:val="index 9"/>
    <w:basedOn w:val="a"/>
    <w:next w:val="a"/>
    <w:autoRedefine/>
    <w:semiHidden/>
    <w:rsid w:val="00325AF9"/>
    <w:pPr>
      <w:ind w:left="1980" w:hanging="220"/>
    </w:pPr>
  </w:style>
  <w:style w:type="paragraph" w:styleId="affb">
    <w:name w:val="Message Header"/>
    <w:basedOn w:val="a"/>
    <w:link w:val="affc"/>
    <w:rsid w:val="00325AF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Revision"/>
    <w:hidden/>
    <w:uiPriority w:val="99"/>
    <w:semiHidden/>
    <w:rsid w:val="004D0955"/>
    <w:rPr>
      <w:rFonts w:ascii="Garamond" w:hAnsi="Garamond"/>
      <w:sz w:val="26"/>
      <w:szCs w:val="18"/>
      <w:lang w:eastAsia="en-US"/>
    </w:rPr>
  </w:style>
  <w:style w:type="paragraph" w:customStyle="1" w:styleId="2a">
    <w:name w:val="Цитата2"/>
    <w:basedOn w:val="a"/>
    <w:rsid w:val="00593416"/>
    <w:pPr>
      <w:suppressAutoHyphens/>
      <w:spacing w:before="0"/>
      <w:ind w:left="-567" w:right="-483" w:hanging="567"/>
    </w:pPr>
    <w:rPr>
      <w:rFonts w:ascii="Times New Roman" w:hAnsi="Times New Roman"/>
      <w:sz w:val="28"/>
      <w:szCs w:val="20"/>
      <w:lang w:eastAsia="ar-SA"/>
    </w:rPr>
  </w:style>
  <w:style w:type="paragraph" w:customStyle="1" w:styleId="17">
    <w:name w:val="Цитата1"/>
    <w:basedOn w:val="a"/>
    <w:rsid w:val="00593416"/>
    <w:pPr>
      <w:suppressAutoHyphens/>
      <w:spacing w:before="0"/>
      <w:ind w:left="-567" w:right="-483" w:hanging="567"/>
    </w:pPr>
    <w:rPr>
      <w:rFonts w:ascii="Times New Roman" w:hAnsi="Times New Roman"/>
      <w:sz w:val="28"/>
      <w:szCs w:val="20"/>
      <w:lang w:eastAsia="ar-SA"/>
    </w:rPr>
  </w:style>
  <w:style w:type="paragraph" w:styleId="affff3">
    <w:name w:val="TOC Heading"/>
    <w:basedOn w:val="1"/>
    <w:next w:val="a"/>
    <w:uiPriority w:val="39"/>
    <w:semiHidden/>
    <w:unhideWhenUsed/>
    <w:qFormat/>
    <w:rsid w:val="00174564"/>
    <w:pPr>
      <w:pBdr>
        <w:top w:val="none" w:sz="0" w:space="0" w:color="auto"/>
        <w:bottom w:val="none" w:sz="0" w:space="0" w:color="auto"/>
      </w:pBdr>
      <w:spacing w:before="480" w:after="0" w:line="276" w:lineRule="auto"/>
      <w:contextualSpacing w:val="0"/>
      <w:jc w:val="left"/>
      <w:outlineLvl w:val="9"/>
    </w:pPr>
    <w:rPr>
      <w:rFonts w:asciiTheme="majorHAnsi" w:eastAsiaTheme="majorEastAsia" w:hAnsiTheme="majorHAnsi" w:cstheme="majorBidi"/>
      <w:bCs/>
      <w:caps w:val="0"/>
      <w:color w:val="365F91" w:themeColor="accent1" w:themeShade="BF"/>
      <w:spacing w:val="0"/>
      <w:kern w:val="0"/>
      <w:sz w:val="28"/>
      <w:szCs w:val="28"/>
    </w:rPr>
  </w:style>
  <w:style w:type="character" w:customStyle="1" w:styleId="160">
    <w:name w:val="???????? ????? ??????16"/>
    <w:rsid w:val="004A7F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1088;&#1072;&#1073;&#1086;&#1090;&#1072;\&#1064;&#1072;&#1073;&#1083;&#1086;&#1085;&#1099;%20&#1040;&#1069;\&#1064;&#1072;&#1073;&#1083;&#1086;&#1085;&#1099;%20&#1086;&#1090;&#1095;&#1077;&#1090;&#1086;&#1074;\&#1064;&#1072;&#1073;&#1083;&#1086;&#1085;&#1099;%20&#1086;&#1090;&#1095;&#1077;&#1090;%202012\&#1064;&#1072;&#1073;&#1083;&#1086;&#1085;%20&#1086;&#1090;&#1095;&#1077;&#1090;%20&#1075;&#1086;&#1076;&#1086;&#1074;&#1086;&#1081;%20&#1094;&#1077;&#1083;&#1080;&#1082;&#1086;&#1084;%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BD046-C83B-49C8-A3C5-CF1EC315A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 годовой целиком 2012</Template>
  <TotalTime>2444</TotalTime>
  <Pages>14</Pages>
  <Words>2597</Words>
  <Characters>14804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
  <LinksUpToDate>false</LinksUpToDate>
  <CharactersWithSpaces>17367</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Осипова Альбина Геннадьевна</cp:lastModifiedBy>
  <cp:revision>1151</cp:revision>
  <cp:lastPrinted>2020-02-26T03:38:00Z</cp:lastPrinted>
  <dcterms:created xsi:type="dcterms:W3CDTF">2018-11-14T05:52:00Z</dcterms:created>
  <dcterms:modified xsi:type="dcterms:W3CDTF">2021-06-15T03:52:00Z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