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80B" w:rsidRDefault="00A3580B" w:rsidP="00990D5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Государственное  учреждение </w:t>
      </w:r>
      <w:r>
        <w:rPr>
          <w:rFonts w:ascii="Times New Roman" w:hAnsi="Times New Roman"/>
          <w:b/>
          <w:color w:val="000000"/>
          <w:sz w:val="28"/>
          <w:szCs w:val="28"/>
        </w:rPr>
        <w:t>–</w:t>
      </w:r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3580B" w:rsidRDefault="00A3580B" w:rsidP="00990D5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Управление Пенсионного фонда Российской Федерации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3580B" w:rsidRPr="005D5C86" w:rsidRDefault="00A3580B" w:rsidP="00990D5D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/>
          <w:b/>
          <w:color w:val="000000"/>
          <w:sz w:val="28"/>
          <w:szCs w:val="28"/>
        </w:rPr>
        <w:t>в Иланском районе Красноярского края (межрайонное)</w:t>
      </w:r>
    </w:p>
    <w:p w:rsidR="00A3580B" w:rsidRPr="005D5C86" w:rsidRDefault="00A3580B" w:rsidP="00990D5D">
      <w:pPr>
        <w:pBdr>
          <w:bottom w:val="single" w:sz="20" w:space="1" w:color="000000"/>
        </w:pBdr>
        <w:spacing w:after="0"/>
        <w:rPr>
          <w:rFonts w:ascii="Times New Roman" w:hAnsi="Times New Roman"/>
          <w:b/>
          <w:color w:val="000000"/>
        </w:rPr>
      </w:pPr>
    </w:p>
    <w:p w:rsidR="00A3580B" w:rsidRDefault="00A3580B" w:rsidP="00990D5D">
      <w:pPr>
        <w:pStyle w:val="Heading5"/>
        <w:spacing w:line="240" w:lineRule="atLeast"/>
        <w:ind w:left="0"/>
        <w:rPr>
          <w:rFonts w:cs="Times New Roman"/>
          <w:szCs w:val="28"/>
        </w:rPr>
      </w:pPr>
    </w:p>
    <w:p w:rsidR="00A3580B" w:rsidRPr="005D5C86" w:rsidRDefault="00A3580B" w:rsidP="00990D5D">
      <w:pPr>
        <w:pStyle w:val="Heading5"/>
        <w:spacing w:line="240" w:lineRule="atLeast"/>
        <w:ind w:left="0" w:firstLine="0"/>
        <w:rPr>
          <w:rFonts w:cs="Times New Roman"/>
          <w:szCs w:val="28"/>
        </w:rPr>
      </w:pPr>
      <w:r w:rsidRPr="005D5C86">
        <w:rPr>
          <w:rFonts w:cs="Times New Roman"/>
          <w:szCs w:val="28"/>
        </w:rPr>
        <w:t>ПРИКАЗ</w:t>
      </w:r>
    </w:p>
    <w:p w:rsidR="00A3580B" w:rsidRPr="005D5C86" w:rsidRDefault="00A3580B" w:rsidP="00990D5D">
      <w:pPr>
        <w:spacing w:after="0" w:line="240" w:lineRule="atLeast"/>
        <w:jc w:val="both"/>
        <w:rPr>
          <w:rFonts w:ascii="Times New Roman" w:hAnsi="Times New Roman"/>
          <w:b/>
          <w:color w:val="000000"/>
          <w:szCs w:val="28"/>
        </w:rPr>
      </w:pPr>
    </w:p>
    <w:p w:rsidR="00A3580B" w:rsidRPr="005D5C86" w:rsidRDefault="00A3580B" w:rsidP="00990D5D">
      <w:pPr>
        <w:spacing w:after="0" w:line="240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5D5C86">
        <w:rPr>
          <w:rFonts w:ascii="Times New Roman" w:hAnsi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19 г"/>
        </w:smartTagPr>
        <w:r w:rsidRPr="005D5C86">
          <w:rPr>
            <w:rFonts w:ascii="Times New Roman" w:hAnsi="Times New Roman"/>
            <w:b/>
            <w:color w:val="000000"/>
            <w:sz w:val="28"/>
            <w:szCs w:val="28"/>
          </w:rPr>
          <w:t>201</w:t>
        </w:r>
        <w:r>
          <w:rPr>
            <w:rFonts w:ascii="Times New Roman" w:hAnsi="Times New Roman"/>
            <w:b/>
            <w:color w:val="000000"/>
            <w:sz w:val="28"/>
            <w:szCs w:val="28"/>
          </w:rPr>
          <w:t>9</w:t>
        </w:r>
        <w:r w:rsidRPr="005D5C86">
          <w:rPr>
            <w:rFonts w:ascii="Times New Roman" w:hAnsi="Times New Roman"/>
            <w:b/>
            <w:color w:val="000000"/>
            <w:sz w:val="28"/>
            <w:szCs w:val="28"/>
          </w:rPr>
          <w:t xml:space="preserve"> г</w:t>
        </w:r>
      </w:smartTag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.                      г. Иланский                                          № </w:t>
      </w:r>
      <w:r>
        <w:rPr>
          <w:rFonts w:ascii="Times New Roman" w:hAnsi="Times New Roman"/>
          <w:b/>
          <w:color w:val="000000"/>
          <w:sz w:val="28"/>
          <w:szCs w:val="28"/>
        </w:rPr>
        <w:t>218</w:t>
      </w:r>
      <w:r w:rsidRPr="005D5C86">
        <w:rPr>
          <w:rFonts w:ascii="Times New Roman" w:hAnsi="Times New Roman"/>
          <w:b/>
          <w:color w:val="000000"/>
          <w:sz w:val="28"/>
          <w:szCs w:val="28"/>
        </w:rPr>
        <w:t xml:space="preserve">п   </w:t>
      </w:r>
    </w:p>
    <w:p w:rsidR="00A3580B" w:rsidRPr="00110CDA" w:rsidRDefault="00A3580B" w:rsidP="00990D5D">
      <w:pPr>
        <w:pStyle w:val="Heading4"/>
        <w:tabs>
          <w:tab w:val="left" w:pos="4464"/>
        </w:tabs>
        <w:spacing w:line="240" w:lineRule="atLeast"/>
        <w:ind w:left="0"/>
        <w:rPr>
          <w:rFonts w:cs="Times New Roman"/>
          <w:b w:val="0"/>
          <w:bCs w:val="0"/>
          <w:i/>
          <w:iCs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05pt;margin-top:20pt;width:457.85pt;height:52.45pt;z-index:251658240;mso-wrap-distance-left:9.05pt;mso-wrap-distance-right:9.05pt;mso-position-horizontal-relative:page" stroked="f">
            <v:fill opacity="0" color2="black"/>
            <v:textbox style="mso-next-textbox:#_x0000_s1026" inset="0,0,0,0">
              <w:txbxContent>
                <w:p w:rsidR="00A3580B" w:rsidRPr="00D470C2" w:rsidRDefault="00A3580B" w:rsidP="00D470C2">
                  <w:pPr>
                    <w:pStyle w:val="NormalIndent"/>
                    <w:suppressAutoHyphens/>
                    <w:spacing w:line="240" w:lineRule="auto"/>
                    <w:ind w:firstLine="567"/>
                    <w:contextualSpacing/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70C2">
                    <w:rPr>
                      <w:b/>
                      <w:bCs/>
                      <w:sz w:val="28"/>
                      <w:szCs w:val="28"/>
                    </w:rPr>
                    <w:t xml:space="preserve">Об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утверждении </w:t>
                  </w:r>
                  <w:r>
                    <w:rPr>
                      <w:b/>
                      <w:sz w:val="28"/>
                      <w:szCs w:val="28"/>
                    </w:rPr>
                    <w:t>Учетной политики</w:t>
                  </w:r>
                  <w:r w:rsidRPr="00D470C2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D470C2">
                    <w:rPr>
                      <w:b/>
                      <w:color w:val="000000"/>
                      <w:sz w:val="28"/>
                      <w:szCs w:val="28"/>
                    </w:rPr>
                    <w:t>по исполнению бюджета</w:t>
                  </w:r>
                </w:p>
                <w:p w:rsidR="00A3580B" w:rsidRPr="00B5626F" w:rsidRDefault="00A3580B" w:rsidP="00B5626F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УПФР </w:t>
                  </w:r>
                  <w:r w:rsidRPr="00D470C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 Иланском районе </w:t>
                  </w:r>
                  <w:r w:rsidRPr="00D470C2">
                    <w:rPr>
                      <w:rFonts w:ascii="Times New Roman" w:hAnsi="Times New Roman"/>
                      <w:b/>
                      <w:sz w:val="28"/>
                    </w:rPr>
                    <w:t>К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расноярского края (межрайонное) для ведения бюджетного учета </w:t>
                  </w:r>
                  <w:r w:rsidRPr="00D470C2">
                    <w:rPr>
                      <w:rFonts w:ascii="Times New Roman" w:hAnsi="Times New Roman"/>
                      <w:b/>
                      <w:sz w:val="28"/>
                    </w:rPr>
                    <w:t xml:space="preserve"> на 20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>20</w:t>
                  </w:r>
                  <w:r w:rsidRPr="00D470C2">
                    <w:rPr>
                      <w:rFonts w:ascii="Times New Roman" w:hAnsi="Times New Roman"/>
                      <w:b/>
                      <w:sz w:val="28"/>
                    </w:rPr>
                    <w:t xml:space="preserve"> год</w:t>
                  </w:r>
                </w:p>
                <w:p w:rsidR="00A3580B" w:rsidRDefault="00A3580B" w:rsidP="005D5C86">
                  <w:pPr>
                    <w:pStyle w:val="1"/>
                    <w:spacing w:line="100" w:lineRule="atLeast"/>
                    <w:ind w:firstLine="0"/>
                    <w:jc w:val="center"/>
                    <w:rPr>
                      <w:sz w:val="28"/>
                    </w:rPr>
                  </w:pPr>
                </w:p>
              </w:txbxContent>
            </v:textbox>
            <w10:wrap type="topAndBottom" anchorx="page"/>
          </v:shape>
        </w:pict>
      </w:r>
      <w:r w:rsidRPr="005D5C86">
        <w:rPr>
          <w:rFonts w:cs="Times New Roman"/>
          <w:b w:val="0"/>
          <w:bCs w:val="0"/>
          <w:i/>
          <w:iCs/>
          <w:sz w:val="24"/>
          <w:szCs w:val="24"/>
        </w:rPr>
        <w:t xml:space="preserve">                 </w:t>
      </w:r>
    </w:p>
    <w:p w:rsidR="00A3580B" w:rsidRDefault="00A3580B" w:rsidP="00990D5D">
      <w:pPr>
        <w:pStyle w:val="NormalIndent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A3580B" w:rsidRPr="00900372" w:rsidRDefault="00A3580B" w:rsidP="00B95F6A">
      <w:pPr>
        <w:pStyle w:val="NormalIndent"/>
        <w:suppressAutoHyphens/>
        <w:spacing w:line="240" w:lineRule="auto"/>
        <w:ind w:firstLine="567"/>
        <w:contextualSpacing/>
        <w:rPr>
          <w:sz w:val="28"/>
          <w:szCs w:val="28"/>
        </w:rPr>
      </w:pPr>
      <w:r w:rsidRPr="00900372">
        <w:rPr>
          <w:bCs/>
          <w:sz w:val="28"/>
          <w:szCs w:val="28"/>
        </w:rPr>
        <w:t xml:space="preserve">Во исполнение Федерального закона </w:t>
      </w:r>
      <w:r w:rsidRPr="00900372">
        <w:rPr>
          <w:sz w:val="28"/>
          <w:szCs w:val="28"/>
        </w:rPr>
        <w:t xml:space="preserve">от 06.12.2011 № 402-ФЗ                                         «О бухгалтерском учете»,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 года № 274н и </w:t>
      </w:r>
      <w:r w:rsidRPr="00900372">
        <w:rPr>
          <w:bCs/>
          <w:sz w:val="28"/>
          <w:szCs w:val="28"/>
        </w:rPr>
        <w:t>положений У</w:t>
      </w:r>
      <w:r w:rsidRPr="00900372">
        <w:rPr>
          <w:sz w:val="28"/>
          <w:szCs w:val="28"/>
        </w:rPr>
        <w:t>четной политики по исполнению бюджета Пенсионного фонда Российской Федерации, утвержденной постановлением Правл</w:t>
      </w:r>
      <w:r>
        <w:rPr>
          <w:sz w:val="28"/>
          <w:szCs w:val="28"/>
        </w:rPr>
        <w:t>ения ПФР от 25.12.2019  № 728п</w:t>
      </w:r>
    </w:p>
    <w:p w:rsidR="00A3580B" w:rsidRDefault="00A3580B" w:rsidP="005240C7">
      <w:pPr>
        <w:pStyle w:val="NormalIndent"/>
        <w:suppressAutoHyphens/>
        <w:spacing w:line="240" w:lineRule="auto"/>
        <w:ind w:firstLine="567"/>
        <w:contextualSpacing/>
        <w:rPr>
          <w:bCs/>
          <w:sz w:val="28"/>
          <w:szCs w:val="28"/>
        </w:rPr>
      </w:pPr>
    </w:p>
    <w:p w:rsidR="00A3580B" w:rsidRDefault="00A3580B" w:rsidP="005240C7">
      <w:pPr>
        <w:pStyle w:val="BodyText"/>
        <w:spacing w:after="0"/>
        <w:jc w:val="both"/>
        <w:rPr>
          <w:b/>
          <w:sz w:val="28"/>
          <w:szCs w:val="28"/>
        </w:rPr>
      </w:pPr>
      <w:r w:rsidRPr="000F2694">
        <w:rPr>
          <w:b/>
          <w:sz w:val="28"/>
          <w:szCs w:val="28"/>
        </w:rPr>
        <w:t>приказываю:</w:t>
      </w:r>
    </w:p>
    <w:p w:rsidR="00A3580B" w:rsidRDefault="00A3580B" w:rsidP="005240C7">
      <w:pPr>
        <w:pStyle w:val="BodyText"/>
        <w:spacing w:after="0"/>
        <w:jc w:val="both"/>
        <w:rPr>
          <w:b/>
          <w:sz w:val="28"/>
          <w:szCs w:val="28"/>
        </w:rPr>
      </w:pPr>
    </w:p>
    <w:p w:rsidR="00A3580B" w:rsidRDefault="00A3580B" w:rsidP="00AE62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644">
        <w:rPr>
          <w:rFonts w:ascii="Times New Roman" w:hAnsi="Times New Roman"/>
          <w:sz w:val="28"/>
          <w:szCs w:val="28"/>
        </w:rPr>
        <w:t>1. Возложить организацию ведения бюджетного учета и хранения документов бюджетного учета в УПФР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1C1644">
        <w:rPr>
          <w:rFonts w:ascii="Times New Roman" w:hAnsi="Times New Roman"/>
          <w:sz w:val="28"/>
          <w:szCs w:val="28"/>
        </w:rPr>
        <w:t>Иланском районе Красноярского края (межрайонное) на главного бухгалтера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644">
        <w:rPr>
          <w:rFonts w:ascii="Times New Roman" w:hAnsi="Times New Roman"/>
          <w:sz w:val="28"/>
          <w:szCs w:val="28"/>
        </w:rPr>
        <w:t xml:space="preserve">- руководителя финансово-экономической группы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1644">
        <w:rPr>
          <w:rFonts w:ascii="Times New Roman" w:hAnsi="Times New Roman"/>
          <w:sz w:val="28"/>
          <w:szCs w:val="28"/>
        </w:rPr>
        <w:t>Непритворенную Т.В.</w:t>
      </w:r>
    </w:p>
    <w:p w:rsidR="00A3580B" w:rsidRPr="001C1644" w:rsidRDefault="00A3580B" w:rsidP="005240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0B" w:rsidRPr="001C1644" w:rsidRDefault="00A3580B" w:rsidP="005240C7">
      <w:pPr>
        <w:pStyle w:val="NormalIndent"/>
        <w:suppressAutoHyphens/>
        <w:spacing w:line="240" w:lineRule="auto"/>
        <w:ind w:firstLine="0"/>
        <w:contextualSpacing/>
        <w:rPr>
          <w:sz w:val="28"/>
          <w:szCs w:val="28"/>
        </w:rPr>
      </w:pPr>
      <w:r w:rsidRPr="001C1644">
        <w:rPr>
          <w:sz w:val="28"/>
          <w:szCs w:val="28"/>
        </w:rPr>
        <w:t xml:space="preserve">2. Утвердить Учетную политику по исполнению бюджета </w:t>
      </w:r>
      <w:r>
        <w:rPr>
          <w:sz w:val="28"/>
          <w:szCs w:val="28"/>
        </w:rPr>
        <w:t>УПФР</w:t>
      </w:r>
      <w:r w:rsidRPr="001C164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1C1644">
        <w:rPr>
          <w:sz w:val="28"/>
          <w:szCs w:val="28"/>
        </w:rPr>
        <w:t>Иланском районе Кра</w:t>
      </w:r>
      <w:r>
        <w:rPr>
          <w:sz w:val="28"/>
          <w:szCs w:val="28"/>
        </w:rPr>
        <w:t>сноярского края (межрайонное) на 2020 год (П</w:t>
      </w:r>
      <w:r w:rsidRPr="001C1644">
        <w:rPr>
          <w:sz w:val="28"/>
          <w:szCs w:val="28"/>
        </w:rPr>
        <w:t>риложение 1) и ввести ее в действие с 01 января 20</w:t>
      </w:r>
      <w:r>
        <w:rPr>
          <w:sz w:val="28"/>
          <w:szCs w:val="28"/>
        </w:rPr>
        <w:t>20</w:t>
      </w:r>
      <w:r w:rsidRPr="001C1644">
        <w:rPr>
          <w:sz w:val="28"/>
          <w:szCs w:val="28"/>
        </w:rPr>
        <w:t xml:space="preserve"> года. </w:t>
      </w:r>
    </w:p>
    <w:p w:rsidR="00A3580B" w:rsidRPr="001C1644" w:rsidRDefault="00A3580B" w:rsidP="005240C7">
      <w:pPr>
        <w:pStyle w:val="NormalIndent"/>
        <w:suppressAutoHyphens/>
        <w:spacing w:line="240" w:lineRule="auto"/>
        <w:ind w:firstLine="0"/>
        <w:contextualSpacing/>
        <w:rPr>
          <w:szCs w:val="26"/>
        </w:rPr>
      </w:pPr>
    </w:p>
    <w:p w:rsidR="00A3580B" w:rsidRDefault="00A3580B" w:rsidP="005240C7">
      <w:pPr>
        <w:pStyle w:val="BodyTex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следующие документы:</w:t>
      </w:r>
    </w:p>
    <w:p w:rsidR="00A3580B" w:rsidRDefault="00A3580B" w:rsidP="00AB53FE">
      <w:pPr>
        <w:pStyle w:val="BodyTex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3.1. «Рабочий план счетов» (Приложение 2);</w:t>
      </w:r>
    </w:p>
    <w:p w:rsidR="00A3580B" w:rsidRDefault="00A3580B" w:rsidP="00AB53FE">
      <w:pPr>
        <w:pStyle w:val="BodyTex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3.2. «График документооборота» (Приложение 3).</w:t>
      </w:r>
    </w:p>
    <w:p w:rsidR="00A3580B" w:rsidRDefault="00A3580B" w:rsidP="005240C7">
      <w:pPr>
        <w:pStyle w:val="BodyText"/>
        <w:spacing w:after="0"/>
        <w:jc w:val="both"/>
        <w:rPr>
          <w:sz w:val="28"/>
          <w:szCs w:val="28"/>
        </w:rPr>
      </w:pPr>
    </w:p>
    <w:p w:rsidR="00A3580B" w:rsidRDefault="00A3580B" w:rsidP="00B95F6A">
      <w:pPr>
        <w:pStyle w:val="BodyTex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4. Приказ от 29.12.2018 № 179п «Об утверждении учетной политики учреждения» считать утратившим силу.</w:t>
      </w:r>
    </w:p>
    <w:p w:rsidR="00A3580B" w:rsidRDefault="00A3580B" w:rsidP="00990D5D">
      <w:pPr>
        <w:pStyle w:val="BodyText"/>
        <w:spacing w:after="0"/>
        <w:jc w:val="both"/>
        <w:rPr>
          <w:sz w:val="28"/>
          <w:szCs w:val="28"/>
        </w:rPr>
      </w:pPr>
    </w:p>
    <w:p w:rsidR="00A3580B" w:rsidRDefault="00A3580B" w:rsidP="00990D5D">
      <w:pPr>
        <w:pStyle w:val="BodyText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Начальник управления ПФР                                                 Л.Ю. Прокушева</w:t>
      </w: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i/>
          <w:color w:val="000000"/>
        </w:rPr>
      </w:pPr>
      <w:r>
        <w:rPr>
          <w:i/>
          <w:color w:val="000000"/>
        </w:rPr>
        <w:t>Согласовано:</w:t>
      </w:r>
    </w:p>
    <w:p w:rsidR="00A3580B" w:rsidRDefault="00A3580B" w:rsidP="00990D5D">
      <w:pPr>
        <w:pStyle w:val="BodyText"/>
        <w:spacing w:after="0" w:line="240" w:lineRule="atLeast"/>
        <w:jc w:val="both"/>
        <w:rPr>
          <w:i/>
          <w:color w:val="000000"/>
        </w:rPr>
      </w:pPr>
      <w:r>
        <w:rPr>
          <w:i/>
          <w:color w:val="000000"/>
        </w:rPr>
        <w:t>Заместитель начальника управления ПФР __________Н.Н. Турченок     «___» декабря 2019г.</w:t>
      </w: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  <w:r>
        <w:rPr>
          <w:color w:val="000000"/>
        </w:rPr>
        <w:t>С приказом ознакомлена:</w:t>
      </w: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Pr="0057517F" w:rsidRDefault="00A3580B" w:rsidP="00990D5D">
      <w:pPr>
        <w:pStyle w:val="BodyText"/>
        <w:spacing w:after="0" w:line="240" w:lineRule="atLeast"/>
        <w:jc w:val="both"/>
        <w:rPr>
          <w:i/>
          <w:color w:val="000000"/>
        </w:rPr>
      </w:pPr>
      <w:r>
        <w:rPr>
          <w:i/>
          <w:color w:val="000000"/>
        </w:rPr>
        <w:t>Г</w:t>
      </w:r>
      <w:r w:rsidRPr="0057517F">
        <w:rPr>
          <w:i/>
          <w:color w:val="000000"/>
        </w:rPr>
        <w:t>лавный бухгалтер-руководитель ФЭГ ___________ Т.В.</w:t>
      </w:r>
      <w:r>
        <w:rPr>
          <w:i/>
          <w:color w:val="000000"/>
        </w:rPr>
        <w:t xml:space="preserve"> </w:t>
      </w:r>
      <w:r w:rsidRPr="0057517F">
        <w:rPr>
          <w:i/>
          <w:color w:val="000000"/>
        </w:rPr>
        <w:t>Непритворенная    «___» декабря 201</w:t>
      </w:r>
      <w:r>
        <w:rPr>
          <w:i/>
          <w:color w:val="000000"/>
        </w:rPr>
        <w:t>9</w:t>
      </w:r>
      <w:r w:rsidRPr="0057517F">
        <w:rPr>
          <w:i/>
          <w:color w:val="000000"/>
        </w:rPr>
        <w:t>г.</w:t>
      </w: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</w:p>
    <w:p w:rsidR="00A3580B" w:rsidRDefault="00A3580B" w:rsidP="005D5C86">
      <w:pPr>
        <w:pStyle w:val="BodyText"/>
        <w:spacing w:after="0" w:line="240" w:lineRule="atLeast"/>
        <w:jc w:val="both"/>
        <w:rPr>
          <w:color w:val="000000"/>
        </w:rPr>
      </w:pPr>
      <w:r>
        <w:rPr>
          <w:color w:val="000000"/>
        </w:rPr>
        <w:t>Непритворенная</w:t>
      </w:r>
    </w:p>
    <w:p w:rsidR="00A3580B" w:rsidRPr="00990D5D" w:rsidRDefault="00A3580B" w:rsidP="00990D5D">
      <w:pPr>
        <w:rPr>
          <w:rFonts w:ascii="Times New Roman" w:hAnsi="Times New Roman"/>
          <w:color w:val="000000"/>
          <w:sz w:val="20"/>
          <w:szCs w:val="20"/>
        </w:rPr>
      </w:pPr>
      <w:r w:rsidRPr="00990D5D">
        <w:rPr>
          <w:rFonts w:ascii="Times New Roman" w:hAnsi="Times New Roman"/>
          <w:sz w:val="20"/>
          <w:szCs w:val="20"/>
        </w:rPr>
        <w:t>312 16 (03)</w:t>
      </w:r>
    </w:p>
    <w:sectPr w:rsidR="00A3580B" w:rsidRPr="00990D5D" w:rsidSect="002E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C86"/>
    <w:rsid w:val="00062E0C"/>
    <w:rsid w:val="00096419"/>
    <w:rsid w:val="000F2694"/>
    <w:rsid w:val="00110CDA"/>
    <w:rsid w:val="00143523"/>
    <w:rsid w:val="001C1644"/>
    <w:rsid w:val="001E2F64"/>
    <w:rsid w:val="002901B3"/>
    <w:rsid w:val="002C5546"/>
    <w:rsid w:val="002D6D67"/>
    <w:rsid w:val="002E60EA"/>
    <w:rsid w:val="00343600"/>
    <w:rsid w:val="00362349"/>
    <w:rsid w:val="003F1FCE"/>
    <w:rsid w:val="004345EF"/>
    <w:rsid w:val="00466BBB"/>
    <w:rsid w:val="004706EA"/>
    <w:rsid w:val="004B2094"/>
    <w:rsid w:val="004D6EDC"/>
    <w:rsid w:val="005240C7"/>
    <w:rsid w:val="00536354"/>
    <w:rsid w:val="0056268B"/>
    <w:rsid w:val="0057517F"/>
    <w:rsid w:val="00592632"/>
    <w:rsid w:val="005D5C86"/>
    <w:rsid w:val="00665913"/>
    <w:rsid w:val="006E4513"/>
    <w:rsid w:val="00706C12"/>
    <w:rsid w:val="00736962"/>
    <w:rsid w:val="00853437"/>
    <w:rsid w:val="00900372"/>
    <w:rsid w:val="00990D5D"/>
    <w:rsid w:val="009B7B70"/>
    <w:rsid w:val="00A3580B"/>
    <w:rsid w:val="00A90447"/>
    <w:rsid w:val="00AB53FE"/>
    <w:rsid w:val="00AE62C6"/>
    <w:rsid w:val="00B5626F"/>
    <w:rsid w:val="00B923DC"/>
    <w:rsid w:val="00B95F6A"/>
    <w:rsid w:val="00BB3BDB"/>
    <w:rsid w:val="00BC0AC3"/>
    <w:rsid w:val="00BD725E"/>
    <w:rsid w:val="00D0476C"/>
    <w:rsid w:val="00D3689E"/>
    <w:rsid w:val="00D470C2"/>
    <w:rsid w:val="00D8019E"/>
    <w:rsid w:val="00DF4FD5"/>
    <w:rsid w:val="00F179AB"/>
    <w:rsid w:val="00F2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EA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D5C86"/>
    <w:pPr>
      <w:keepNext/>
      <w:tabs>
        <w:tab w:val="num" w:pos="864"/>
      </w:tabs>
      <w:suppressAutoHyphens/>
      <w:spacing w:after="0" w:line="240" w:lineRule="auto"/>
      <w:ind w:left="864" w:hanging="864"/>
      <w:jc w:val="both"/>
      <w:outlineLvl w:val="3"/>
    </w:pPr>
    <w:rPr>
      <w:rFonts w:ascii="Times New Roman" w:hAnsi="Times New Roman" w:cs="Calibri"/>
      <w:b/>
      <w:bCs/>
      <w:sz w:val="28"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5C86"/>
    <w:pPr>
      <w:keepNext/>
      <w:tabs>
        <w:tab w:val="num" w:pos="1008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hAnsi="Times New Roman" w:cs="Calibri"/>
      <w:b/>
      <w:bCs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8019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D5C86"/>
    <w:rPr>
      <w:rFonts w:ascii="Times New Roman" w:hAnsi="Times New Roman" w:cs="Calibri"/>
      <w:b/>
      <w:bCs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D5C86"/>
    <w:rPr>
      <w:rFonts w:ascii="Times New Roman" w:hAnsi="Times New Roman" w:cs="Calibri"/>
      <w:b/>
      <w:bCs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8019E"/>
    <w:rPr>
      <w:rFonts w:ascii="Cambria" w:hAnsi="Cambria" w:cs="Times New Roman"/>
      <w:i/>
      <w:iCs/>
      <w:color w:val="243F60"/>
    </w:rPr>
  </w:style>
  <w:style w:type="paragraph" w:styleId="BodyText">
    <w:name w:val="Body Text"/>
    <w:basedOn w:val="Normal"/>
    <w:link w:val="BodyTextChar"/>
    <w:uiPriority w:val="99"/>
    <w:rsid w:val="005D5C86"/>
    <w:pPr>
      <w:suppressAutoHyphens/>
      <w:spacing w:after="120" w:line="240" w:lineRule="auto"/>
    </w:pPr>
    <w:rPr>
      <w:rFonts w:ascii="Times New Roman" w:hAnsi="Times New Roman" w:cs="Calibri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5C86"/>
    <w:rPr>
      <w:rFonts w:ascii="Times New Roman" w:hAnsi="Times New Roman" w:cs="Calibri"/>
      <w:sz w:val="20"/>
      <w:szCs w:val="20"/>
      <w:lang w:eastAsia="ar-SA" w:bidi="ar-SA"/>
    </w:rPr>
  </w:style>
  <w:style w:type="paragraph" w:customStyle="1" w:styleId="1">
    <w:name w:val="Обычный отступ1"/>
    <w:basedOn w:val="Normal"/>
    <w:uiPriority w:val="99"/>
    <w:rsid w:val="005D5C86"/>
    <w:pPr>
      <w:suppressAutoHyphens/>
      <w:spacing w:after="0" w:line="360" w:lineRule="auto"/>
      <w:ind w:firstLine="624"/>
      <w:jc w:val="both"/>
    </w:pPr>
    <w:rPr>
      <w:rFonts w:ascii="Times New Roman" w:hAnsi="Times New Roman" w:cs="Calibri"/>
      <w:sz w:val="26"/>
      <w:szCs w:val="20"/>
      <w:lang w:eastAsia="ar-SA"/>
    </w:rPr>
  </w:style>
  <w:style w:type="paragraph" w:styleId="NormalIndent">
    <w:name w:val="Normal Indent"/>
    <w:basedOn w:val="Normal"/>
    <w:uiPriority w:val="99"/>
    <w:rsid w:val="005D5C86"/>
    <w:pPr>
      <w:spacing w:after="0" w:line="360" w:lineRule="auto"/>
      <w:ind w:firstLine="624"/>
      <w:jc w:val="both"/>
    </w:pPr>
    <w:rPr>
      <w:rFonts w:ascii="Times New Roman" w:hAnsi="Times New Roman"/>
      <w:sz w:val="26"/>
      <w:szCs w:val="20"/>
    </w:rPr>
  </w:style>
  <w:style w:type="paragraph" w:styleId="NoSpacing">
    <w:name w:val="No Spacing"/>
    <w:uiPriority w:val="99"/>
    <w:qFormat/>
    <w:rsid w:val="00D47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560</Words>
  <Characters>3198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 учреждение - Управление Пенсионного фонда Российской Федерации  в Иланском районе Красноярского края (межрайонное)</dc:title>
  <dc:subject/>
  <dc:creator>034NepritvorennayaTV</dc:creator>
  <cp:keywords/>
  <dc:description/>
  <cp:lastModifiedBy>034MalyavskayaOV</cp:lastModifiedBy>
  <cp:revision>3</cp:revision>
  <cp:lastPrinted>2020-03-18T04:35:00Z</cp:lastPrinted>
  <dcterms:created xsi:type="dcterms:W3CDTF">2020-01-22T03:22:00Z</dcterms:created>
  <dcterms:modified xsi:type="dcterms:W3CDTF">2020-03-18T04:35:00Z</dcterms:modified>
</cp:coreProperties>
</file>