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FE" w:rsidRDefault="0072617C" w:rsidP="00D02EAB">
      <w:pPr>
        <w:spacing w:after="0" w:line="240" w:lineRule="auto"/>
        <w:ind w:left="5829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Приложение </w:t>
      </w:r>
      <w:r w:rsidR="00B51686">
        <w:rPr>
          <w:rFonts w:ascii="Times New Roman" w:eastAsia="Times New Roman" w:hAnsi="Times New Roman" w:cs="Times New Roman"/>
          <w:sz w:val="20"/>
        </w:rPr>
        <w:t>1</w:t>
      </w:r>
      <w:bookmarkStart w:id="0" w:name="_GoBack"/>
      <w:bookmarkEnd w:id="0"/>
    </w:p>
    <w:p w:rsidR="0072617C" w:rsidRPr="0072617C" w:rsidRDefault="009C1D71" w:rsidP="00D02EAB">
      <w:pPr>
        <w:spacing w:after="0" w:line="240" w:lineRule="auto"/>
        <w:ind w:left="5829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к учетной политике УПФР.</w:t>
      </w:r>
    </w:p>
    <w:p w:rsidR="0072617C" w:rsidRDefault="0072617C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72617C" w:rsidRDefault="0072617C">
      <w:pPr>
        <w:spacing w:after="0" w:line="240" w:lineRule="auto"/>
        <w:ind w:left="5829"/>
        <w:rPr>
          <w:rFonts w:ascii="Times New Roman" w:eastAsia="Times New Roman" w:hAnsi="Times New Roman" w:cs="Times New Roman"/>
          <w:sz w:val="28"/>
        </w:rPr>
      </w:pP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Перечень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основных первичных учетных документов,</w:t>
      </w:r>
    </w:p>
    <w:p w:rsidR="00C56EFE" w:rsidRDefault="000A42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прилагаемых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к регистрам бюджетного учета</w:t>
      </w:r>
    </w:p>
    <w:p w:rsidR="00C56EFE" w:rsidRDefault="00C56E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5"/>
        <w:gridCol w:w="5654"/>
      </w:tblGrid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Регистр бюджетного учета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Первичные документы</w:t>
            </w:r>
          </w:p>
        </w:tc>
      </w:tr>
      <w:tr w:rsidR="00C56EFE" w:rsidTr="00D27BFE">
        <w:trPr>
          <w:trHeight w:val="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72617C" w:rsidP="0072617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Получатель бюджетных средств.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 по счету «Касса» (код формы по ОКУД 0504071</w:t>
            </w:r>
            <w:r w:rsidR="001831BE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 w:rsidP="00DD6B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Отчет кассира с прилага</w:t>
            </w:r>
            <w:r w:rsidR="00DD6B31">
              <w:rPr>
                <w:rFonts w:ascii="Times New Roman" w:eastAsia="Times New Roman" w:hAnsi="Times New Roman" w:cs="Times New Roman"/>
                <w:sz w:val="24"/>
              </w:rPr>
              <w:t>емыми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кассовыми документами</w:t>
            </w:r>
          </w:p>
        </w:tc>
      </w:tr>
      <w:tr w:rsidR="00C56EFE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0A42D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 с безналичными денежными средствами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6EFE" w:rsidRDefault="00C56EF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22 с безналичными денежными средствами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Выписка из лицевого счета получателя бюджетных средств (код формы по КФД 0531759);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Приложение к Выписке из лицевого счета получателя бюджетных средств (код формы по КФД 0531778);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кассовый расход (код формы по КФД 0531801);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Заявка на кассовый расход (сокращенная) (код формы по КФД 0531851);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получение наличных денег (код формы по КФД 0531802);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получение денежных средств, перечисляемых на карту (код формы по КФД  0531243); </w:t>
            </w:r>
          </w:p>
          <w:p w:rsid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возврат (код формы по КФД 0531803);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Запрос на аннулирование заявки (консолидированной заявки) (код формы по КФД 0531807);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Реестр платежных документов по счету (приложение 5 к Учетной политике ПФР); платежное поручение; </w:t>
            </w:r>
          </w:p>
          <w:p w:rsidR="00066C2F" w:rsidRPr="00066C2F" w:rsidRDefault="00066C2F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 xml:space="preserve">чета на оплату; </w:t>
            </w:r>
          </w:p>
          <w:p w:rsidR="00066C2F" w:rsidRPr="00066C2F" w:rsidRDefault="00066C2F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>рдер к объявлению на взнос наличными;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Сведения об операциях, совершаемых с использованием карт (код формы по КФД 0531246); </w:t>
            </w:r>
          </w:p>
          <w:p w:rsidR="0072617C" w:rsidRDefault="0072617C" w:rsidP="00066C2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  </w:t>
            </w: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24 с безналичными денежными средствами (по средствам, находящимся во временном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распоряжении)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Выписка из лицевого счета для учета операций со средствами, поступающими во временное распоряжение получателя 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бюджетных средств (код формы по КФД 0531762);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Заявка на возврат (код формы по КФД 0531803);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Реестр платежных документов по счету (приложение 5 к Учетной политике ПФР); </w:t>
            </w:r>
          </w:p>
          <w:p w:rsidR="0072617C" w:rsidRDefault="00066C2F" w:rsidP="00066C2F">
            <w:pPr>
              <w:pStyle w:val="a9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 xml:space="preserve">латежное поручение </w:t>
            </w: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3 расчетов с подотчетными лицами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Авансовый отчет с приложенными отчетными документами о расходовании средств, отчетами о выполнении  служебного задания; </w:t>
            </w:r>
          </w:p>
          <w:p w:rsidR="0072617C" w:rsidRDefault="0072617C" w:rsidP="00066C2F">
            <w:pPr>
              <w:pStyle w:val="a9"/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4 расчетов с поставщиками и подрядчиками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72617C" w:rsidP="00066C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Товарная накладная, товарно-транспортная накладная; акты выполненных работ, оказанных услуг; счет-фактура и другие документы, подтверждающие получение товара, выполнение работ и оказание услуг; </w:t>
            </w:r>
          </w:p>
          <w:p w:rsidR="00066C2F" w:rsidRDefault="0072617C" w:rsidP="00066C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</w:p>
          <w:p w:rsidR="00066C2F" w:rsidRDefault="0072617C" w:rsidP="00066C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Извещение (код формы по ОКУД 0504805); </w:t>
            </w:r>
          </w:p>
          <w:p w:rsidR="0072617C" w:rsidRPr="00066C2F" w:rsidRDefault="0072617C" w:rsidP="00066C2F">
            <w:pPr>
              <w:pStyle w:val="a9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Реестр расходов на уплату (возмещение) государственной пошлины, судебных издержек (приложение 68 к Учетной политике ПФР);</w:t>
            </w:r>
          </w:p>
          <w:p w:rsidR="0072617C" w:rsidRDefault="0072617C" w:rsidP="00066C2F">
            <w:pPr>
              <w:pStyle w:val="a9"/>
              <w:spacing w:after="0" w:line="240" w:lineRule="auto"/>
              <w:jc w:val="both"/>
            </w:pPr>
          </w:p>
        </w:tc>
      </w:tr>
      <w:tr w:rsidR="0072617C" w:rsidTr="00D27BFE">
        <w:trPr>
          <w:trHeight w:val="1408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5 расчетов с дебиторами по доходам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Pr="00066C2F" w:rsidRDefault="0072617C" w:rsidP="00066C2F">
            <w:pPr>
              <w:pStyle w:val="a9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Извещение (код формы по ОКУД 0504805);</w:t>
            </w:r>
          </w:p>
          <w:p w:rsidR="0072617C" w:rsidRPr="00066C2F" w:rsidRDefault="0072617C" w:rsidP="00066C2F">
            <w:pPr>
              <w:pStyle w:val="a9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Реестр для начисления доходов, администрируемых ПФР (приложение 49 к Учетной политике ПФР); </w:t>
            </w:r>
          </w:p>
          <w:p w:rsidR="00066C2F" w:rsidRDefault="0072617C" w:rsidP="00066C2F">
            <w:pPr>
              <w:pStyle w:val="a9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Уведомление по расчетам между бюджетами (код формы по ОКУД 0504817); </w:t>
            </w:r>
          </w:p>
          <w:p w:rsidR="0072617C" w:rsidRPr="00066C2F" w:rsidRDefault="0072617C" w:rsidP="00066C2F">
            <w:pPr>
              <w:pStyle w:val="a9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</w:t>
            </w:r>
          </w:p>
          <w:p w:rsidR="0072617C" w:rsidRDefault="0072617C" w:rsidP="00761975">
            <w:pPr>
              <w:spacing w:after="0" w:line="240" w:lineRule="auto"/>
              <w:jc w:val="both"/>
            </w:pP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6 расчетов по оплате труда, денежному довольствию и стипендиям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72617C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Расчетно-платежные ведомости; ведомость начислений оплаты труда (приложение 64 к Учетной политике ПФР); </w:t>
            </w:r>
          </w:p>
          <w:p w:rsidR="00066C2F" w:rsidRDefault="00066C2F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 xml:space="preserve">абель использования рабочего времени; </w:t>
            </w:r>
          </w:p>
          <w:p w:rsidR="0072617C" w:rsidRPr="00066C2F" w:rsidRDefault="00066C2F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>риказы;</w:t>
            </w:r>
          </w:p>
          <w:p w:rsidR="0072617C" w:rsidRPr="00066C2F" w:rsidRDefault="0072617C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Записка-расчет об исчислении среднего заработка при предоставлении отпуска, увольнении и других случаях (код формы по ОКУД 0504425); </w:t>
            </w:r>
          </w:p>
          <w:p w:rsidR="0072617C" w:rsidRDefault="0072617C" w:rsidP="00066C2F">
            <w:pPr>
              <w:pStyle w:val="a9"/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  <w:tr w:rsidR="0072617C" w:rsidTr="00D27BFE">
        <w:trPr>
          <w:trHeight w:val="417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Документы по принятию к учету, передаче и списанию нефинансовых активов и документы по начислению амортизации имущества;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Извещение (код формы по ОКУД 0504805);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Путевые листы по работе автотранспорта; </w:t>
            </w:r>
          </w:p>
          <w:p w:rsidR="0072617C" w:rsidRDefault="0072617C" w:rsidP="00066C2F">
            <w:pPr>
              <w:pStyle w:val="a9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Отчет об использовании горюче-смазочных материалов (приложение 29 к Учетной политике ПФР)</w:t>
            </w:r>
            <w:r w:rsidR="00066C2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2617C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2617C" w:rsidRDefault="0072617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0504833); </w:t>
            </w:r>
          </w:p>
          <w:p w:rsidR="00066C2F" w:rsidRPr="00066C2F" w:rsidRDefault="00066C2F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72617C" w:rsidRPr="00066C2F">
              <w:rPr>
                <w:rFonts w:ascii="Times New Roman" w:eastAsia="Times New Roman" w:hAnsi="Times New Roman" w:cs="Times New Roman"/>
                <w:sz w:val="24"/>
              </w:rPr>
              <w:t xml:space="preserve">тчет кассира с прилагаемыми документами по фондовой кассе;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Извещение (код формы по ОКУД 0504805);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накладные; акты приема - передачи ТМЦ, выполненных работ, оказанных услуг; приказы;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Реестр расходов на уплату (возмещение) государственной пошлины, судебных издержек (приложение 68 к Учетной политике ПФР);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Сведения об ожидаемых расходах по искам (претензиям), предъявленным к органам системы ПФР (приложение 21 к Учетной политике ПФР);</w:t>
            </w:r>
          </w:p>
          <w:p w:rsidR="0072617C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Сведения, необходимые для формирования резервов предстоящих расходов, представленные соответствующим структурным подразделением органа системы ПФР;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Расходное расписание  (код формы по КФД 0531722);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Уведомление о лимитах бюджетных обязательств (бюджетных ассигнованиях) (код формы по ОКУД 0504822);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Уведомление о размещении извещений и документаций о закупках товаров, работ, услуг для обеспечения государственных нужд с использованием конкурентных способов определения поставщиков (подрядчиков, исполнителей) (приложение 75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заработную 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плату (приложение 11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 xml:space="preserve"> Учетной политике ПФР</w:t>
            </w:r>
            <w:r w:rsid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иные выплаты персоналу, за исключением фонда оплаты труда (приложение 12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>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Ведомость по принятию бюджетных обязательств по расходам на уплату страховых взносов по обязательному социальному страхованию (приложение 13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>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); 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Ведомость по принятию бюджетных обязательств по расходам на уплату налогов, сборов и иных обязательных платежей, возмещение государственной пошлины (приложение 14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>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066C2F" w:rsidRPr="00066C2F" w:rsidRDefault="0072617C" w:rsidP="00066C2F">
            <w:pPr>
              <w:pStyle w:val="a9"/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 Ведомость по принятию бюджетных обязательств по расходам на пособия, компенсации и иные социальные выплаты гражданам (кроме публично-нормативных обязательств) (приложение 15 к </w:t>
            </w:r>
            <w:r w:rsidR="00066C2F" w:rsidRPr="00066C2F">
              <w:rPr>
                <w:rFonts w:ascii="Times New Roman" w:eastAsia="Times New Roman" w:hAnsi="Times New Roman" w:cs="Times New Roman"/>
                <w:sz w:val="24"/>
              </w:rPr>
              <w:t>Учетной политике ПФР</w:t>
            </w:r>
            <w:r w:rsidRPr="00066C2F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  <w:p w:rsidR="0072617C" w:rsidRDefault="0072617C" w:rsidP="00066C2F">
            <w:pPr>
              <w:pStyle w:val="a9"/>
              <w:spacing w:after="0" w:line="240" w:lineRule="auto"/>
              <w:jc w:val="both"/>
            </w:pPr>
          </w:p>
        </w:tc>
      </w:tr>
      <w:tr w:rsidR="00066C2F" w:rsidTr="00D27BFE"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066C2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Журнал операций № 99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066C2F" w:rsidP="00066C2F">
            <w:pPr>
              <w:pStyle w:val="a9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>Документы по передаче и списанию материальных ценностей, бланков строгой отчетности;</w:t>
            </w:r>
          </w:p>
          <w:p w:rsidR="00066C2F" w:rsidRPr="00066C2F" w:rsidRDefault="00066C2F" w:rsidP="00066C2F">
            <w:pPr>
              <w:pStyle w:val="a9"/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 Бухгалтерская справка (код формы по ОКУД 0504833);</w:t>
            </w:r>
          </w:p>
          <w:p w:rsidR="00066C2F" w:rsidRDefault="00066C2F" w:rsidP="00066C2F">
            <w:pPr>
              <w:pStyle w:val="a9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 по принятию к учету, передаче и списанию объектов основных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дств ст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оимостью до </w:t>
            </w:r>
            <w:r w:rsidRPr="00DD6B31">
              <w:rPr>
                <w:rFonts w:ascii="Times New Roman" w:eastAsia="Times New Roman" w:hAnsi="Times New Roman" w:cs="Times New Roman"/>
                <w:sz w:val="24"/>
              </w:rPr>
              <w:t xml:space="preserve">10 000 </w:t>
            </w:r>
            <w:r>
              <w:rPr>
                <w:rFonts w:ascii="Times New Roman" w:eastAsia="Times New Roman" w:hAnsi="Times New Roman" w:cs="Times New Roman"/>
                <w:sz w:val="24"/>
              </w:rPr>
              <w:t>рублей включительно</w:t>
            </w:r>
          </w:p>
        </w:tc>
      </w:tr>
      <w:tr w:rsidR="00066C2F" w:rsidTr="00D27BFE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066C2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Журнал операций № 130 по исправлению ошибок прошлых лет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6C2F" w:rsidRDefault="00066C2F" w:rsidP="00066C2F">
            <w:pPr>
              <w:pStyle w:val="a9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066C2F">
              <w:rPr>
                <w:rFonts w:ascii="Times New Roman" w:eastAsia="Times New Roman" w:hAnsi="Times New Roman" w:cs="Times New Roman"/>
                <w:sz w:val="24"/>
              </w:rPr>
              <w:t xml:space="preserve">Бухгалтерская справка (код формы по ОКУД 0504833) </w:t>
            </w:r>
          </w:p>
        </w:tc>
      </w:tr>
      <w:tr w:rsidR="00675762" w:rsidTr="00675762">
        <w:trPr>
          <w:trHeight w:val="1"/>
        </w:trPr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762" w:rsidRDefault="00675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Журнал операций № 140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межотчетного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периода (код формы по ОКУД 0504071)</w:t>
            </w:r>
          </w:p>
        </w:tc>
        <w:tc>
          <w:tcPr>
            <w:tcW w:w="5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762" w:rsidRDefault="00675762" w:rsidP="00675762">
            <w:pPr>
              <w:pStyle w:val="a9"/>
              <w:ind w:hanging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Бухгалтерская справка (код формы по ОКУД 0504833)</w:t>
            </w:r>
          </w:p>
        </w:tc>
      </w:tr>
    </w:tbl>
    <w:p w:rsidR="00C56EFE" w:rsidRDefault="00C56EF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C56EFE" w:rsidSect="00D27B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D3D" w:rsidRDefault="00F61D3D" w:rsidP="00C34D67">
      <w:pPr>
        <w:spacing w:after="0" w:line="240" w:lineRule="auto"/>
      </w:pPr>
      <w:r>
        <w:separator/>
      </w:r>
    </w:p>
  </w:endnote>
  <w:endnote w:type="continuationSeparator" w:id="0">
    <w:p w:rsidR="00F61D3D" w:rsidRDefault="00F61D3D" w:rsidP="00C3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D3D" w:rsidRDefault="00F61D3D" w:rsidP="00C34D67">
      <w:pPr>
        <w:spacing w:after="0" w:line="240" w:lineRule="auto"/>
      </w:pPr>
      <w:r>
        <w:separator/>
      </w:r>
    </w:p>
  </w:footnote>
  <w:footnote w:type="continuationSeparator" w:id="0">
    <w:p w:rsidR="00F61D3D" w:rsidRDefault="00F61D3D" w:rsidP="00C34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B50A0"/>
    <w:multiLevelType w:val="hybridMultilevel"/>
    <w:tmpl w:val="9782C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F6126"/>
    <w:multiLevelType w:val="hybridMultilevel"/>
    <w:tmpl w:val="8278D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43A20"/>
    <w:multiLevelType w:val="hybridMultilevel"/>
    <w:tmpl w:val="46382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B6624"/>
    <w:multiLevelType w:val="hybridMultilevel"/>
    <w:tmpl w:val="86EEF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F609BA"/>
    <w:multiLevelType w:val="hybridMultilevel"/>
    <w:tmpl w:val="95D22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E16BF4"/>
    <w:multiLevelType w:val="hybridMultilevel"/>
    <w:tmpl w:val="8E96A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90A98"/>
    <w:multiLevelType w:val="hybridMultilevel"/>
    <w:tmpl w:val="424CC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C05969"/>
    <w:multiLevelType w:val="hybridMultilevel"/>
    <w:tmpl w:val="97342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4576E"/>
    <w:multiLevelType w:val="hybridMultilevel"/>
    <w:tmpl w:val="DCB23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F90704"/>
    <w:multiLevelType w:val="hybridMultilevel"/>
    <w:tmpl w:val="A84C1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EFE"/>
    <w:rsid w:val="00052388"/>
    <w:rsid w:val="00065714"/>
    <w:rsid w:val="00066C2F"/>
    <w:rsid w:val="000A42D3"/>
    <w:rsid w:val="000B7056"/>
    <w:rsid w:val="0010268F"/>
    <w:rsid w:val="00113019"/>
    <w:rsid w:val="00135A38"/>
    <w:rsid w:val="001831BE"/>
    <w:rsid w:val="00191174"/>
    <w:rsid w:val="001D794D"/>
    <w:rsid w:val="002464A2"/>
    <w:rsid w:val="00262A81"/>
    <w:rsid w:val="0027615C"/>
    <w:rsid w:val="002E07FB"/>
    <w:rsid w:val="003079B4"/>
    <w:rsid w:val="00312906"/>
    <w:rsid w:val="00384E78"/>
    <w:rsid w:val="003A5C21"/>
    <w:rsid w:val="003B05A2"/>
    <w:rsid w:val="0047497D"/>
    <w:rsid w:val="004C6C99"/>
    <w:rsid w:val="004E43BA"/>
    <w:rsid w:val="005152CF"/>
    <w:rsid w:val="00536125"/>
    <w:rsid w:val="00544875"/>
    <w:rsid w:val="005647A9"/>
    <w:rsid w:val="00584AC8"/>
    <w:rsid w:val="00645DFE"/>
    <w:rsid w:val="00657B65"/>
    <w:rsid w:val="00675762"/>
    <w:rsid w:val="0068314B"/>
    <w:rsid w:val="0069653B"/>
    <w:rsid w:val="00720540"/>
    <w:rsid w:val="0072617C"/>
    <w:rsid w:val="00732BC3"/>
    <w:rsid w:val="00761975"/>
    <w:rsid w:val="007C4977"/>
    <w:rsid w:val="007F3673"/>
    <w:rsid w:val="00820CCF"/>
    <w:rsid w:val="008923EB"/>
    <w:rsid w:val="008D2EEC"/>
    <w:rsid w:val="00940EC0"/>
    <w:rsid w:val="009C0C7E"/>
    <w:rsid w:val="009C1D71"/>
    <w:rsid w:val="00A47870"/>
    <w:rsid w:val="00AB6CD5"/>
    <w:rsid w:val="00AC51A2"/>
    <w:rsid w:val="00AC6EC1"/>
    <w:rsid w:val="00B400DB"/>
    <w:rsid w:val="00B51686"/>
    <w:rsid w:val="00BD30AF"/>
    <w:rsid w:val="00C34D67"/>
    <w:rsid w:val="00C56EFE"/>
    <w:rsid w:val="00CF1682"/>
    <w:rsid w:val="00CF4C27"/>
    <w:rsid w:val="00D02EAB"/>
    <w:rsid w:val="00D06E81"/>
    <w:rsid w:val="00D205A4"/>
    <w:rsid w:val="00D27BFE"/>
    <w:rsid w:val="00D775BF"/>
    <w:rsid w:val="00DD6B31"/>
    <w:rsid w:val="00DD7368"/>
    <w:rsid w:val="00DD7EAF"/>
    <w:rsid w:val="00DE151D"/>
    <w:rsid w:val="00E01E41"/>
    <w:rsid w:val="00E07E51"/>
    <w:rsid w:val="00E37095"/>
    <w:rsid w:val="00EF0FF7"/>
    <w:rsid w:val="00F12AB2"/>
    <w:rsid w:val="00F13D50"/>
    <w:rsid w:val="00F240D2"/>
    <w:rsid w:val="00F34254"/>
    <w:rsid w:val="00F61D3D"/>
    <w:rsid w:val="00F6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4D67"/>
  </w:style>
  <w:style w:type="paragraph" w:styleId="a7">
    <w:name w:val="footer"/>
    <w:basedOn w:val="a"/>
    <w:link w:val="a8"/>
    <w:uiPriority w:val="99"/>
    <w:unhideWhenUsed/>
    <w:rsid w:val="00C34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4D67"/>
  </w:style>
  <w:style w:type="paragraph" w:styleId="a9">
    <w:name w:val="List Paragraph"/>
    <w:basedOn w:val="a"/>
    <w:uiPriority w:val="34"/>
    <w:qFormat/>
    <w:rsid w:val="00AB6CD5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40EC0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940EC0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940EC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40EC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40EC0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EF0F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F0F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F0F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F0F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F0F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8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81310-CC09-4A85-9F83-204DDA37E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Пенсионнй фонд Российской Федерации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Шабалина Алевтина Васильевна</dc:creator>
  <cp:lastModifiedBy>034018-0301 Неустроева Е.А.</cp:lastModifiedBy>
  <cp:revision>10</cp:revision>
  <cp:lastPrinted>2018-12-17T11:04:00Z</cp:lastPrinted>
  <dcterms:created xsi:type="dcterms:W3CDTF">2018-12-25T06:22:00Z</dcterms:created>
  <dcterms:modified xsi:type="dcterms:W3CDTF">2020-01-24T06:12:00Z</dcterms:modified>
</cp:coreProperties>
</file>