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EC7" w:rsidRDefault="00051EC7" w:rsidP="001437C6">
      <w:pPr>
        <w:pStyle w:val="a3"/>
        <w:spacing w:after="0"/>
      </w:pPr>
    </w:p>
    <w:p w:rsidR="00051EC7" w:rsidRPr="007001FD" w:rsidRDefault="00051EC7" w:rsidP="007001FD">
      <w:pPr>
        <w:pStyle w:val="a3"/>
        <w:spacing w:after="0"/>
        <w:jc w:val="both"/>
        <w:rPr>
          <w:u w:val="single"/>
        </w:rPr>
      </w:pPr>
      <w:r w:rsidRPr="007001FD">
        <w:rPr>
          <w:u w:val="single"/>
        </w:rPr>
        <w:t xml:space="preserve">Перечень документов к Учетной политике УПФР в </w:t>
      </w:r>
      <w:r w:rsidR="00122ADA" w:rsidRPr="007001FD">
        <w:rPr>
          <w:u w:val="single"/>
        </w:rPr>
        <w:t xml:space="preserve">Кировском районе </w:t>
      </w:r>
      <w:proofErr w:type="gramStart"/>
      <w:r w:rsidR="00122ADA" w:rsidRPr="007001FD">
        <w:rPr>
          <w:u w:val="single"/>
        </w:rPr>
        <w:t>г</w:t>
      </w:r>
      <w:proofErr w:type="gramEnd"/>
      <w:r w:rsidR="00122ADA" w:rsidRPr="007001FD">
        <w:rPr>
          <w:u w:val="single"/>
        </w:rPr>
        <w:t>. Красноярска</w:t>
      </w:r>
    </w:p>
    <w:p w:rsidR="001437C6" w:rsidRPr="007001FD" w:rsidRDefault="00051EC7" w:rsidP="007001FD">
      <w:pPr>
        <w:pStyle w:val="a3"/>
        <w:spacing w:after="0"/>
        <w:jc w:val="both"/>
      </w:pPr>
      <w:r w:rsidRPr="007001FD">
        <w:t>1.</w:t>
      </w:r>
      <w:r w:rsidR="001437C6" w:rsidRPr="007001FD">
        <w:t xml:space="preserve">Приказ от 30.12.2019г №65 «Об утверждении учетной политики УПФР в Кировском районе г. Красноярска» </w:t>
      </w:r>
      <w:r w:rsidRPr="007001FD">
        <w:t>на 4л.;</w:t>
      </w:r>
      <w:r w:rsidR="001437C6" w:rsidRPr="007001FD">
        <w:t xml:space="preserve"> </w:t>
      </w:r>
    </w:p>
    <w:p w:rsidR="001437C6" w:rsidRPr="007001FD" w:rsidRDefault="00051EC7" w:rsidP="007001FD">
      <w:pPr>
        <w:pStyle w:val="a3"/>
        <w:spacing w:after="0"/>
        <w:jc w:val="both"/>
      </w:pPr>
      <w:r w:rsidRPr="007001FD">
        <w:t xml:space="preserve">2. </w:t>
      </w:r>
      <w:r w:rsidR="001437C6" w:rsidRPr="007001FD">
        <w:t>Учетная политика по исполнению бюджета Государственного учреждения - Управления Пенсионного фонда Российской Федерации в Кировском районе г. Красноярска (приложение 1)</w:t>
      </w:r>
      <w:r w:rsidRPr="007001FD">
        <w:t xml:space="preserve"> на 13 л.</w:t>
      </w:r>
      <w:r w:rsidR="008E60D6">
        <w:t>;</w:t>
      </w:r>
    </w:p>
    <w:p w:rsidR="00122ADA" w:rsidRPr="007001FD" w:rsidRDefault="00051EC7" w:rsidP="007001FD">
      <w:pPr>
        <w:pStyle w:val="a3"/>
        <w:spacing w:after="0"/>
        <w:jc w:val="both"/>
      </w:pPr>
      <w:r w:rsidRPr="007001FD">
        <w:t xml:space="preserve">3. </w:t>
      </w:r>
      <w:r w:rsidR="001437C6" w:rsidRPr="007001FD">
        <w:t xml:space="preserve"> Рабочий план счетов бюджетного учета (приложение 2)</w:t>
      </w:r>
      <w:r w:rsidR="007001FD">
        <w:t xml:space="preserve"> на </w:t>
      </w:r>
      <w:r w:rsidR="008E60D6">
        <w:t>28 л.</w:t>
      </w:r>
      <w:r w:rsidR="001437C6" w:rsidRPr="007001FD">
        <w:t>;</w:t>
      </w:r>
      <w:r w:rsidRPr="007001FD">
        <w:t xml:space="preserve"> </w:t>
      </w:r>
    </w:p>
    <w:p w:rsidR="001437C6" w:rsidRPr="007001FD" w:rsidRDefault="00122ADA" w:rsidP="007001FD">
      <w:pPr>
        <w:pStyle w:val="a3"/>
        <w:spacing w:after="0"/>
        <w:jc w:val="both"/>
      </w:pPr>
      <w:r w:rsidRPr="007001FD">
        <w:t>4.</w:t>
      </w:r>
      <w:r w:rsidR="001437C6" w:rsidRPr="007001FD">
        <w:t xml:space="preserve"> </w:t>
      </w:r>
      <w:r w:rsidRPr="007001FD">
        <w:t>З</w:t>
      </w:r>
      <w:r w:rsidR="001437C6" w:rsidRPr="007001FD">
        <w:t>аявлени</w:t>
      </w:r>
      <w:r w:rsidR="007001FD" w:rsidRPr="007001FD">
        <w:t>е</w:t>
      </w:r>
      <w:r w:rsidR="001437C6" w:rsidRPr="007001FD">
        <w:t xml:space="preserve"> на выдачу бланков строгой отчетности (приложение 3)</w:t>
      </w:r>
      <w:r w:rsidR="008E60D6">
        <w:t xml:space="preserve"> на 1 л.</w:t>
      </w:r>
      <w:r w:rsidR="001437C6" w:rsidRPr="007001FD">
        <w:t>;</w:t>
      </w:r>
    </w:p>
    <w:p w:rsidR="001437C6" w:rsidRPr="007001FD" w:rsidRDefault="00122ADA" w:rsidP="007001FD">
      <w:pPr>
        <w:pStyle w:val="a3"/>
        <w:spacing w:after="0"/>
        <w:jc w:val="both"/>
      </w:pPr>
      <w:r w:rsidRPr="007001FD">
        <w:t>5.</w:t>
      </w:r>
      <w:r w:rsidR="007001FD" w:rsidRPr="007001FD">
        <w:t xml:space="preserve"> А</w:t>
      </w:r>
      <w:r w:rsidR="001437C6" w:rsidRPr="007001FD">
        <w:t>кт о снятии показаний спидометра и замеров бензина в баках автомобиля (приложение 4)</w:t>
      </w:r>
      <w:r w:rsidR="008E60D6">
        <w:t xml:space="preserve"> на 1 л.</w:t>
      </w:r>
      <w:r w:rsidR="001437C6" w:rsidRPr="007001FD">
        <w:t>;</w:t>
      </w:r>
    </w:p>
    <w:p w:rsidR="001437C6" w:rsidRPr="007001FD" w:rsidRDefault="007001FD" w:rsidP="007001FD">
      <w:pPr>
        <w:pStyle w:val="a3"/>
        <w:spacing w:after="0"/>
        <w:jc w:val="both"/>
      </w:pPr>
      <w:r w:rsidRPr="007001FD">
        <w:t>6.</w:t>
      </w:r>
      <w:r w:rsidR="001437C6" w:rsidRPr="007001FD">
        <w:t xml:space="preserve"> Уведомление о перечислении денежных средств подотчетному лицу на </w:t>
      </w:r>
      <w:r w:rsidRPr="007001FD">
        <w:t>к</w:t>
      </w:r>
      <w:r w:rsidR="001437C6" w:rsidRPr="007001FD">
        <w:t>омандировочные (хозяйственные) расходы (приложение 5)</w:t>
      </w:r>
      <w:r w:rsidR="008E60D6">
        <w:t xml:space="preserve"> на 1 л.</w:t>
      </w:r>
      <w:r w:rsidR="001437C6" w:rsidRPr="007001FD">
        <w:t xml:space="preserve">; </w:t>
      </w:r>
    </w:p>
    <w:p w:rsidR="001437C6" w:rsidRPr="007001FD" w:rsidRDefault="007001FD" w:rsidP="007001FD">
      <w:pPr>
        <w:pStyle w:val="a3"/>
        <w:spacing w:after="0"/>
        <w:jc w:val="both"/>
      </w:pPr>
      <w:r w:rsidRPr="007001FD">
        <w:t xml:space="preserve">7. </w:t>
      </w:r>
      <w:r w:rsidR="001437C6" w:rsidRPr="007001FD">
        <w:t xml:space="preserve">Информация о количестве дней, отработанных работниками УПФР в Кировском районе </w:t>
      </w:r>
      <w:proofErr w:type="gramStart"/>
      <w:r w:rsidR="001437C6" w:rsidRPr="007001FD">
        <w:t>г</w:t>
      </w:r>
      <w:proofErr w:type="gramEnd"/>
      <w:r w:rsidR="001437C6" w:rsidRPr="007001FD">
        <w:t>. Красноярска за отпуск, предоставленных авансом (приложение 6)</w:t>
      </w:r>
      <w:r w:rsidR="008E60D6">
        <w:t xml:space="preserve"> на 1 л.</w:t>
      </w:r>
      <w:r w:rsidR="001437C6" w:rsidRPr="007001FD">
        <w:t>;</w:t>
      </w:r>
    </w:p>
    <w:p w:rsidR="001437C6" w:rsidRPr="007001FD" w:rsidRDefault="007001FD" w:rsidP="007001FD">
      <w:pPr>
        <w:pStyle w:val="a3"/>
        <w:spacing w:after="0"/>
        <w:jc w:val="both"/>
      </w:pPr>
      <w:r w:rsidRPr="007001FD">
        <w:t xml:space="preserve">8. </w:t>
      </w:r>
      <w:r w:rsidR="001437C6" w:rsidRPr="007001FD">
        <w:t xml:space="preserve"> </w:t>
      </w:r>
      <w:r w:rsidRPr="007001FD">
        <w:t>З</w:t>
      </w:r>
      <w:r w:rsidR="001437C6" w:rsidRPr="007001FD">
        <w:t>аявлени</w:t>
      </w:r>
      <w:r w:rsidRPr="007001FD">
        <w:t>е</w:t>
      </w:r>
      <w:r w:rsidR="001437C6" w:rsidRPr="007001FD">
        <w:t xml:space="preserve"> на выдачу (перечисление) денежных средств (приложение 7)</w:t>
      </w:r>
      <w:r w:rsidR="008E60D6">
        <w:t xml:space="preserve"> на 1 л.</w:t>
      </w:r>
      <w:r w:rsidR="001437C6" w:rsidRPr="007001FD">
        <w:t>;</w:t>
      </w:r>
    </w:p>
    <w:p w:rsidR="001437C6" w:rsidRPr="007001FD" w:rsidRDefault="007001FD" w:rsidP="007001FD">
      <w:pPr>
        <w:pStyle w:val="a3"/>
        <w:spacing w:after="0"/>
        <w:jc w:val="both"/>
      </w:pPr>
      <w:r w:rsidRPr="007001FD">
        <w:t>9.</w:t>
      </w:r>
      <w:r w:rsidR="001437C6" w:rsidRPr="007001FD">
        <w:t xml:space="preserve"> </w:t>
      </w:r>
      <w:r w:rsidR="00562848">
        <w:t>Акт</w:t>
      </w:r>
      <w:r w:rsidR="001437C6" w:rsidRPr="007001FD">
        <w:t xml:space="preserve"> осмотра основных средств, стоимостью до 10000 рублей в эксплуатации (приложение 8)</w:t>
      </w:r>
      <w:r w:rsidR="008E60D6">
        <w:t xml:space="preserve"> на 1 л.</w:t>
      </w:r>
      <w:r w:rsidR="001437C6" w:rsidRPr="007001FD">
        <w:t>;</w:t>
      </w:r>
    </w:p>
    <w:p w:rsidR="001437C6" w:rsidRPr="007001FD" w:rsidRDefault="007001FD" w:rsidP="007001FD">
      <w:pPr>
        <w:pStyle w:val="a3"/>
        <w:spacing w:after="0"/>
        <w:jc w:val="both"/>
      </w:pPr>
      <w:r w:rsidRPr="007001FD">
        <w:t>9.</w:t>
      </w:r>
      <w:r w:rsidR="001437C6" w:rsidRPr="007001FD">
        <w:t xml:space="preserve"> Карточк</w:t>
      </w:r>
      <w:r w:rsidRPr="007001FD">
        <w:t>а</w:t>
      </w:r>
      <w:r w:rsidR="001437C6" w:rsidRPr="007001FD">
        <w:t xml:space="preserve"> учета взносов в фонд капитального ремонта (приложение 9)</w:t>
      </w:r>
      <w:r w:rsidR="008E60D6">
        <w:t xml:space="preserve"> на 1 л.</w:t>
      </w:r>
      <w:r w:rsidR="001437C6" w:rsidRPr="007001FD">
        <w:t>;</w:t>
      </w:r>
    </w:p>
    <w:p w:rsidR="001437C6" w:rsidRPr="007001FD" w:rsidRDefault="007001FD" w:rsidP="007001FD">
      <w:pPr>
        <w:pStyle w:val="a3"/>
        <w:spacing w:after="0"/>
        <w:jc w:val="both"/>
      </w:pPr>
      <w:r w:rsidRPr="007001FD">
        <w:t>10.</w:t>
      </w:r>
      <w:r w:rsidR="001437C6" w:rsidRPr="007001FD">
        <w:t xml:space="preserve"> Перечень документов, подлежащих хранению в электронном архиве (приложение 10)</w:t>
      </w:r>
      <w:r w:rsidR="008E60D6">
        <w:t xml:space="preserve"> на 1 л.</w:t>
      </w:r>
      <w:r w:rsidR="001437C6" w:rsidRPr="007001FD">
        <w:t>;</w:t>
      </w:r>
    </w:p>
    <w:p w:rsidR="001437C6" w:rsidRPr="007001FD" w:rsidRDefault="007001FD" w:rsidP="007001FD">
      <w:pPr>
        <w:pStyle w:val="a3"/>
        <w:spacing w:after="0"/>
        <w:jc w:val="both"/>
      </w:pPr>
      <w:r w:rsidRPr="007001FD">
        <w:t>11.</w:t>
      </w:r>
      <w:r w:rsidR="001437C6" w:rsidRPr="007001FD">
        <w:t xml:space="preserve"> Отчет об использовании горюче-смазочных материалов (приложение 11)</w:t>
      </w:r>
      <w:r w:rsidR="008E60D6">
        <w:t xml:space="preserve"> на 1 л.</w:t>
      </w:r>
      <w:r w:rsidR="001437C6" w:rsidRPr="007001FD">
        <w:t>;</w:t>
      </w:r>
    </w:p>
    <w:p w:rsidR="001437C6" w:rsidRPr="007001FD" w:rsidRDefault="007001FD" w:rsidP="007001FD">
      <w:pPr>
        <w:pStyle w:val="a3"/>
        <w:spacing w:after="0"/>
        <w:jc w:val="both"/>
      </w:pPr>
      <w:r w:rsidRPr="007001FD">
        <w:t>12.</w:t>
      </w:r>
      <w:r w:rsidR="001437C6" w:rsidRPr="007001FD">
        <w:t xml:space="preserve"> Уведомление о размещении извещений и документаций о закупках товаров, работ, услуг для обеспечения государственных нужд (приложение 12)</w:t>
      </w:r>
      <w:r w:rsidR="008E60D6">
        <w:t xml:space="preserve"> на 1 л.</w:t>
      </w:r>
      <w:r w:rsidR="001437C6" w:rsidRPr="007001FD">
        <w:t>;</w:t>
      </w:r>
    </w:p>
    <w:p w:rsidR="001437C6" w:rsidRPr="007001FD" w:rsidRDefault="007001FD" w:rsidP="007001FD">
      <w:pPr>
        <w:pStyle w:val="a3"/>
        <w:spacing w:after="0"/>
        <w:jc w:val="both"/>
      </w:pPr>
      <w:r w:rsidRPr="007001FD">
        <w:t>13.</w:t>
      </w:r>
      <w:r w:rsidR="001437C6" w:rsidRPr="007001FD">
        <w:t xml:space="preserve"> График документооборота (приложение 13)</w:t>
      </w:r>
      <w:r w:rsidR="008E60D6">
        <w:t xml:space="preserve"> на 13 л.</w:t>
      </w:r>
      <w:r w:rsidR="001437C6" w:rsidRPr="007001FD">
        <w:t>;</w:t>
      </w:r>
    </w:p>
    <w:p w:rsidR="001437C6" w:rsidRPr="007001FD" w:rsidRDefault="007001FD" w:rsidP="007001FD">
      <w:pPr>
        <w:pStyle w:val="a3"/>
        <w:spacing w:after="0"/>
        <w:jc w:val="both"/>
      </w:pPr>
      <w:r w:rsidRPr="007001FD">
        <w:t>14.</w:t>
      </w:r>
      <w:r w:rsidR="001437C6" w:rsidRPr="007001FD">
        <w:t xml:space="preserve"> Перечень первичных документов первичных учетных документов, прилагаемых к регистрам бюджетного учета (приложение 14)</w:t>
      </w:r>
      <w:r w:rsidR="008E60D6">
        <w:t xml:space="preserve"> на 2 л.</w:t>
      </w:r>
      <w:r w:rsidR="001437C6" w:rsidRPr="007001FD">
        <w:t>;</w:t>
      </w:r>
    </w:p>
    <w:p w:rsidR="001437C6" w:rsidRPr="007001FD" w:rsidRDefault="007001FD" w:rsidP="007001FD">
      <w:pPr>
        <w:pStyle w:val="a3"/>
        <w:spacing w:after="0"/>
        <w:jc w:val="both"/>
      </w:pPr>
      <w:r w:rsidRPr="007001FD">
        <w:t>15.</w:t>
      </w:r>
      <w:r w:rsidR="001437C6" w:rsidRPr="007001FD">
        <w:t xml:space="preserve"> Перечень регистров бюджетного учета (приложение 15)</w:t>
      </w:r>
      <w:r w:rsidR="008E60D6">
        <w:t xml:space="preserve"> на 1 л.</w:t>
      </w:r>
    </w:p>
    <w:p w:rsidR="001437C6" w:rsidRPr="007001FD" w:rsidRDefault="001437C6" w:rsidP="007001FD">
      <w:pPr>
        <w:pStyle w:val="a3"/>
        <w:spacing w:after="0"/>
        <w:jc w:val="both"/>
      </w:pPr>
    </w:p>
    <w:p w:rsidR="00E9352B" w:rsidRPr="007001FD" w:rsidRDefault="00E9352B" w:rsidP="007001FD">
      <w:pPr>
        <w:jc w:val="both"/>
      </w:pPr>
    </w:p>
    <w:sectPr w:rsidR="00E9352B" w:rsidRPr="007001FD" w:rsidSect="00475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939A3"/>
    <w:multiLevelType w:val="hybridMultilevel"/>
    <w:tmpl w:val="96584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59090A"/>
    <w:multiLevelType w:val="hybridMultilevel"/>
    <w:tmpl w:val="3F6C6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37C6"/>
    <w:rsid w:val="00051EC7"/>
    <w:rsid w:val="0010108D"/>
    <w:rsid w:val="00122ADA"/>
    <w:rsid w:val="001437C6"/>
    <w:rsid w:val="0047502A"/>
    <w:rsid w:val="00555B43"/>
    <w:rsid w:val="00562848"/>
    <w:rsid w:val="007001FD"/>
    <w:rsid w:val="008E60D6"/>
    <w:rsid w:val="00E93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37C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8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0103</dc:creator>
  <cp:keywords/>
  <dc:description/>
  <cp:lastModifiedBy>034-0338</cp:lastModifiedBy>
  <cp:revision>7</cp:revision>
  <cp:lastPrinted>2020-03-25T08:38:00Z</cp:lastPrinted>
  <dcterms:created xsi:type="dcterms:W3CDTF">2020-03-20T08:29:00Z</dcterms:created>
  <dcterms:modified xsi:type="dcterms:W3CDTF">2020-03-25T08:38:00Z</dcterms:modified>
</cp:coreProperties>
</file>