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F6" w:rsidRDefault="008C0EF6" w:rsidP="008C0EF6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8C0EF6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 xml:space="preserve">риложение </w:t>
      </w:r>
      <w:r w:rsidR="00B42AD7">
        <w:rPr>
          <w:rFonts w:ascii="Times New Roman" w:hAnsi="Times New Roman" w:cs="Times New Roman"/>
          <w:sz w:val="20"/>
          <w:szCs w:val="20"/>
        </w:rPr>
        <w:t>15</w:t>
      </w:r>
    </w:p>
    <w:p w:rsidR="000C2120" w:rsidRPr="000C2120" w:rsidRDefault="000C2120" w:rsidP="000C2120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0C2120">
        <w:rPr>
          <w:rFonts w:ascii="Times New Roman" w:hAnsi="Times New Roman" w:cs="Times New Roman"/>
          <w:sz w:val="20"/>
          <w:szCs w:val="20"/>
        </w:rPr>
        <w:t xml:space="preserve">к Приказу УПФР </w:t>
      </w:r>
    </w:p>
    <w:p w:rsidR="000C2120" w:rsidRPr="000C2120" w:rsidRDefault="000C2120" w:rsidP="000C2120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0C2120">
        <w:rPr>
          <w:rFonts w:ascii="Times New Roman" w:hAnsi="Times New Roman" w:cs="Times New Roman"/>
          <w:sz w:val="20"/>
          <w:szCs w:val="20"/>
        </w:rPr>
        <w:t xml:space="preserve">в Кировском районе </w:t>
      </w:r>
      <w:proofErr w:type="gramStart"/>
      <w:r w:rsidRPr="000C2120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0C2120">
        <w:rPr>
          <w:rFonts w:ascii="Times New Roman" w:hAnsi="Times New Roman" w:cs="Times New Roman"/>
          <w:sz w:val="20"/>
          <w:szCs w:val="20"/>
        </w:rPr>
        <w:t xml:space="preserve">. Красноярска </w:t>
      </w:r>
    </w:p>
    <w:p w:rsidR="000C2120" w:rsidRDefault="000C2120" w:rsidP="000C2120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0C2120">
        <w:rPr>
          <w:rFonts w:ascii="Times New Roman" w:hAnsi="Times New Roman" w:cs="Times New Roman"/>
          <w:sz w:val="20"/>
          <w:szCs w:val="20"/>
        </w:rPr>
        <w:t xml:space="preserve">от 30.12.2019 № 65 </w:t>
      </w:r>
      <w:proofErr w:type="spellStart"/>
      <w:r w:rsidRPr="000C2120">
        <w:rPr>
          <w:rFonts w:ascii="Times New Roman" w:hAnsi="Times New Roman" w:cs="Times New Roman"/>
          <w:sz w:val="20"/>
          <w:szCs w:val="20"/>
        </w:rPr>
        <w:t>ахд</w:t>
      </w:r>
      <w:proofErr w:type="spellEnd"/>
    </w:p>
    <w:p w:rsidR="000C2120" w:rsidRPr="008C0EF6" w:rsidRDefault="000C2120" w:rsidP="008C0EF6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</w:p>
    <w:p w:rsidR="008C0EF6" w:rsidRPr="008C0EF6" w:rsidRDefault="008C0EF6" w:rsidP="008C0EF6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C0EF6" w:rsidRPr="008C0EF6" w:rsidRDefault="008C0EF6" w:rsidP="008C0EF6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C0EF6">
        <w:rPr>
          <w:rFonts w:ascii="Times New Roman" w:eastAsia="Times New Roman" w:hAnsi="Times New Roman" w:cs="Times New Roman"/>
          <w:b/>
          <w:bCs/>
          <w:sz w:val="20"/>
          <w:szCs w:val="20"/>
        </w:rPr>
        <w:t>Перечень</w:t>
      </w:r>
    </w:p>
    <w:p w:rsidR="008C0EF6" w:rsidRPr="008C0EF6" w:rsidRDefault="008C0EF6" w:rsidP="008C0E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C0E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регистров бюджетного учета </w:t>
      </w:r>
    </w:p>
    <w:p w:rsidR="008C0EF6" w:rsidRPr="008C0EF6" w:rsidRDefault="008C0EF6" w:rsidP="008C0EF6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8702"/>
      </w:tblGrid>
      <w:tr w:rsidR="008C0EF6" w:rsidRPr="008C0EF6" w:rsidTr="008C0EF6">
        <w:trPr>
          <w:trHeight w:val="960"/>
        </w:trPr>
        <w:tc>
          <w:tcPr>
            <w:tcW w:w="704" w:type="dxa"/>
            <w:shd w:val="clear" w:color="auto" w:fill="auto"/>
          </w:tcPr>
          <w:p w:rsidR="008C0EF6" w:rsidRPr="008C0EF6" w:rsidRDefault="008C0EF6" w:rsidP="009A24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702" w:type="dxa"/>
            <w:shd w:val="clear" w:color="auto" w:fill="auto"/>
            <w:vAlign w:val="center"/>
          </w:tcPr>
          <w:p w:rsidR="008C0EF6" w:rsidRPr="008C0EF6" w:rsidRDefault="008C0EF6" w:rsidP="009A24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Регистры бюджетного учета</w:t>
            </w:r>
          </w:p>
        </w:tc>
      </w:tr>
      <w:tr w:rsidR="008C0EF6" w:rsidRPr="008C0EF6" w:rsidTr="008C0EF6">
        <w:trPr>
          <w:trHeight w:val="853"/>
        </w:trPr>
        <w:tc>
          <w:tcPr>
            <w:tcW w:w="9406" w:type="dxa"/>
            <w:gridSpan w:val="2"/>
            <w:shd w:val="clear" w:color="auto" w:fill="auto"/>
          </w:tcPr>
          <w:p w:rsidR="008C0EF6" w:rsidRPr="008C0EF6" w:rsidRDefault="008C0EF6" w:rsidP="009A24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8C0E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Получатель бюджетных средств,  распорядитель бюджетных средств как получатель бюджетных средств, администратор источников финансирования дефицита бюджета с полномочиями главного администратора, администратор доходов бюджета ПФР</w:t>
            </w:r>
          </w:p>
        </w:tc>
      </w:tr>
      <w:tr w:rsidR="008C0EF6" w:rsidRPr="008C0EF6" w:rsidTr="008C0EF6">
        <w:trPr>
          <w:trHeight w:val="982"/>
        </w:trPr>
        <w:tc>
          <w:tcPr>
            <w:tcW w:w="704" w:type="dxa"/>
            <w:shd w:val="clear" w:color="auto" w:fill="auto"/>
          </w:tcPr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P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8702" w:type="dxa"/>
            <w:shd w:val="clear" w:color="auto" w:fill="auto"/>
          </w:tcPr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1 по счету «Касса»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2 с безналичными денежными средствами (код формы по ОКУД 0504071), в том числе:</w:t>
            </w:r>
          </w:p>
          <w:p w:rsidR="008C0EF6" w:rsidRPr="008C0EF6" w:rsidRDefault="008C0EF6" w:rsidP="009A246A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 w:rsidRPr="008C0EF6">
              <w:rPr>
                <w:sz w:val="20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0504071);</w:t>
            </w:r>
          </w:p>
          <w:p w:rsidR="008C0EF6" w:rsidRPr="008C0EF6" w:rsidRDefault="008C0EF6" w:rsidP="009A246A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 w:rsidRPr="008C0EF6">
              <w:rPr>
                <w:sz w:val="20"/>
              </w:rPr>
              <w:t>Журнал операций № 24 с безналичными денежными средствами (по средствам, находящимся во временном распоряжении)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3 расчетов с подотчетными лицами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4 расчетов с поставщиками и подрядчиками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5 расчетов с дебиторами по доходам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6 расчетов по оплате труда, денежному довольствию и стипендиям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7 по выбытию и перемещению нефинансовых активов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8 по прочим операциям  (код формы по ОКУД 0504071);</w:t>
            </w:r>
          </w:p>
          <w:p w:rsidR="008C0EF6" w:rsidRPr="008C0EF6" w:rsidRDefault="008C0EF6" w:rsidP="008C0EF6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 xml:space="preserve">Журнал операций № 99 по </w:t>
            </w:r>
            <w:proofErr w:type="spellStart"/>
            <w:r w:rsidRPr="008C0EF6">
              <w:rPr>
                <w:sz w:val="20"/>
              </w:rPr>
              <w:t>забалансовым</w:t>
            </w:r>
            <w:proofErr w:type="spellEnd"/>
            <w:r w:rsidRPr="008C0EF6">
              <w:rPr>
                <w:sz w:val="20"/>
              </w:rPr>
              <w:t xml:space="preserve"> счетам (счетам управленческого учета) (финансовое и материально-техническое обеспечение текущей деятельности Фонда)   (код формы по ОКУД 0504071)</w:t>
            </w:r>
          </w:p>
        </w:tc>
      </w:tr>
    </w:tbl>
    <w:p w:rsidR="00166ABD" w:rsidRPr="008C0EF6" w:rsidRDefault="00166ABD">
      <w:pPr>
        <w:rPr>
          <w:rFonts w:ascii="Times New Roman" w:hAnsi="Times New Roman" w:cs="Times New Roman"/>
          <w:sz w:val="20"/>
          <w:szCs w:val="20"/>
        </w:rPr>
      </w:pPr>
    </w:p>
    <w:sectPr w:rsidR="00166ABD" w:rsidRPr="008C0EF6" w:rsidSect="0086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A2692"/>
    <w:multiLevelType w:val="hybridMultilevel"/>
    <w:tmpl w:val="E63666CE"/>
    <w:lvl w:ilvl="0" w:tplc="5B680F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C0EF6"/>
    <w:rsid w:val="00064E9F"/>
    <w:rsid w:val="000C2120"/>
    <w:rsid w:val="00166ABD"/>
    <w:rsid w:val="007474B8"/>
    <w:rsid w:val="00805B67"/>
    <w:rsid w:val="00866048"/>
    <w:rsid w:val="008C0EF6"/>
    <w:rsid w:val="00A53D89"/>
    <w:rsid w:val="00A81FF1"/>
    <w:rsid w:val="00AC7D5C"/>
    <w:rsid w:val="00B17854"/>
    <w:rsid w:val="00B42AD7"/>
    <w:rsid w:val="00D320CA"/>
    <w:rsid w:val="00D5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8C0EF6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0103</dc:creator>
  <cp:keywords/>
  <dc:description/>
  <cp:lastModifiedBy>0103</cp:lastModifiedBy>
  <cp:revision>12</cp:revision>
  <cp:lastPrinted>2020-03-23T09:37:00Z</cp:lastPrinted>
  <dcterms:created xsi:type="dcterms:W3CDTF">2018-04-18T06:42:00Z</dcterms:created>
  <dcterms:modified xsi:type="dcterms:W3CDTF">2020-03-25T05:17:00Z</dcterms:modified>
</cp:coreProperties>
</file>