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76" w:rsidRDefault="00ED4C76">
      <w:pPr>
        <w:pStyle w:val="ConsPlusNormal"/>
        <w:jc w:val="both"/>
        <w:outlineLvl w:val="0"/>
      </w:pP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МИНИСТЕРСТВО ТРУДА И СОЦИАЛЬНОЙ ЗАЩИТЫ РОССИЙСКОЙ ФЕДЕРАЦИИ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ИНФОРМАЦИЯ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ДОПОЛНИТЕЛЬНЫЙ КОММЕНТАРИЙ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К МЕТОДИЧЕСКИМ РЕКОМЕНДАЦИЯМ ПО ВОПРОСАМ ПРЕДСТАВЛЕНИЯ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СВЕДЕНИЙ О ДОХОДАХ, РАСХОДАХ, ОБ ИМУЩЕСТВЕ И ОБЯЗАТЕЛЬСТВАХ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ИМУЩЕСТВЕННОГО ХАРАКТЕРА И ЗАПОЛНЕНИЯ СООТВЕТСТВУЮЩЕЙ ФОРМЫ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СПРАВКИ ДЛЯ ИСПОЛЬЗОВАНИЯ В ХОДЕ ДЕКЛАРАЦИОННОЙ КАМПАНИИ</w:t>
      </w:r>
    </w:p>
    <w:p w:rsidR="00ED4C76" w:rsidRPr="006A0D92" w:rsidRDefault="00ED4C7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A0D92">
        <w:rPr>
          <w:rFonts w:ascii="Times New Roman" w:hAnsi="Times New Roman" w:cs="Times New Roman"/>
          <w:szCs w:val="22"/>
        </w:rPr>
        <w:t>2019 Г. (ЗА ОТЧЕТНЫЙ 2018 Г.)</w:t>
      </w:r>
    </w:p>
    <w:p w:rsidR="00ED4C76" w:rsidRPr="006A0D92" w:rsidRDefault="00ED4C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C76" w:rsidRPr="006A0D92" w:rsidRDefault="00ED4C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D92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153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отчетный 2018 г.) (далее - Методические рекомендации) предусмотрено, что обязательства по договорам страхования жизни на случай смерти, дожития до определенного возраста или срока либо наступления иного события</w:t>
      </w:r>
      <w:proofErr w:type="gramEnd"/>
      <w:r w:rsidRPr="006A0D9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A0D92">
        <w:rPr>
          <w:rFonts w:ascii="Times New Roman" w:hAnsi="Times New Roman" w:cs="Times New Roman"/>
          <w:sz w:val="24"/>
          <w:szCs w:val="24"/>
        </w:rPr>
        <w:t xml:space="preserve">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 необходимо отражать в </w:t>
      </w:r>
      <w:hyperlink r:id="rId6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подразделе 6.2 раздела 6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формы справки о доходах, расходах, об имуществе и обязательствах имущественного характера, которая утверждена Указом Президента Российской Федерации от 23 июня 2014 г. N 460 (далее - справка).</w:t>
      </w:r>
      <w:proofErr w:type="gramEnd"/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 xml:space="preserve">В рассматриваемом </w:t>
      </w:r>
      <w:hyperlink r:id="rId7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153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Методических рекомендаций речь идет об обязательствах по договорам страхования, заключенным в соответствии с </w:t>
      </w:r>
      <w:hyperlink r:id="rId8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Российской Федерации от 27 ноября 1992 г. N 4015-1 "Об организации страхового дела в Российской Федерации" (далее - Закон Российской Федерации N 4015-1).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Статьей 32.9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N 4015-1 предусмотрены виды страхования, осуществляемые в Российской Федерации, в том числе: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>1) страхование жизни на случай смерти, дожития до определенного возраста или срока либо наступления иного события;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>2) пенсионное страхование;</w:t>
      </w:r>
      <w:bookmarkStart w:id="0" w:name="_GoBack"/>
      <w:bookmarkEnd w:id="0"/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>3) страхование жизни с условием периодических страховых выплат (ренты, аннуитетов) и (или) с участием страхователя в инвестиционном доходе страховщика.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 xml:space="preserve">В этой связи в указанном </w:t>
      </w:r>
      <w:hyperlink r:id="rId10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подразделе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справки необходимо отражать информацию только об обязательствах по указанным договорам страхования, заключенным с субъектами страхового дела в соответствии с </w:t>
      </w:r>
      <w:hyperlink r:id="rId11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Российской Федерации N 4015-1.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 xml:space="preserve">Информацию, необходимую для заполнения </w:t>
      </w:r>
      <w:hyperlink r:id="rId12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6A0D92">
        <w:rPr>
          <w:rFonts w:ascii="Times New Roman" w:hAnsi="Times New Roman" w:cs="Times New Roman"/>
          <w:sz w:val="24"/>
          <w:szCs w:val="24"/>
        </w:rPr>
        <w:t>, целесообразно запрашивать у страховщика.</w:t>
      </w:r>
    </w:p>
    <w:p w:rsidR="00ED4C76" w:rsidRPr="006A0D92" w:rsidRDefault="00ED4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sz w:val="24"/>
          <w:szCs w:val="24"/>
        </w:rPr>
        <w:t xml:space="preserve">При этом отмечаем, что отсутствует необходимость отражения в </w:t>
      </w:r>
      <w:hyperlink r:id="rId13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подразделе 6.2 раздела 6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справки иных видов страхования, например, КАСКО, ОСАГО, а также не подлежат указанию договора страхования, заключенные в рамках договора об ипотеке.</w:t>
      </w:r>
    </w:p>
    <w:p w:rsidR="00A456D5" w:rsidRPr="006A0D92" w:rsidRDefault="00ED4C76" w:rsidP="006A0D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D92">
        <w:rPr>
          <w:rFonts w:ascii="Times New Roman" w:hAnsi="Times New Roman" w:cs="Times New Roman"/>
          <w:sz w:val="24"/>
          <w:szCs w:val="24"/>
        </w:rPr>
        <w:t xml:space="preserve">Дополнительно отмечаем, что информация об обязательном и добровольном пенсионном страховании, осуществляемом в соответствии с Федеральным </w:t>
      </w:r>
      <w:hyperlink r:id="rId14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от 15 декабря 2001 г. N 167-ФЗ "Об обязательном пенсионном страховании в Российской Федерации", а также о страховых пенсиях (Федеральный </w:t>
      </w:r>
      <w:hyperlink r:id="rId15" w:history="1">
        <w:r w:rsidRPr="006A0D9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A0D92">
        <w:rPr>
          <w:rFonts w:ascii="Times New Roman" w:hAnsi="Times New Roman" w:cs="Times New Roman"/>
          <w:sz w:val="24"/>
          <w:szCs w:val="24"/>
        </w:rPr>
        <w:t xml:space="preserve"> от 28 декабря 2013 г. N 400-ФЗ "О страховых пенсиях") также не подлежит отражению в рассматриваемом подразделе справки.</w:t>
      </w:r>
      <w:proofErr w:type="gramEnd"/>
    </w:p>
    <w:p w:rsidR="006A0D92" w:rsidRDefault="006A0D92" w:rsidP="006A0D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6A0D92" w:rsidRPr="006A0D92" w:rsidRDefault="006A0D92" w:rsidP="006A0D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6A0D92" w:rsidRPr="006A0D92" w:rsidSect="006A0D9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76"/>
    <w:rsid w:val="006A0D92"/>
    <w:rsid w:val="00A456D5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80AA10560B16D077189079FE76F9B7DBC21B22AFFF4C67B6DEED5FDE0A42CAE078AE514B2AA41B4861A31B3S2x9H" TargetMode="External"/><Relationship Id="rId13" Type="http://schemas.openxmlformats.org/officeDocument/2006/relationships/hyperlink" Target="consultantplus://offline/ref=70780AA10560B16D077189079FE76F9B7CBB28B22DFFF4C67B6DEED5FDE0A42CBC07D2E915B7B645B1934C60F6759F75470CCD71355FB9B1S5x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80AA10560B16D077189079FE76F9B7DBD25B92EFCF4C67B6DEED5FDE0A42CBC07D2E915B7B044B0934C60F6759F75470CCD71355FB9B1S5xDH" TargetMode="External"/><Relationship Id="rId12" Type="http://schemas.openxmlformats.org/officeDocument/2006/relationships/hyperlink" Target="consultantplus://offline/ref=70780AA10560B16D077189079FE76F9B7CBB28B22DFFF4C67B6DEED5FDE0A42CBC07D2E915B7B445B3934C60F6759F75470CCD71355FB9B1S5xD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80AA10560B16D077189079FE76F9B7CBB28B22DFFF4C67B6DEED5FDE0A42CBC07D2E915B7B645B1934C60F6759F75470CCD71355FB9B1S5xDH" TargetMode="External"/><Relationship Id="rId11" Type="http://schemas.openxmlformats.org/officeDocument/2006/relationships/hyperlink" Target="consultantplus://offline/ref=70780AA10560B16D077189079FE76F9B7DBC21B22AFFF4C67B6DEED5FDE0A42CAE078AE514B2AA41B4861A31B3S2x9H" TargetMode="External"/><Relationship Id="rId5" Type="http://schemas.openxmlformats.org/officeDocument/2006/relationships/hyperlink" Target="consultantplus://offline/ref=70780AA10560B16D077189079FE76F9B7DBD25B92EFCF4C67B6DEED5FDE0A42CBC07D2E915B7B044B0934C60F6759F75470CCD71355FB9B1S5xDH" TargetMode="External"/><Relationship Id="rId15" Type="http://schemas.openxmlformats.org/officeDocument/2006/relationships/hyperlink" Target="consultantplus://offline/ref=70780AA10560B16D077189079FE76F9B7DBD25B22BF8F4C67B6DEED5FDE0A42CAE078AE514B2AA41B4861A31B3S2x9H" TargetMode="External"/><Relationship Id="rId10" Type="http://schemas.openxmlformats.org/officeDocument/2006/relationships/hyperlink" Target="consultantplus://offline/ref=70780AA10560B16D077189079FE76F9B7CBB28B22DFFF4C67B6DEED5FDE0A42CBC07D2E915B7B645B1934C60F6759F75470CCD71355FB9B1S5x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80AA10560B16D077189079FE76F9B7DBC21B22AFFF4C67B6DEED5FDE0A42CBC07D2E016B1BF15E7DC4D3CB3258C74400CCF732AS5x4H" TargetMode="External"/><Relationship Id="rId14" Type="http://schemas.openxmlformats.org/officeDocument/2006/relationships/hyperlink" Target="consultantplus://offline/ref=70780AA10560B16D077189079FE76F9B7DBC25BB28FAF4C67B6DEED5FDE0A42CAE078AE514B2AA41B4861A31B3S2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Шатравка Евгений Валентинович</dc:creator>
  <cp:lastModifiedBy>Шатравка Евгений Валентинович</cp:lastModifiedBy>
  <cp:revision>2</cp:revision>
  <dcterms:created xsi:type="dcterms:W3CDTF">2019-02-15T07:49:00Z</dcterms:created>
  <dcterms:modified xsi:type="dcterms:W3CDTF">2019-02-15T07:52:00Z</dcterms:modified>
</cp:coreProperties>
</file>