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3764" w:rsidRPr="00EF53DF" w:rsidRDefault="009E38AC" w:rsidP="00E572F9">
      <w:pPr>
        <w:pStyle w:val="a0"/>
        <w:spacing w:line="276" w:lineRule="auto"/>
        <w:jc w:val="center"/>
        <w:rPr>
          <w:sz w:val="26"/>
          <w:szCs w:val="26"/>
        </w:rPr>
      </w:pPr>
      <w:r w:rsidRPr="00EF53DF">
        <w:rPr>
          <w:noProof/>
          <w:sz w:val="26"/>
          <w:szCs w:val="26"/>
          <w:lang w:eastAsia="ru-RU"/>
        </w:rPr>
        <w:drawing>
          <wp:inline distT="0" distB="0" distL="0" distR="0">
            <wp:extent cx="552450" cy="533400"/>
            <wp:effectExtent l="19050" t="0" r="0" b="0"/>
            <wp:docPr id="1"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8" cstate="print"/>
                    <a:srcRect/>
                    <a:stretch>
                      <a:fillRect/>
                    </a:stretch>
                  </pic:blipFill>
                  <pic:spPr bwMode="auto">
                    <a:xfrm>
                      <a:off x="0" y="0"/>
                      <a:ext cx="552450" cy="533400"/>
                    </a:xfrm>
                    <a:prstGeom prst="rect">
                      <a:avLst/>
                    </a:prstGeom>
                    <a:noFill/>
                    <a:ln w="9525">
                      <a:noFill/>
                      <a:miter lim="800000"/>
                      <a:headEnd/>
                      <a:tailEnd/>
                    </a:ln>
                  </pic:spPr>
                </pic:pic>
              </a:graphicData>
            </a:graphic>
          </wp:inline>
        </w:drawing>
      </w:r>
    </w:p>
    <w:p w:rsidR="007A3764" w:rsidRPr="00EF53DF" w:rsidRDefault="007A3764" w:rsidP="00E572F9">
      <w:pPr>
        <w:pStyle w:val="a0"/>
        <w:spacing w:line="276" w:lineRule="auto"/>
        <w:jc w:val="center"/>
        <w:rPr>
          <w:sz w:val="26"/>
          <w:szCs w:val="26"/>
        </w:rPr>
      </w:pPr>
    </w:p>
    <w:p w:rsidR="00A40230" w:rsidRPr="00EF53DF" w:rsidRDefault="00ED489E" w:rsidP="00E572F9">
      <w:pPr>
        <w:pStyle w:val="21"/>
        <w:spacing w:line="276" w:lineRule="auto"/>
        <w:jc w:val="center"/>
        <w:rPr>
          <w:sz w:val="26"/>
          <w:szCs w:val="26"/>
        </w:rPr>
      </w:pPr>
      <w:r w:rsidRPr="00EF53DF">
        <w:rPr>
          <w:b/>
          <w:sz w:val="26"/>
          <w:szCs w:val="26"/>
        </w:rPr>
        <w:t>ГОСУДАРСТВЕННОЕ УЧРЕЖДЕНИЕ-</w:t>
      </w:r>
    </w:p>
    <w:p w:rsidR="007A3764" w:rsidRPr="00EF53DF" w:rsidRDefault="009A3251" w:rsidP="00E572F9">
      <w:pPr>
        <w:pStyle w:val="21"/>
        <w:spacing w:line="276" w:lineRule="auto"/>
        <w:jc w:val="center"/>
        <w:rPr>
          <w:sz w:val="26"/>
          <w:szCs w:val="26"/>
        </w:rPr>
      </w:pPr>
      <w:r w:rsidRPr="00EF53DF">
        <w:rPr>
          <w:b/>
          <w:sz w:val="26"/>
          <w:szCs w:val="26"/>
        </w:rPr>
        <w:t>УПРАВЛЕНИЕ</w:t>
      </w:r>
      <w:r w:rsidR="009E38AC" w:rsidRPr="00EF53DF">
        <w:rPr>
          <w:b/>
          <w:sz w:val="26"/>
          <w:szCs w:val="26"/>
        </w:rPr>
        <w:t xml:space="preserve"> ПЕНСИОННОГО ФОНДА РОССИЙСКОЙ </w:t>
      </w:r>
      <w:r w:rsidR="00A40230" w:rsidRPr="00EF53DF">
        <w:rPr>
          <w:b/>
          <w:sz w:val="26"/>
          <w:szCs w:val="26"/>
        </w:rPr>
        <w:t>Ф</w:t>
      </w:r>
      <w:r w:rsidR="009E38AC" w:rsidRPr="00EF53DF">
        <w:rPr>
          <w:b/>
          <w:sz w:val="26"/>
          <w:szCs w:val="26"/>
        </w:rPr>
        <w:t>ЕДЕРАЦИИ</w:t>
      </w:r>
    </w:p>
    <w:p w:rsidR="007A3764" w:rsidRPr="00EF53DF" w:rsidRDefault="009A3251" w:rsidP="00E572F9">
      <w:pPr>
        <w:pStyle w:val="21"/>
        <w:spacing w:line="276" w:lineRule="auto"/>
        <w:jc w:val="center"/>
        <w:rPr>
          <w:sz w:val="26"/>
          <w:szCs w:val="26"/>
        </w:rPr>
      </w:pPr>
      <w:r w:rsidRPr="00EF53DF">
        <w:rPr>
          <w:b/>
          <w:sz w:val="26"/>
          <w:szCs w:val="26"/>
        </w:rPr>
        <w:t>В СВЕРДЛОВСКОМ РАЙОНЕ Г. КРАСНОЯРСКА</w:t>
      </w:r>
      <w:r w:rsidR="0070207F" w:rsidRPr="00EF53DF">
        <w:rPr>
          <w:b/>
          <w:sz w:val="26"/>
          <w:szCs w:val="26"/>
        </w:rPr>
        <w:t xml:space="preserve"> (</w:t>
      </w:r>
      <w:proofErr w:type="gramStart"/>
      <w:r w:rsidR="0070207F" w:rsidRPr="00EF53DF">
        <w:rPr>
          <w:b/>
          <w:sz w:val="26"/>
          <w:szCs w:val="26"/>
        </w:rPr>
        <w:t>МЕЖРАЙОННОЕ</w:t>
      </w:r>
      <w:proofErr w:type="gramEnd"/>
      <w:r w:rsidR="0070207F" w:rsidRPr="00EF53DF">
        <w:rPr>
          <w:b/>
          <w:sz w:val="26"/>
          <w:szCs w:val="26"/>
        </w:rPr>
        <w:t>)</w:t>
      </w:r>
    </w:p>
    <w:p w:rsidR="007A3764" w:rsidRPr="00EF53DF" w:rsidRDefault="007A3764" w:rsidP="00E572F9">
      <w:pPr>
        <w:pStyle w:val="a0"/>
        <w:spacing w:line="276" w:lineRule="auto"/>
        <w:jc w:val="center"/>
        <w:rPr>
          <w:sz w:val="26"/>
          <w:szCs w:val="26"/>
        </w:rPr>
      </w:pPr>
    </w:p>
    <w:p w:rsidR="007A3764" w:rsidRPr="00EF53DF" w:rsidRDefault="009E38AC" w:rsidP="00E572F9">
      <w:pPr>
        <w:pStyle w:val="4"/>
        <w:tabs>
          <w:tab w:val="clear" w:pos="709"/>
          <w:tab w:val="left" w:pos="0"/>
          <w:tab w:val="left" w:pos="720"/>
          <w:tab w:val="left" w:pos="1440"/>
          <w:tab w:val="left" w:pos="2160"/>
          <w:tab w:val="left" w:pos="2880"/>
        </w:tabs>
        <w:spacing w:line="276" w:lineRule="auto"/>
        <w:ind w:left="0"/>
        <w:jc w:val="center"/>
        <w:rPr>
          <w:i w:val="0"/>
          <w:sz w:val="26"/>
          <w:szCs w:val="26"/>
        </w:rPr>
      </w:pPr>
      <w:proofErr w:type="gramStart"/>
      <w:r w:rsidRPr="00EF53DF">
        <w:rPr>
          <w:i w:val="0"/>
          <w:sz w:val="26"/>
          <w:szCs w:val="26"/>
        </w:rPr>
        <w:t>П</w:t>
      </w:r>
      <w:proofErr w:type="gramEnd"/>
      <w:r w:rsidRPr="00EF53DF">
        <w:rPr>
          <w:i w:val="0"/>
          <w:sz w:val="26"/>
          <w:szCs w:val="26"/>
        </w:rPr>
        <w:t xml:space="preserve"> Р И К А З</w:t>
      </w:r>
    </w:p>
    <w:p w:rsidR="007A3764" w:rsidRPr="00EF53DF" w:rsidRDefault="007A3764" w:rsidP="00E572F9">
      <w:pPr>
        <w:pStyle w:val="a0"/>
        <w:spacing w:line="276" w:lineRule="auto"/>
        <w:jc w:val="center"/>
        <w:rPr>
          <w:b/>
          <w:sz w:val="26"/>
          <w:szCs w:val="26"/>
        </w:rPr>
      </w:pPr>
    </w:p>
    <w:p w:rsidR="007A3764" w:rsidRPr="00EF53DF" w:rsidRDefault="009E38AC" w:rsidP="00E572F9">
      <w:pPr>
        <w:pStyle w:val="3"/>
        <w:spacing w:line="276" w:lineRule="auto"/>
        <w:ind w:left="0" w:firstLine="0"/>
        <w:jc w:val="center"/>
        <w:rPr>
          <w:sz w:val="26"/>
          <w:szCs w:val="26"/>
        </w:rPr>
      </w:pPr>
      <w:r w:rsidRPr="00EF53DF">
        <w:rPr>
          <w:b w:val="0"/>
          <w:sz w:val="26"/>
          <w:szCs w:val="26"/>
        </w:rPr>
        <w:t>«</w:t>
      </w:r>
      <w:r w:rsidR="0070207F" w:rsidRPr="00EF53DF">
        <w:rPr>
          <w:b w:val="0"/>
          <w:sz w:val="26"/>
          <w:szCs w:val="26"/>
        </w:rPr>
        <w:t>2</w:t>
      </w:r>
      <w:r w:rsidR="00917CE2">
        <w:rPr>
          <w:b w:val="0"/>
          <w:sz w:val="26"/>
          <w:szCs w:val="26"/>
        </w:rPr>
        <w:t>9</w:t>
      </w:r>
      <w:r w:rsidRPr="00EF53DF">
        <w:rPr>
          <w:b w:val="0"/>
          <w:sz w:val="26"/>
          <w:szCs w:val="26"/>
        </w:rPr>
        <w:t xml:space="preserve">» </w:t>
      </w:r>
      <w:r w:rsidR="00A22D87" w:rsidRPr="00EF53DF">
        <w:rPr>
          <w:b w:val="0"/>
          <w:sz w:val="26"/>
          <w:szCs w:val="26"/>
        </w:rPr>
        <w:t xml:space="preserve"> декабря</w:t>
      </w:r>
      <w:r w:rsidR="00FF5E6B" w:rsidRPr="00EF53DF">
        <w:rPr>
          <w:b w:val="0"/>
          <w:sz w:val="26"/>
          <w:szCs w:val="26"/>
        </w:rPr>
        <w:t>201</w:t>
      </w:r>
      <w:r w:rsidR="0070207F" w:rsidRPr="00EF53DF">
        <w:rPr>
          <w:b w:val="0"/>
          <w:sz w:val="26"/>
          <w:szCs w:val="26"/>
        </w:rPr>
        <w:t>8</w:t>
      </w:r>
      <w:r w:rsidRPr="00EF53DF">
        <w:rPr>
          <w:b w:val="0"/>
          <w:sz w:val="26"/>
          <w:szCs w:val="26"/>
        </w:rPr>
        <w:t xml:space="preserve"> г.КРАСНОЯРСК    №  </w:t>
      </w:r>
      <w:r w:rsidR="006E6272" w:rsidRPr="00EF53DF">
        <w:rPr>
          <w:b w:val="0"/>
          <w:sz w:val="26"/>
          <w:szCs w:val="26"/>
        </w:rPr>
        <w:t>1</w:t>
      </w:r>
      <w:r w:rsidR="00917CE2">
        <w:rPr>
          <w:b w:val="0"/>
          <w:sz w:val="26"/>
          <w:szCs w:val="26"/>
        </w:rPr>
        <w:t>88</w:t>
      </w:r>
      <w:r w:rsidR="00136529" w:rsidRPr="00EF53DF">
        <w:rPr>
          <w:b w:val="0"/>
          <w:sz w:val="26"/>
          <w:szCs w:val="26"/>
        </w:rPr>
        <w:t>п</w:t>
      </w:r>
    </w:p>
    <w:p w:rsidR="002425D7" w:rsidRPr="00EF53DF" w:rsidRDefault="002425D7" w:rsidP="00E572F9">
      <w:pPr>
        <w:pStyle w:val="4"/>
        <w:tabs>
          <w:tab w:val="left" w:pos="4464"/>
        </w:tabs>
        <w:spacing w:line="276" w:lineRule="auto"/>
        <w:ind w:left="0"/>
        <w:rPr>
          <w:b w:val="0"/>
          <w:bCs w:val="0"/>
          <w:i w:val="0"/>
          <w:iCs w:val="0"/>
          <w:sz w:val="26"/>
          <w:szCs w:val="26"/>
        </w:rPr>
      </w:pPr>
    </w:p>
    <w:p w:rsidR="008B7AB7" w:rsidRDefault="006E6426" w:rsidP="008B7AB7">
      <w:pPr>
        <w:pStyle w:val="af5"/>
        <w:suppressAutoHyphens/>
        <w:spacing w:line="276" w:lineRule="auto"/>
        <w:ind w:firstLine="567"/>
        <w:contextualSpacing/>
        <w:jc w:val="center"/>
        <w:rPr>
          <w:szCs w:val="26"/>
        </w:rPr>
      </w:pPr>
      <w:r w:rsidRPr="00EF53DF">
        <w:rPr>
          <w:bCs/>
          <w:szCs w:val="26"/>
        </w:rPr>
        <w:t xml:space="preserve">Об </w:t>
      </w:r>
      <w:r w:rsidR="008B7AB7">
        <w:rPr>
          <w:szCs w:val="26"/>
        </w:rPr>
        <w:t>учетной политике</w:t>
      </w:r>
    </w:p>
    <w:p w:rsidR="006E6426" w:rsidRPr="00EF53DF" w:rsidRDefault="008B7AB7" w:rsidP="008B7AB7">
      <w:pPr>
        <w:pStyle w:val="af5"/>
        <w:suppressAutoHyphens/>
        <w:spacing w:line="276" w:lineRule="auto"/>
        <w:ind w:firstLine="567"/>
        <w:contextualSpacing/>
        <w:jc w:val="center"/>
        <w:rPr>
          <w:bCs/>
          <w:color w:val="00B050"/>
          <w:szCs w:val="26"/>
        </w:rPr>
      </w:pPr>
      <w:r>
        <w:rPr>
          <w:szCs w:val="26"/>
        </w:rPr>
        <w:t>У</w:t>
      </w:r>
      <w:r w:rsidR="006E6426" w:rsidRPr="00EF53DF">
        <w:rPr>
          <w:szCs w:val="26"/>
        </w:rPr>
        <w:t>правление Пенсионного фонда Российской Федерации в Свердловском районе г. Красноярска (межрайонное)</w:t>
      </w:r>
    </w:p>
    <w:p w:rsidR="009E46B9" w:rsidRPr="00EF53DF" w:rsidRDefault="006D36BF" w:rsidP="00E572F9">
      <w:pPr>
        <w:pStyle w:val="af5"/>
        <w:suppressAutoHyphens/>
        <w:spacing w:line="276" w:lineRule="auto"/>
        <w:ind w:firstLine="567"/>
        <w:contextualSpacing/>
        <w:rPr>
          <w:szCs w:val="26"/>
        </w:rPr>
      </w:pPr>
      <w:proofErr w:type="gramStart"/>
      <w:r w:rsidRPr="00EF53DF">
        <w:rPr>
          <w:bCs/>
          <w:szCs w:val="26"/>
        </w:rPr>
        <w:t xml:space="preserve">Во исполнение </w:t>
      </w:r>
      <w:r w:rsidR="005633CB">
        <w:rPr>
          <w:bCs/>
          <w:szCs w:val="26"/>
        </w:rPr>
        <w:t xml:space="preserve">Федерального закона от 06.12.2011г. № 402-ФЗ «О бухгалтерском учете»,  Федерального стандарта бухгалтерского учета для организации государственного сектора «Учетная политика, оценочные значения и ошибки», утвержденного приказом Министерства финансов Российской Федерации от 30 декабря 2017г. № 274н и </w:t>
      </w:r>
      <w:r w:rsidRPr="00EF53DF">
        <w:rPr>
          <w:bCs/>
          <w:szCs w:val="26"/>
        </w:rPr>
        <w:t>положений У</w:t>
      </w:r>
      <w:r w:rsidRPr="00EF53DF">
        <w:rPr>
          <w:szCs w:val="26"/>
        </w:rPr>
        <w:t>четной политики по исполнению бюджета Пенсионного фонда Российской Федерации, утвержденной постановлением Правления ПФР от</w:t>
      </w:r>
      <w:r w:rsidR="007E06AC">
        <w:rPr>
          <w:szCs w:val="26"/>
        </w:rPr>
        <w:t>25.12.</w:t>
      </w:r>
      <w:r w:rsidR="00F27173">
        <w:rPr>
          <w:szCs w:val="26"/>
        </w:rPr>
        <w:t>2018г</w:t>
      </w:r>
      <w:r w:rsidR="00DA5295" w:rsidRPr="00EF53DF">
        <w:rPr>
          <w:szCs w:val="26"/>
        </w:rPr>
        <w:t xml:space="preserve">. </w:t>
      </w:r>
      <w:r w:rsidRPr="00EF53DF">
        <w:rPr>
          <w:szCs w:val="26"/>
        </w:rPr>
        <w:t xml:space="preserve">№ </w:t>
      </w:r>
      <w:r w:rsidR="007E06AC">
        <w:rPr>
          <w:szCs w:val="26"/>
        </w:rPr>
        <w:t>553п</w:t>
      </w:r>
      <w:r w:rsidRPr="00EF53DF">
        <w:rPr>
          <w:szCs w:val="26"/>
        </w:rPr>
        <w:t xml:space="preserve"> (далее - Учетная политика ПФР</w:t>
      </w:r>
      <w:r w:rsidR="005633CB">
        <w:rPr>
          <w:szCs w:val="26"/>
        </w:rPr>
        <w:t>,</w:t>
      </w:r>
      <w:proofErr w:type="gramEnd"/>
    </w:p>
    <w:p w:rsidR="009C7BE3" w:rsidRPr="00EF53DF" w:rsidRDefault="009C7BE3" w:rsidP="00E572F9">
      <w:pPr>
        <w:pStyle w:val="1"/>
        <w:spacing w:line="276" w:lineRule="auto"/>
        <w:ind w:left="0" w:firstLine="709"/>
        <w:jc w:val="both"/>
        <w:rPr>
          <w:sz w:val="26"/>
          <w:szCs w:val="26"/>
        </w:rPr>
      </w:pPr>
    </w:p>
    <w:p w:rsidR="009E46B9" w:rsidRPr="00EF53DF" w:rsidRDefault="009E46B9" w:rsidP="00604A49">
      <w:pPr>
        <w:pStyle w:val="1"/>
        <w:tabs>
          <w:tab w:val="clear" w:pos="709"/>
          <w:tab w:val="left" w:pos="0"/>
        </w:tabs>
        <w:spacing w:line="276" w:lineRule="auto"/>
        <w:ind w:left="0" w:firstLine="0"/>
        <w:jc w:val="both"/>
        <w:rPr>
          <w:sz w:val="26"/>
          <w:szCs w:val="26"/>
        </w:rPr>
      </w:pPr>
      <w:proofErr w:type="gramStart"/>
      <w:r w:rsidRPr="00EF53DF">
        <w:rPr>
          <w:sz w:val="26"/>
          <w:szCs w:val="26"/>
        </w:rPr>
        <w:t>п</w:t>
      </w:r>
      <w:proofErr w:type="gramEnd"/>
      <w:r w:rsidRPr="00EF53DF">
        <w:rPr>
          <w:sz w:val="26"/>
          <w:szCs w:val="26"/>
        </w:rPr>
        <w:t xml:space="preserve"> р и к а з ы в а ю:</w:t>
      </w:r>
    </w:p>
    <w:p w:rsidR="009C7BE3" w:rsidRPr="00EF53DF" w:rsidRDefault="009C7BE3" w:rsidP="00CD6953">
      <w:pPr>
        <w:pStyle w:val="a1"/>
        <w:tabs>
          <w:tab w:val="clear" w:pos="709"/>
          <w:tab w:val="left" w:pos="0"/>
        </w:tabs>
        <w:spacing w:after="0" w:line="276" w:lineRule="auto"/>
        <w:ind w:left="-57"/>
        <w:rPr>
          <w:sz w:val="26"/>
          <w:szCs w:val="26"/>
        </w:rPr>
      </w:pPr>
    </w:p>
    <w:p w:rsidR="00604A49" w:rsidRPr="00604A49" w:rsidRDefault="009C7BE3" w:rsidP="00CD6953">
      <w:pPr>
        <w:pStyle w:val="af1"/>
        <w:numPr>
          <w:ilvl w:val="0"/>
          <w:numId w:val="22"/>
        </w:numPr>
        <w:tabs>
          <w:tab w:val="clear" w:pos="709"/>
          <w:tab w:val="left" w:pos="0"/>
        </w:tabs>
        <w:spacing w:line="276" w:lineRule="auto"/>
        <w:ind w:left="-57" w:firstLine="0"/>
        <w:rPr>
          <w:sz w:val="26"/>
          <w:szCs w:val="26"/>
        </w:rPr>
      </w:pPr>
      <w:r w:rsidRPr="00604A49">
        <w:rPr>
          <w:sz w:val="26"/>
          <w:szCs w:val="26"/>
        </w:rPr>
        <w:t xml:space="preserve">Утвердить </w:t>
      </w:r>
      <w:r w:rsidR="008B7AB7" w:rsidRPr="00604A49">
        <w:rPr>
          <w:sz w:val="26"/>
          <w:szCs w:val="26"/>
        </w:rPr>
        <w:t>нову</w:t>
      </w:r>
      <w:r w:rsidRPr="00604A49">
        <w:rPr>
          <w:sz w:val="26"/>
          <w:szCs w:val="26"/>
        </w:rPr>
        <w:t>ю редакцию Учетной политики для целей бюджетного учета</w:t>
      </w:r>
      <w:r w:rsidR="008B7AB7" w:rsidRPr="00604A49">
        <w:rPr>
          <w:sz w:val="26"/>
          <w:szCs w:val="26"/>
        </w:rPr>
        <w:t xml:space="preserve"> (Приложение № 1)</w:t>
      </w:r>
      <w:r w:rsidRPr="00604A49">
        <w:rPr>
          <w:sz w:val="26"/>
          <w:szCs w:val="26"/>
        </w:rPr>
        <w:t>.</w:t>
      </w:r>
    </w:p>
    <w:p w:rsidR="00604A49" w:rsidRPr="00604A49" w:rsidRDefault="00604A49" w:rsidP="00CD6953">
      <w:pPr>
        <w:pStyle w:val="af1"/>
        <w:numPr>
          <w:ilvl w:val="0"/>
          <w:numId w:val="22"/>
        </w:numPr>
        <w:tabs>
          <w:tab w:val="clear" w:pos="709"/>
          <w:tab w:val="left" w:pos="0"/>
        </w:tabs>
        <w:spacing w:line="276" w:lineRule="auto"/>
        <w:ind w:left="-57" w:firstLine="0"/>
        <w:rPr>
          <w:sz w:val="26"/>
          <w:szCs w:val="26"/>
        </w:rPr>
      </w:pPr>
      <w:r w:rsidRPr="00604A49">
        <w:rPr>
          <w:sz w:val="26"/>
          <w:szCs w:val="26"/>
        </w:rPr>
        <w:t>Утвердить график документооборота (Приложение № 2).</w:t>
      </w:r>
    </w:p>
    <w:p w:rsidR="00604A49" w:rsidRPr="00604A49" w:rsidRDefault="00604A49" w:rsidP="00CD6953">
      <w:pPr>
        <w:pStyle w:val="af1"/>
        <w:numPr>
          <w:ilvl w:val="0"/>
          <w:numId w:val="22"/>
        </w:numPr>
        <w:tabs>
          <w:tab w:val="clear" w:pos="709"/>
          <w:tab w:val="left" w:pos="0"/>
        </w:tabs>
        <w:spacing w:line="276" w:lineRule="auto"/>
        <w:ind w:left="-57" w:firstLine="0"/>
        <w:rPr>
          <w:sz w:val="26"/>
          <w:szCs w:val="26"/>
        </w:rPr>
      </w:pPr>
      <w:r w:rsidRPr="00604A49">
        <w:rPr>
          <w:sz w:val="26"/>
          <w:szCs w:val="26"/>
        </w:rPr>
        <w:t>Утвердить рабочий план счетов (Приложение № 3).</w:t>
      </w:r>
    </w:p>
    <w:p w:rsidR="00604A49" w:rsidRPr="00604A49" w:rsidRDefault="00604A49" w:rsidP="00CD6953">
      <w:pPr>
        <w:pStyle w:val="af1"/>
        <w:numPr>
          <w:ilvl w:val="0"/>
          <w:numId w:val="22"/>
        </w:numPr>
        <w:tabs>
          <w:tab w:val="clear" w:pos="709"/>
          <w:tab w:val="left" w:pos="0"/>
        </w:tabs>
        <w:spacing w:line="276" w:lineRule="auto"/>
        <w:ind w:left="-57" w:firstLine="0"/>
        <w:rPr>
          <w:sz w:val="26"/>
          <w:szCs w:val="26"/>
        </w:rPr>
      </w:pPr>
      <w:r w:rsidRPr="00604A49">
        <w:rPr>
          <w:sz w:val="26"/>
          <w:szCs w:val="26"/>
        </w:rPr>
        <w:t>Утвердить перечень первичных документов (приложение № 4).</w:t>
      </w:r>
    </w:p>
    <w:p w:rsidR="00604A49" w:rsidRPr="00604A49" w:rsidRDefault="00604A49" w:rsidP="00CD6953">
      <w:pPr>
        <w:pStyle w:val="af1"/>
        <w:numPr>
          <w:ilvl w:val="0"/>
          <w:numId w:val="22"/>
        </w:numPr>
        <w:tabs>
          <w:tab w:val="clear" w:pos="709"/>
          <w:tab w:val="left" w:pos="0"/>
        </w:tabs>
        <w:spacing w:line="276" w:lineRule="auto"/>
        <w:ind w:left="-57" w:firstLine="0"/>
        <w:rPr>
          <w:sz w:val="26"/>
          <w:szCs w:val="26"/>
        </w:rPr>
      </w:pPr>
      <w:r w:rsidRPr="00604A49">
        <w:rPr>
          <w:sz w:val="26"/>
          <w:szCs w:val="26"/>
        </w:rPr>
        <w:t xml:space="preserve">Установить, что настоящий приказ применяется при ведении бюджетного учета с 01 января 2019 года.  </w:t>
      </w:r>
    </w:p>
    <w:p w:rsidR="00604A49" w:rsidRPr="00604A49" w:rsidRDefault="00604A49" w:rsidP="00CD6953">
      <w:pPr>
        <w:pStyle w:val="af1"/>
        <w:numPr>
          <w:ilvl w:val="0"/>
          <w:numId w:val="22"/>
        </w:numPr>
        <w:tabs>
          <w:tab w:val="clear" w:pos="709"/>
          <w:tab w:val="left" w:pos="0"/>
        </w:tabs>
        <w:spacing w:line="276" w:lineRule="auto"/>
        <w:ind w:left="-57" w:firstLine="0"/>
        <w:rPr>
          <w:sz w:val="26"/>
          <w:szCs w:val="26"/>
        </w:rPr>
      </w:pPr>
      <w:r w:rsidRPr="00604A49">
        <w:rPr>
          <w:sz w:val="26"/>
          <w:szCs w:val="26"/>
        </w:rPr>
        <w:t>Признать утратившим силу приказ УПФР в Свердловском районе г. Красноярска (</w:t>
      </w:r>
      <w:proofErr w:type="gramStart"/>
      <w:r w:rsidRPr="00604A49">
        <w:rPr>
          <w:sz w:val="26"/>
          <w:szCs w:val="26"/>
        </w:rPr>
        <w:t>межрайонное</w:t>
      </w:r>
      <w:proofErr w:type="gramEnd"/>
      <w:r w:rsidRPr="00604A49">
        <w:rPr>
          <w:sz w:val="26"/>
          <w:szCs w:val="26"/>
        </w:rPr>
        <w:t>) от 29 декабря № 180 п-17 «Об организации ведения бюджетного учета» с 01 января 2019 года.</w:t>
      </w:r>
    </w:p>
    <w:p w:rsidR="00604A49" w:rsidRPr="00604A49" w:rsidRDefault="00604A49" w:rsidP="00CD6953">
      <w:pPr>
        <w:pStyle w:val="af1"/>
        <w:numPr>
          <w:ilvl w:val="0"/>
          <w:numId w:val="22"/>
        </w:numPr>
        <w:tabs>
          <w:tab w:val="clear" w:pos="709"/>
          <w:tab w:val="left" w:pos="142"/>
        </w:tabs>
        <w:spacing w:line="276" w:lineRule="auto"/>
        <w:ind w:left="-57" w:firstLine="0"/>
        <w:rPr>
          <w:sz w:val="26"/>
          <w:szCs w:val="26"/>
        </w:rPr>
      </w:pPr>
      <w:proofErr w:type="gramStart"/>
      <w:r w:rsidRPr="00604A49">
        <w:rPr>
          <w:sz w:val="26"/>
          <w:szCs w:val="26"/>
        </w:rPr>
        <w:t>Контроль за</w:t>
      </w:r>
      <w:proofErr w:type="gramEnd"/>
      <w:r w:rsidRPr="00604A49">
        <w:rPr>
          <w:sz w:val="26"/>
          <w:szCs w:val="26"/>
        </w:rPr>
        <w:t xml:space="preserve"> соблюдением учетной политики возложить главного бухгалтера – начальника ФЭО.</w:t>
      </w:r>
    </w:p>
    <w:p w:rsidR="00233F1C" w:rsidRPr="00EF53DF" w:rsidRDefault="00233F1C" w:rsidP="00E572F9">
      <w:pPr>
        <w:pStyle w:val="a1"/>
        <w:spacing w:after="0" w:line="276" w:lineRule="auto"/>
        <w:rPr>
          <w:sz w:val="26"/>
          <w:szCs w:val="26"/>
        </w:rPr>
      </w:pPr>
    </w:p>
    <w:p w:rsidR="00233F1C" w:rsidRPr="00EF53DF" w:rsidRDefault="00233F1C" w:rsidP="00E572F9">
      <w:pPr>
        <w:pStyle w:val="a1"/>
        <w:spacing w:after="0" w:line="276" w:lineRule="auto"/>
        <w:rPr>
          <w:sz w:val="26"/>
          <w:szCs w:val="26"/>
        </w:rPr>
      </w:pPr>
    </w:p>
    <w:p w:rsidR="0022415C" w:rsidRDefault="009C7BE3" w:rsidP="0022415C">
      <w:pPr>
        <w:pStyle w:val="a1"/>
        <w:spacing w:after="0" w:line="276" w:lineRule="auto"/>
        <w:rPr>
          <w:sz w:val="26"/>
          <w:szCs w:val="26"/>
        </w:rPr>
      </w:pPr>
      <w:r w:rsidRPr="00EF53DF">
        <w:rPr>
          <w:sz w:val="26"/>
          <w:szCs w:val="26"/>
        </w:rPr>
        <w:t xml:space="preserve">Начальник управления ПФР                                    </w:t>
      </w:r>
    </w:p>
    <w:p w:rsidR="008B7AB7" w:rsidRDefault="008B7AB7" w:rsidP="00A16C51">
      <w:pPr>
        <w:pStyle w:val="a1"/>
        <w:spacing w:after="0" w:line="276" w:lineRule="auto"/>
        <w:jc w:val="right"/>
        <w:rPr>
          <w:sz w:val="26"/>
          <w:szCs w:val="26"/>
        </w:rPr>
      </w:pPr>
      <w:r>
        <w:rPr>
          <w:sz w:val="26"/>
          <w:szCs w:val="26"/>
        </w:rPr>
        <w:lastRenderedPageBreak/>
        <w:t xml:space="preserve"> Приложение № 1 к приказу № 188п</w:t>
      </w:r>
    </w:p>
    <w:p w:rsidR="008B7AB7" w:rsidRPr="00EF53DF" w:rsidRDefault="008B7AB7" w:rsidP="008B7AB7">
      <w:pPr>
        <w:spacing w:after="0"/>
        <w:rPr>
          <w:rFonts w:ascii="Times New Roman" w:hAnsi="Times New Roman" w:cs="Times New Roman"/>
          <w:sz w:val="26"/>
          <w:szCs w:val="26"/>
        </w:rPr>
      </w:pPr>
      <w:r>
        <w:rPr>
          <w:rFonts w:ascii="Times New Roman" w:hAnsi="Times New Roman" w:cs="Times New Roman"/>
          <w:sz w:val="26"/>
          <w:szCs w:val="26"/>
        </w:rPr>
        <w:t xml:space="preserve">                                                                                    от 29.12.2019г. № </w:t>
      </w:r>
    </w:p>
    <w:p w:rsidR="00A671BC" w:rsidRPr="00EF53DF" w:rsidRDefault="00A671BC" w:rsidP="00E572F9">
      <w:pPr>
        <w:spacing w:after="0"/>
        <w:rPr>
          <w:rFonts w:ascii="Times New Roman" w:hAnsi="Times New Roman" w:cs="Times New Roman"/>
          <w:sz w:val="26"/>
          <w:szCs w:val="26"/>
        </w:rPr>
      </w:pPr>
    </w:p>
    <w:p w:rsidR="006F0F22" w:rsidRDefault="00A671BC" w:rsidP="00807414">
      <w:pPr>
        <w:spacing w:after="0"/>
        <w:jc w:val="center"/>
        <w:rPr>
          <w:rFonts w:ascii="Times New Roman" w:hAnsi="Times New Roman" w:cs="Times New Roman"/>
          <w:b/>
          <w:sz w:val="26"/>
          <w:szCs w:val="26"/>
        </w:rPr>
      </w:pPr>
      <w:r w:rsidRPr="00807414">
        <w:rPr>
          <w:rFonts w:ascii="Times New Roman" w:hAnsi="Times New Roman" w:cs="Times New Roman"/>
          <w:b/>
          <w:sz w:val="26"/>
          <w:szCs w:val="26"/>
        </w:rPr>
        <w:t>УЧЕТНАЯ ПОЛИТИКА</w:t>
      </w:r>
    </w:p>
    <w:p w:rsidR="00A671BC" w:rsidRDefault="00D56C04" w:rsidP="00807414">
      <w:pPr>
        <w:spacing w:after="0"/>
        <w:jc w:val="center"/>
        <w:rPr>
          <w:rFonts w:ascii="Times New Roman" w:hAnsi="Times New Roman" w:cs="Times New Roman"/>
          <w:b/>
          <w:sz w:val="26"/>
          <w:szCs w:val="26"/>
        </w:rPr>
      </w:pPr>
      <w:r>
        <w:rPr>
          <w:rFonts w:ascii="Times New Roman" w:hAnsi="Times New Roman" w:cs="Times New Roman"/>
          <w:b/>
          <w:sz w:val="26"/>
          <w:szCs w:val="26"/>
        </w:rPr>
        <w:t>по исполнению бюджета Государственного учреждения – управления пенсионного фонда Российской Федерации</w:t>
      </w:r>
      <w:r w:rsidR="006F0F22">
        <w:rPr>
          <w:rFonts w:ascii="Times New Roman" w:hAnsi="Times New Roman" w:cs="Times New Roman"/>
          <w:b/>
          <w:sz w:val="26"/>
          <w:szCs w:val="26"/>
        </w:rPr>
        <w:t xml:space="preserve"> в Свердловском районе г. Красноярска (межрайонное)</w:t>
      </w:r>
      <w:r w:rsidR="0022415C">
        <w:rPr>
          <w:rFonts w:ascii="Times New Roman" w:hAnsi="Times New Roman" w:cs="Times New Roman"/>
          <w:b/>
          <w:sz w:val="26"/>
          <w:szCs w:val="26"/>
        </w:rPr>
        <w:t xml:space="preserve"> (далее </w:t>
      </w:r>
      <w:proofErr w:type="gramStart"/>
      <w:r w:rsidR="0022415C">
        <w:rPr>
          <w:rFonts w:ascii="Times New Roman" w:hAnsi="Times New Roman" w:cs="Times New Roman"/>
          <w:b/>
          <w:sz w:val="26"/>
          <w:szCs w:val="26"/>
        </w:rPr>
        <w:t>–У</w:t>
      </w:r>
      <w:proofErr w:type="gramEnd"/>
      <w:r w:rsidR="0022415C">
        <w:rPr>
          <w:rFonts w:ascii="Times New Roman" w:hAnsi="Times New Roman" w:cs="Times New Roman"/>
          <w:b/>
          <w:sz w:val="26"/>
          <w:szCs w:val="26"/>
        </w:rPr>
        <w:t>четная политика УПФР)</w:t>
      </w:r>
    </w:p>
    <w:p w:rsidR="006F0F22" w:rsidRDefault="006F0F22" w:rsidP="00807414">
      <w:pPr>
        <w:spacing w:after="0"/>
        <w:jc w:val="center"/>
        <w:rPr>
          <w:rFonts w:ascii="Times New Roman" w:hAnsi="Times New Roman" w:cs="Times New Roman"/>
          <w:b/>
          <w:sz w:val="26"/>
          <w:szCs w:val="26"/>
        </w:rPr>
      </w:pPr>
    </w:p>
    <w:p w:rsidR="0022415C" w:rsidRDefault="0022415C" w:rsidP="0022415C">
      <w:pPr>
        <w:pStyle w:val="af1"/>
        <w:numPr>
          <w:ilvl w:val="0"/>
          <w:numId w:val="1"/>
        </w:numPr>
        <w:jc w:val="center"/>
        <w:rPr>
          <w:b/>
          <w:sz w:val="26"/>
          <w:szCs w:val="26"/>
        </w:rPr>
      </w:pPr>
      <w:r>
        <w:rPr>
          <w:b/>
          <w:sz w:val="26"/>
          <w:szCs w:val="26"/>
        </w:rPr>
        <w:t>Общие положения</w:t>
      </w:r>
    </w:p>
    <w:p w:rsidR="0022415C" w:rsidRDefault="0022415C" w:rsidP="0022415C">
      <w:pPr>
        <w:pStyle w:val="af1"/>
        <w:numPr>
          <w:ilvl w:val="1"/>
          <w:numId w:val="1"/>
        </w:numPr>
        <w:jc w:val="both"/>
        <w:rPr>
          <w:sz w:val="26"/>
          <w:szCs w:val="26"/>
        </w:rPr>
      </w:pPr>
      <w:r w:rsidRPr="0022415C">
        <w:rPr>
          <w:sz w:val="26"/>
          <w:szCs w:val="26"/>
        </w:rPr>
        <w:t>Учетная политика УПФР</w:t>
      </w:r>
      <w:r>
        <w:rPr>
          <w:sz w:val="26"/>
          <w:szCs w:val="26"/>
        </w:rPr>
        <w:t xml:space="preserve"> разработана в соответствии с нормативными правовыми актами, устанавливающими единство общих принципов исполнения бюджета, организации и функционирования бюджетной системы ПФР:</w:t>
      </w:r>
    </w:p>
    <w:p w:rsidR="0022415C" w:rsidRDefault="0022415C" w:rsidP="0022415C">
      <w:pPr>
        <w:pStyle w:val="af1"/>
        <w:jc w:val="both"/>
        <w:rPr>
          <w:sz w:val="26"/>
          <w:szCs w:val="26"/>
        </w:rPr>
      </w:pPr>
      <w:r>
        <w:rPr>
          <w:sz w:val="26"/>
          <w:szCs w:val="26"/>
        </w:rPr>
        <w:tab/>
        <w:t>Бюджетным кодексом Российской Федерации;</w:t>
      </w:r>
    </w:p>
    <w:p w:rsidR="0022415C" w:rsidRDefault="0022415C" w:rsidP="0022415C">
      <w:pPr>
        <w:pStyle w:val="af1"/>
        <w:jc w:val="both"/>
        <w:rPr>
          <w:sz w:val="26"/>
          <w:szCs w:val="26"/>
        </w:rPr>
      </w:pPr>
      <w:r>
        <w:rPr>
          <w:sz w:val="26"/>
          <w:szCs w:val="26"/>
        </w:rPr>
        <w:tab/>
        <w:t>Гражданским кодексом Российской Федерации;</w:t>
      </w:r>
    </w:p>
    <w:p w:rsidR="0022415C" w:rsidRDefault="0022415C" w:rsidP="0022415C">
      <w:pPr>
        <w:pStyle w:val="af1"/>
        <w:jc w:val="both"/>
        <w:rPr>
          <w:sz w:val="26"/>
          <w:szCs w:val="26"/>
        </w:rPr>
      </w:pPr>
      <w:r>
        <w:rPr>
          <w:sz w:val="26"/>
          <w:szCs w:val="26"/>
        </w:rPr>
        <w:tab/>
        <w:t>Налоговым кодексом Российской Федерации;</w:t>
      </w:r>
    </w:p>
    <w:p w:rsidR="0022415C" w:rsidRDefault="0022415C" w:rsidP="0022415C">
      <w:pPr>
        <w:pStyle w:val="af1"/>
        <w:jc w:val="both"/>
        <w:rPr>
          <w:sz w:val="26"/>
          <w:szCs w:val="26"/>
        </w:rPr>
      </w:pPr>
      <w:r>
        <w:rPr>
          <w:sz w:val="26"/>
          <w:szCs w:val="26"/>
        </w:rPr>
        <w:tab/>
        <w:t>Трудовым кодексом Российской Федерации;</w:t>
      </w:r>
    </w:p>
    <w:p w:rsidR="0022415C" w:rsidRDefault="0022415C" w:rsidP="0022415C">
      <w:pPr>
        <w:pStyle w:val="af1"/>
        <w:jc w:val="both"/>
        <w:rPr>
          <w:sz w:val="26"/>
          <w:szCs w:val="26"/>
        </w:rPr>
      </w:pPr>
      <w:r>
        <w:rPr>
          <w:sz w:val="26"/>
          <w:szCs w:val="26"/>
        </w:rPr>
        <w:tab/>
        <w:t>Федеральным законом от 6 декабря 2011г. № 402-ФЗ «О бухгалтерском учете»;</w:t>
      </w:r>
    </w:p>
    <w:p w:rsidR="0022415C" w:rsidRDefault="0022415C" w:rsidP="0022415C">
      <w:pPr>
        <w:pStyle w:val="af1"/>
        <w:jc w:val="both"/>
        <w:rPr>
          <w:sz w:val="26"/>
          <w:szCs w:val="26"/>
        </w:rPr>
      </w:pPr>
      <w:r>
        <w:rPr>
          <w:sz w:val="26"/>
          <w:szCs w:val="26"/>
        </w:rPr>
        <w:tab/>
        <w:t>Федеральным законом о бюджете Пенсионного фонда Российской Федерации на соответствующий финансовый год и плановый период;</w:t>
      </w:r>
    </w:p>
    <w:p w:rsidR="0022415C" w:rsidRDefault="0022415C" w:rsidP="0022415C">
      <w:pPr>
        <w:pStyle w:val="af1"/>
        <w:jc w:val="both"/>
        <w:rPr>
          <w:sz w:val="26"/>
          <w:szCs w:val="26"/>
        </w:rPr>
      </w:pPr>
      <w:r>
        <w:rPr>
          <w:sz w:val="26"/>
          <w:szCs w:val="26"/>
        </w:rPr>
        <w:tab/>
      </w:r>
      <w:r w:rsidR="00B15EE7">
        <w:rPr>
          <w:sz w:val="26"/>
          <w:szCs w:val="26"/>
        </w:rPr>
        <w:t>п</w:t>
      </w:r>
      <w:r>
        <w:rPr>
          <w:sz w:val="26"/>
          <w:szCs w:val="26"/>
        </w:rPr>
        <w:t>риказом Министерства финансов Российской Федерации от 31 декабря 2016г. №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организации государственного сектора»;</w:t>
      </w:r>
    </w:p>
    <w:p w:rsidR="0022415C" w:rsidRDefault="0022415C" w:rsidP="0022415C">
      <w:pPr>
        <w:pStyle w:val="af1"/>
        <w:jc w:val="both"/>
        <w:rPr>
          <w:sz w:val="26"/>
          <w:szCs w:val="26"/>
        </w:rPr>
      </w:pPr>
      <w:r>
        <w:rPr>
          <w:sz w:val="26"/>
          <w:szCs w:val="26"/>
        </w:rPr>
        <w:tab/>
      </w:r>
      <w:r w:rsidR="00B15EE7">
        <w:rPr>
          <w:sz w:val="26"/>
          <w:szCs w:val="26"/>
        </w:rPr>
        <w:t>п</w:t>
      </w:r>
      <w:r>
        <w:rPr>
          <w:sz w:val="26"/>
          <w:szCs w:val="26"/>
        </w:rPr>
        <w:t xml:space="preserve">риказом Министерства финансов Российской Федерации от 31 декабря 2016г. </w:t>
      </w:r>
      <w:r w:rsidR="00B15EE7">
        <w:rPr>
          <w:sz w:val="26"/>
          <w:szCs w:val="26"/>
        </w:rPr>
        <w:t>№ 257н «об утверждении федерального стандарта бухгалтерского учета для организаций государственного сектора «Основные средства»;</w:t>
      </w:r>
    </w:p>
    <w:p w:rsidR="00B15EE7" w:rsidRDefault="00B15EE7" w:rsidP="0022415C">
      <w:pPr>
        <w:pStyle w:val="af1"/>
        <w:jc w:val="both"/>
        <w:rPr>
          <w:sz w:val="26"/>
          <w:szCs w:val="26"/>
        </w:rPr>
      </w:pPr>
      <w:r>
        <w:rPr>
          <w:sz w:val="26"/>
          <w:szCs w:val="26"/>
        </w:rPr>
        <w:tab/>
        <w:t>приказом Министерства финансов Российской Федерации от 31 декабря 2016г. № 258н «Об утверждении федерального стандарта бухгалтерского учета для организаций государственного сектора «Аренда»;</w:t>
      </w:r>
    </w:p>
    <w:p w:rsidR="00B15EE7" w:rsidRDefault="00B15EE7" w:rsidP="0022415C">
      <w:pPr>
        <w:pStyle w:val="af1"/>
        <w:jc w:val="both"/>
        <w:rPr>
          <w:sz w:val="26"/>
          <w:szCs w:val="26"/>
        </w:rPr>
      </w:pPr>
      <w:r>
        <w:rPr>
          <w:sz w:val="26"/>
          <w:szCs w:val="26"/>
        </w:rPr>
        <w:tab/>
        <w:t>приказом Министерства финансов Российской Федерации от 31 декабря 2016г. № 259н «Об утверждении федерального стандарта бухгалтерского учета для организаций государственного сектора «Обесценение активов»;</w:t>
      </w:r>
    </w:p>
    <w:p w:rsidR="00B15EE7" w:rsidRDefault="00B15EE7" w:rsidP="0022415C">
      <w:pPr>
        <w:pStyle w:val="af1"/>
        <w:jc w:val="both"/>
        <w:rPr>
          <w:sz w:val="26"/>
          <w:szCs w:val="26"/>
        </w:rPr>
      </w:pPr>
      <w:r>
        <w:rPr>
          <w:sz w:val="26"/>
          <w:szCs w:val="26"/>
        </w:rPr>
        <w:tab/>
        <w:t>приказом Министерства финансов Российской Федерации от 31 декабря 2016г. № 260н «Об утверждении федерального стандарта бухгалтерского учета для организаций государственного сектора «Представление бухгалтерской (финансовой) отчетности»;</w:t>
      </w:r>
    </w:p>
    <w:p w:rsidR="00B15EE7" w:rsidRDefault="00B15EE7" w:rsidP="0022415C">
      <w:pPr>
        <w:pStyle w:val="af1"/>
        <w:jc w:val="both"/>
        <w:rPr>
          <w:sz w:val="26"/>
          <w:szCs w:val="26"/>
        </w:rPr>
      </w:pPr>
      <w:r>
        <w:rPr>
          <w:sz w:val="26"/>
          <w:szCs w:val="26"/>
        </w:rPr>
        <w:tab/>
        <w:t>приказом Министерства финансов Российской Федерации от 31 декабря 2017г. № 274н «Об утверждении федерального стандарта бухгалтерского учета для организаций государственного сектора «учетная политика, оценочные значения и ошибки»;</w:t>
      </w:r>
    </w:p>
    <w:p w:rsidR="00B15EE7" w:rsidRDefault="00B15EE7" w:rsidP="0022415C">
      <w:pPr>
        <w:pStyle w:val="af1"/>
        <w:jc w:val="both"/>
        <w:rPr>
          <w:sz w:val="26"/>
          <w:szCs w:val="26"/>
        </w:rPr>
      </w:pPr>
      <w:r>
        <w:rPr>
          <w:sz w:val="26"/>
          <w:szCs w:val="26"/>
        </w:rPr>
        <w:tab/>
        <w:t>приказом Министерства финансов Российской Федерации от 31 декабря 2017г. № 275н «Об утверждении федерального стандарта бухгалтерского учета для организаций государственного сектора «События после отчетной даты»;</w:t>
      </w:r>
    </w:p>
    <w:p w:rsidR="00B15EE7" w:rsidRDefault="00B15EE7" w:rsidP="0022415C">
      <w:pPr>
        <w:pStyle w:val="af1"/>
        <w:jc w:val="both"/>
        <w:rPr>
          <w:sz w:val="26"/>
          <w:szCs w:val="26"/>
        </w:rPr>
      </w:pPr>
      <w:r>
        <w:rPr>
          <w:sz w:val="26"/>
          <w:szCs w:val="26"/>
        </w:rPr>
        <w:lastRenderedPageBreak/>
        <w:tab/>
        <w:t>приказом Министерства финансов Российской Федерации от 31 декабря 2016г. № 278н «Об утверждении федерального стандарта бухгалтерского учета для организаций государственного сектора «отчет о движении денежных средств»;</w:t>
      </w:r>
    </w:p>
    <w:p w:rsidR="00B15EE7" w:rsidRDefault="00B15EE7" w:rsidP="0022415C">
      <w:pPr>
        <w:pStyle w:val="af1"/>
        <w:jc w:val="both"/>
        <w:rPr>
          <w:sz w:val="26"/>
          <w:szCs w:val="26"/>
        </w:rPr>
      </w:pPr>
      <w:r>
        <w:rPr>
          <w:sz w:val="26"/>
          <w:szCs w:val="26"/>
        </w:rPr>
        <w:tab/>
        <w:t>приказом Министерства финансов Российской Федерации от 27 февраля 2018г. № 32н «Об утверждении федерального стандарта бухгалтерского учета для организаций государственного сектора «Доходы»;</w:t>
      </w:r>
    </w:p>
    <w:p w:rsidR="0022652D" w:rsidRDefault="0022652D" w:rsidP="0022415C">
      <w:pPr>
        <w:pStyle w:val="af1"/>
        <w:jc w:val="both"/>
        <w:rPr>
          <w:sz w:val="26"/>
          <w:szCs w:val="26"/>
        </w:rPr>
      </w:pPr>
      <w:r>
        <w:rPr>
          <w:sz w:val="26"/>
          <w:szCs w:val="26"/>
        </w:rPr>
        <w:tab/>
        <w:t>приказом Министерства финансов Российской Федерации от 01 декабря 2010г.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
    <w:p w:rsidR="0022652D" w:rsidRDefault="0022652D" w:rsidP="0022415C">
      <w:pPr>
        <w:pStyle w:val="af1"/>
        <w:jc w:val="both"/>
        <w:rPr>
          <w:sz w:val="26"/>
          <w:szCs w:val="26"/>
        </w:rPr>
      </w:pPr>
      <w:r>
        <w:rPr>
          <w:sz w:val="26"/>
          <w:szCs w:val="26"/>
        </w:rPr>
        <w:tab/>
        <w:t>приказом Министерства финансов Российской Федерации от 6 декабря 2010г. № 162н «об утверждении Плана счетов бюджетного учета и Инструкции по его применению»;</w:t>
      </w:r>
    </w:p>
    <w:p w:rsidR="0022652D" w:rsidRDefault="0022652D" w:rsidP="0022415C">
      <w:pPr>
        <w:pStyle w:val="af1"/>
        <w:jc w:val="both"/>
        <w:rPr>
          <w:sz w:val="26"/>
          <w:szCs w:val="26"/>
        </w:rPr>
      </w:pPr>
      <w:r>
        <w:rPr>
          <w:sz w:val="26"/>
          <w:szCs w:val="26"/>
        </w:rPr>
        <w:tab/>
      </w:r>
      <w:r w:rsidR="00AE50F3">
        <w:rPr>
          <w:sz w:val="26"/>
          <w:szCs w:val="26"/>
        </w:rPr>
        <w:t>приказом Министерства финансов Российской Федерации от 28 декабря 2010г.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p>
    <w:p w:rsidR="0022415C" w:rsidRDefault="00AE50F3" w:rsidP="0022415C">
      <w:pPr>
        <w:pStyle w:val="af1"/>
        <w:jc w:val="both"/>
        <w:rPr>
          <w:sz w:val="26"/>
          <w:szCs w:val="26"/>
        </w:rPr>
      </w:pPr>
      <w:r>
        <w:rPr>
          <w:sz w:val="26"/>
          <w:szCs w:val="26"/>
        </w:rPr>
        <w:tab/>
        <w:t xml:space="preserve">приказом Министерства финансов Российской Федерации от 29 ноября 2017г. № 209н «Об утверждении </w:t>
      </w:r>
      <w:proofErr w:type="gramStart"/>
      <w:r>
        <w:rPr>
          <w:sz w:val="26"/>
          <w:szCs w:val="26"/>
        </w:rPr>
        <w:t>порядка применения классификации операции сектора государственного управления</w:t>
      </w:r>
      <w:proofErr w:type="gramEnd"/>
      <w:r>
        <w:rPr>
          <w:sz w:val="26"/>
          <w:szCs w:val="26"/>
        </w:rPr>
        <w:t>»;</w:t>
      </w:r>
    </w:p>
    <w:p w:rsidR="00AE50F3" w:rsidRDefault="00AE50F3" w:rsidP="0022415C">
      <w:pPr>
        <w:pStyle w:val="af1"/>
        <w:jc w:val="both"/>
        <w:rPr>
          <w:sz w:val="26"/>
          <w:szCs w:val="26"/>
        </w:rPr>
      </w:pPr>
      <w:r>
        <w:rPr>
          <w:sz w:val="26"/>
          <w:szCs w:val="26"/>
        </w:rPr>
        <w:tab/>
        <w:t>приказом Министерства финансов Российской Федерации от 8 июня 2018г. № 132н «О порядке формирования и применения кодов бюджетной классификации Российской Федерации, их структуре и принципах значения»;</w:t>
      </w:r>
    </w:p>
    <w:p w:rsidR="00AE50F3" w:rsidRDefault="00AE50F3" w:rsidP="0022415C">
      <w:pPr>
        <w:pStyle w:val="af1"/>
        <w:jc w:val="both"/>
        <w:rPr>
          <w:sz w:val="26"/>
          <w:szCs w:val="26"/>
        </w:rPr>
      </w:pPr>
      <w:r>
        <w:rPr>
          <w:sz w:val="26"/>
          <w:szCs w:val="26"/>
        </w:rPr>
        <w:tab/>
        <w:t>приказом Министерства финансов Российской Федерации от 30 марта 2015г. № 258н «Об утверждении форм первичных учетных документов регистров бухгалтерского учета, применяемых органами государственной власти 9государственными органами), органами местного самоуправления, органами управления государствен7ыми внебюджетными фондами, государственными (муниципальными) учреждения, и Методических указаний по их применению»;</w:t>
      </w:r>
    </w:p>
    <w:p w:rsidR="00AE50F3" w:rsidRDefault="00AE50F3" w:rsidP="0022415C">
      <w:pPr>
        <w:pStyle w:val="af1"/>
        <w:jc w:val="both"/>
        <w:rPr>
          <w:sz w:val="26"/>
          <w:szCs w:val="26"/>
        </w:rPr>
      </w:pPr>
      <w:r>
        <w:rPr>
          <w:sz w:val="26"/>
          <w:szCs w:val="26"/>
        </w:rPr>
        <w:tab/>
      </w:r>
      <w:r w:rsidR="00FC75A0">
        <w:rPr>
          <w:sz w:val="26"/>
          <w:szCs w:val="26"/>
        </w:rPr>
        <w:t>У</w:t>
      </w:r>
      <w:r>
        <w:rPr>
          <w:sz w:val="26"/>
          <w:szCs w:val="26"/>
        </w:rPr>
        <w:t xml:space="preserve">четной политикой по исполнению бюджета Пенсионного фонда Российской Федерации, утвержденной постановлением Правления ПФР от 25 декабря 2018г. </w:t>
      </w:r>
    </w:p>
    <w:p w:rsidR="00AE50F3" w:rsidRPr="0022415C" w:rsidRDefault="00AE50F3" w:rsidP="0022415C">
      <w:pPr>
        <w:pStyle w:val="af1"/>
        <w:jc w:val="both"/>
        <w:rPr>
          <w:sz w:val="26"/>
          <w:szCs w:val="26"/>
        </w:rPr>
      </w:pPr>
    </w:p>
    <w:p w:rsidR="00C05047" w:rsidRPr="00E572F9" w:rsidRDefault="00C05047" w:rsidP="00807414">
      <w:pPr>
        <w:pStyle w:val="1"/>
        <w:keepLines/>
        <w:numPr>
          <w:ilvl w:val="0"/>
          <w:numId w:val="1"/>
        </w:numPr>
        <w:tabs>
          <w:tab w:val="clear" w:pos="709"/>
          <w:tab w:val="clear" w:pos="1296"/>
        </w:tabs>
        <w:spacing w:line="276" w:lineRule="auto"/>
        <w:rPr>
          <w:sz w:val="26"/>
          <w:szCs w:val="26"/>
        </w:rPr>
      </w:pPr>
      <w:bookmarkStart w:id="0" w:name="_ref_15921"/>
      <w:r w:rsidRPr="00E572F9">
        <w:rPr>
          <w:sz w:val="26"/>
          <w:szCs w:val="26"/>
        </w:rPr>
        <w:t>Организационные положения</w:t>
      </w:r>
      <w:bookmarkEnd w:id="0"/>
    </w:p>
    <w:p w:rsidR="00A11044" w:rsidRPr="00EF53DF" w:rsidRDefault="00A11044" w:rsidP="00E572F9">
      <w:pPr>
        <w:pStyle w:val="af1"/>
        <w:numPr>
          <w:ilvl w:val="1"/>
          <w:numId w:val="1"/>
        </w:numPr>
        <w:autoSpaceDE w:val="0"/>
        <w:autoSpaceDN w:val="0"/>
        <w:adjustRightInd w:val="0"/>
        <w:spacing w:line="276" w:lineRule="auto"/>
        <w:jc w:val="both"/>
        <w:rPr>
          <w:sz w:val="26"/>
          <w:szCs w:val="26"/>
        </w:rPr>
      </w:pPr>
      <w:r w:rsidRPr="00EF53DF">
        <w:rPr>
          <w:sz w:val="26"/>
          <w:szCs w:val="26"/>
        </w:rPr>
        <w:t xml:space="preserve">Ведение бухгалтерского учета и хранение документов бухгалтерского учета организуются </w:t>
      </w:r>
      <w:r w:rsidR="00512914" w:rsidRPr="00EF53DF">
        <w:rPr>
          <w:sz w:val="26"/>
          <w:szCs w:val="26"/>
        </w:rPr>
        <w:t>начальником</w:t>
      </w:r>
      <w:bookmarkStart w:id="1" w:name="_ref_307647"/>
      <w:r w:rsidR="00512914" w:rsidRPr="00EF53DF">
        <w:rPr>
          <w:sz w:val="26"/>
          <w:szCs w:val="26"/>
        </w:rPr>
        <w:t>УПФР в Свердловском районе г. Красноярска (межрайонное).</w:t>
      </w:r>
    </w:p>
    <w:bookmarkEnd w:id="1"/>
    <w:p w:rsidR="00A11044" w:rsidRDefault="00570D97" w:rsidP="00E572F9">
      <w:pPr>
        <w:pStyle w:val="af5"/>
        <w:numPr>
          <w:ilvl w:val="1"/>
          <w:numId w:val="1"/>
        </w:numPr>
        <w:suppressAutoHyphens/>
        <w:spacing w:line="276" w:lineRule="auto"/>
        <w:contextualSpacing/>
        <w:rPr>
          <w:szCs w:val="26"/>
        </w:rPr>
      </w:pPr>
      <w:r>
        <w:rPr>
          <w:szCs w:val="26"/>
        </w:rPr>
        <w:t>Бюджетный учет ведет структурное подразделение УПФР – финансово – экономический отдел, возглавляемый главным бухгалтером – начальником ФЭО. Сотрудники от</w:t>
      </w:r>
      <w:r w:rsidR="0087628B">
        <w:rPr>
          <w:szCs w:val="26"/>
        </w:rPr>
        <w:t>дела руководствуются в работе Положением об отделе, должностными инструкциями.</w:t>
      </w:r>
    </w:p>
    <w:p w:rsidR="008B686B" w:rsidRDefault="008B686B" w:rsidP="00E572F9">
      <w:pPr>
        <w:pStyle w:val="af5"/>
        <w:numPr>
          <w:ilvl w:val="1"/>
          <w:numId w:val="1"/>
        </w:numPr>
        <w:suppressAutoHyphens/>
        <w:spacing w:line="276" w:lineRule="auto"/>
        <w:contextualSpacing/>
        <w:rPr>
          <w:szCs w:val="26"/>
        </w:rPr>
      </w:pPr>
      <w:proofErr w:type="gramStart"/>
      <w:r>
        <w:rPr>
          <w:szCs w:val="26"/>
        </w:rPr>
        <w:t>В соответствии с заключенным Соглашением об осуществлении Управлением Федерального казначейства по Красноярскому краю отдельных функций по исполнению</w:t>
      </w:r>
      <w:proofErr w:type="gramEnd"/>
      <w:r>
        <w:rPr>
          <w:szCs w:val="26"/>
        </w:rPr>
        <w:t xml:space="preserve"> бюджета Пенсионного фонда Российской Федерации при кассовом </w:t>
      </w:r>
      <w:r>
        <w:rPr>
          <w:szCs w:val="26"/>
        </w:rPr>
        <w:lastRenderedPageBreak/>
        <w:t>обслуживании исполнения бюджета, Управлением Федерального казначейства по Красноярскому краю открыты для УПФР в Отделе № 19  УФК по Красноярскому краю</w:t>
      </w:r>
      <w:r w:rsidR="003C4EAC">
        <w:rPr>
          <w:szCs w:val="26"/>
        </w:rPr>
        <w:t xml:space="preserve"> следующие счета:</w:t>
      </w:r>
    </w:p>
    <w:p w:rsidR="003C4EAC" w:rsidRDefault="003C4EAC" w:rsidP="003C4EAC">
      <w:pPr>
        <w:pStyle w:val="af5"/>
        <w:suppressAutoHyphens/>
        <w:spacing w:line="276" w:lineRule="auto"/>
        <w:ind w:left="226" w:firstLine="113"/>
        <w:contextualSpacing/>
        <w:rPr>
          <w:szCs w:val="26"/>
        </w:rPr>
      </w:pPr>
      <w:r w:rsidRPr="003C4EAC">
        <w:rPr>
          <w:szCs w:val="26"/>
        </w:rPr>
        <w:t>40401810804071000009</w:t>
      </w:r>
      <w:r>
        <w:rPr>
          <w:szCs w:val="26"/>
        </w:rPr>
        <w:t xml:space="preserve"> – для учета осуществляемых расходов;</w:t>
      </w:r>
    </w:p>
    <w:p w:rsidR="003C4EAC" w:rsidRDefault="003C4EAC" w:rsidP="003C4EAC">
      <w:pPr>
        <w:pStyle w:val="af5"/>
        <w:suppressAutoHyphens/>
        <w:spacing w:line="276" w:lineRule="auto"/>
        <w:ind w:left="226" w:firstLine="113"/>
        <w:contextualSpacing/>
        <w:rPr>
          <w:szCs w:val="26"/>
        </w:rPr>
      </w:pPr>
      <w:r w:rsidRPr="003C4EAC">
        <w:rPr>
          <w:szCs w:val="26"/>
        </w:rPr>
        <w:t>40302810904077000390</w:t>
      </w:r>
      <w:r>
        <w:rPr>
          <w:szCs w:val="26"/>
        </w:rPr>
        <w:t xml:space="preserve"> – для учета денежных средств, поступающих во </w:t>
      </w:r>
      <w:r w:rsidR="00BF25D3">
        <w:rPr>
          <w:szCs w:val="26"/>
        </w:rPr>
        <w:t>временное распоряжение.</w:t>
      </w:r>
    </w:p>
    <w:p w:rsidR="00BF25D3" w:rsidRDefault="00BF25D3" w:rsidP="003C4EAC">
      <w:pPr>
        <w:pStyle w:val="af5"/>
        <w:suppressAutoHyphens/>
        <w:spacing w:line="276" w:lineRule="auto"/>
        <w:ind w:left="226" w:firstLine="113"/>
        <w:contextualSpacing/>
        <w:rPr>
          <w:szCs w:val="26"/>
        </w:rPr>
      </w:pPr>
      <w:r>
        <w:rPr>
          <w:szCs w:val="26"/>
        </w:rPr>
        <w:t>Учет операций со средствами бюджета ПФР осуществляется в соответствии</w:t>
      </w:r>
    </w:p>
    <w:p w:rsidR="00BF25D3" w:rsidRDefault="00BF25D3" w:rsidP="003C4EAC">
      <w:pPr>
        <w:pStyle w:val="af5"/>
        <w:suppressAutoHyphens/>
        <w:spacing w:line="276" w:lineRule="auto"/>
        <w:ind w:left="226" w:firstLine="113"/>
        <w:contextualSpacing/>
        <w:rPr>
          <w:szCs w:val="26"/>
        </w:rPr>
      </w:pPr>
      <w:r>
        <w:rPr>
          <w:szCs w:val="26"/>
        </w:rPr>
        <w:t>с Порядком кассового обслуживания исполнения бюджетов государственных внебюджетных фондов Российской Федерации на лицевых счетах, открытых в управлении Федерального казначейства по Красноярскому краю в соответствии с Порядком</w:t>
      </w:r>
      <w:r w:rsidR="00F30CF2">
        <w:rPr>
          <w:szCs w:val="26"/>
        </w:rPr>
        <w:t xml:space="preserve"> открытия и ведения лицевых счетов территориальными органами Федерального казначейства:</w:t>
      </w:r>
    </w:p>
    <w:p w:rsidR="00F30CF2" w:rsidRDefault="00F30CF2" w:rsidP="003C4EAC">
      <w:pPr>
        <w:pStyle w:val="af5"/>
        <w:suppressAutoHyphens/>
        <w:spacing w:line="276" w:lineRule="auto"/>
        <w:ind w:left="226" w:firstLine="113"/>
        <w:contextualSpacing/>
        <w:rPr>
          <w:szCs w:val="26"/>
        </w:rPr>
      </w:pPr>
      <w:r>
        <w:rPr>
          <w:szCs w:val="26"/>
        </w:rPr>
        <w:tab/>
        <w:t>03194П 23870 – в части осуществления функций получателей</w:t>
      </w:r>
      <w:r w:rsidR="000E48B5">
        <w:rPr>
          <w:szCs w:val="26"/>
        </w:rPr>
        <w:t xml:space="preserve"> бюджетных </w:t>
      </w:r>
      <w:r w:rsidR="000B4BD2">
        <w:rPr>
          <w:szCs w:val="26"/>
        </w:rPr>
        <w:t>средств на содержание УПФР;</w:t>
      </w:r>
    </w:p>
    <w:p w:rsidR="000B4BD2" w:rsidRPr="003C4EAC" w:rsidRDefault="000B4BD2" w:rsidP="003C4EAC">
      <w:pPr>
        <w:pStyle w:val="af5"/>
        <w:suppressAutoHyphens/>
        <w:spacing w:line="276" w:lineRule="auto"/>
        <w:ind w:left="226" w:firstLine="113"/>
        <w:contextualSpacing/>
        <w:rPr>
          <w:szCs w:val="26"/>
        </w:rPr>
      </w:pPr>
      <w:r>
        <w:rPr>
          <w:szCs w:val="26"/>
        </w:rPr>
        <w:t>05194П23870 –  для учета операций со средствами, поступающими во временное распоряжение получателя бюджетных средств.</w:t>
      </w:r>
    </w:p>
    <w:p w:rsidR="00A11044" w:rsidRPr="00EF53DF" w:rsidRDefault="00A11044" w:rsidP="00E572F9">
      <w:pPr>
        <w:pStyle w:val="af1"/>
        <w:numPr>
          <w:ilvl w:val="1"/>
          <w:numId w:val="1"/>
        </w:numPr>
        <w:spacing w:line="276" w:lineRule="auto"/>
        <w:rPr>
          <w:i/>
          <w:sz w:val="26"/>
          <w:szCs w:val="26"/>
        </w:rPr>
      </w:pPr>
      <w:bookmarkStart w:id="2" w:name="_ref_307648"/>
      <w:r w:rsidRPr="00EF53DF">
        <w:rPr>
          <w:sz w:val="26"/>
          <w:szCs w:val="26"/>
        </w:rPr>
        <w:t>Форма ведения учета - автоматизированная с применением компьютерной программы:</w:t>
      </w:r>
      <w:bookmarkEnd w:id="2"/>
      <w:r w:rsidR="00BB509B" w:rsidRPr="00EF53DF">
        <w:rPr>
          <w:sz w:val="26"/>
          <w:szCs w:val="26"/>
        </w:rPr>
        <w:t>1С «Бухгалтерия для бюджетных учреждений» по исполнению бюджетной сметы  и исполнение бюджета ПФР, 1С «ЗБУ», 1С «Свод отчетов».</w:t>
      </w:r>
    </w:p>
    <w:p w:rsidR="00A11044" w:rsidRPr="00EF53DF" w:rsidRDefault="00A11044" w:rsidP="00E572F9">
      <w:pPr>
        <w:pStyle w:val="2"/>
        <w:spacing w:before="0"/>
        <w:rPr>
          <w:rFonts w:ascii="Times New Roman" w:hAnsi="Times New Roman" w:cs="Times New Roman"/>
          <w:b w:val="0"/>
          <w:color w:val="auto"/>
        </w:rPr>
      </w:pPr>
      <w:bookmarkStart w:id="3" w:name="_ref_307649"/>
      <w:r w:rsidRPr="00EF53DF">
        <w:rPr>
          <w:rFonts w:ascii="Times New Roman" w:hAnsi="Times New Roman" w:cs="Times New Roman"/>
          <w:b w:val="0"/>
          <w:color w:val="auto"/>
        </w:rPr>
        <w:t>Для отражения объектов учета и изменяющих их фактов хозяйственной жизни используются формы первичных учетных документов:</w:t>
      </w:r>
      <w:bookmarkEnd w:id="3"/>
    </w:p>
    <w:p w:rsidR="00A11044" w:rsidRPr="00EF53DF" w:rsidRDefault="00A11044" w:rsidP="00E572F9">
      <w:pPr>
        <w:spacing w:after="0"/>
        <w:rPr>
          <w:rFonts w:ascii="Times New Roman" w:hAnsi="Times New Roman" w:cs="Times New Roman"/>
          <w:sz w:val="26"/>
          <w:szCs w:val="26"/>
        </w:rPr>
      </w:pPr>
      <w:r w:rsidRPr="00EF53DF">
        <w:rPr>
          <w:rFonts w:ascii="Times New Roman" w:hAnsi="Times New Roman" w:cs="Times New Roman"/>
          <w:sz w:val="26"/>
          <w:szCs w:val="26"/>
        </w:rPr>
        <w:t xml:space="preserve">- </w:t>
      </w:r>
      <w:proofErr w:type="gramStart"/>
      <w:r w:rsidRPr="00EF53DF">
        <w:rPr>
          <w:rFonts w:ascii="Times New Roman" w:hAnsi="Times New Roman" w:cs="Times New Roman"/>
          <w:sz w:val="26"/>
          <w:szCs w:val="26"/>
        </w:rPr>
        <w:t>утвержденные</w:t>
      </w:r>
      <w:proofErr w:type="gramEnd"/>
      <w:r w:rsidRPr="00EF53DF">
        <w:rPr>
          <w:rFonts w:ascii="Times New Roman" w:hAnsi="Times New Roman" w:cs="Times New Roman"/>
          <w:sz w:val="26"/>
          <w:szCs w:val="26"/>
        </w:rPr>
        <w:t xml:space="preserve"> Приказом Минфина России № 52н;</w:t>
      </w:r>
    </w:p>
    <w:p w:rsidR="00A11044" w:rsidRPr="00EF53DF" w:rsidRDefault="00A11044" w:rsidP="00E572F9">
      <w:pPr>
        <w:spacing w:after="0"/>
        <w:rPr>
          <w:rFonts w:ascii="Times New Roman" w:hAnsi="Times New Roman" w:cs="Times New Roman"/>
          <w:sz w:val="26"/>
          <w:szCs w:val="26"/>
        </w:rPr>
      </w:pPr>
      <w:proofErr w:type="gramStart"/>
      <w:r w:rsidRPr="00EF53DF">
        <w:rPr>
          <w:rFonts w:ascii="Times New Roman" w:hAnsi="Times New Roman" w:cs="Times New Roman"/>
          <w:sz w:val="26"/>
          <w:szCs w:val="26"/>
        </w:rPr>
        <w:t>- утвержденные правовыми актами уполномоченных органов исполнительной власти (при их отсутствии в Приказе Минфина России № 52н);</w:t>
      </w:r>
      <w:proofErr w:type="gramEnd"/>
    </w:p>
    <w:p w:rsidR="00A11044" w:rsidRPr="00EF53DF" w:rsidRDefault="00A11044" w:rsidP="00E572F9">
      <w:pPr>
        <w:spacing w:after="0"/>
        <w:rPr>
          <w:rFonts w:ascii="Times New Roman" w:hAnsi="Times New Roman" w:cs="Times New Roman"/>
          <w:i/>
          <w:sz w:val="26"/>
          <w:szCs w:val="26"/>
        </w:rPr>
      </w:pPr>
      <w:r w:rsidRPr="00EF53DF">
        <w:rPr>
          <w:rFonts w:ascii="Times New Roman" w:hAnsi="Times New Roman" w:cs="Times New Roman"/>
          <w:sz w:val="26"/>
          <w:szCs w:val="26"/>
        </w:rPr>
        <w:t xml:space="preserve">- разработанные ПФР, приведенные в Приложении № </w:t>
      </w:r>
      <w:r w:rsidR="006218DC">
        <w:rPr>
          <w:rFonts w:ascii="Times New Roman" w:hAnsi="Times New Roman" w:cs="Times New Roman"/>
          <w:sz w:val="26"/>
          <w:szCs w:val="26"/>
        </w:rPr>
        <w:t>4</w:t>
      </w:r>
      <w:r w:rsidRPr="00EF53DF">
        <w:rPr>
          <w:rFonts w:ascii="Times New Roman" w:hAnsi="Times New Roman" w:cs="Times New Roman"/>
          <w:sz w:val="26"/>
          <w:szCs w:val="26"/>
        </w:rPr>
        <w:t xml:space="preserve"> к Учетной политике</w:t>
      </w:r>
      <w:r w:rsidR="00916CAD" w:rsidRPr="00EF53DF">
        <w:rPr>
          <w:rFonts w:ascii="Times New Roman" w:hAnsi="Times New Roman" w:cs="Times New Roman"/>
          <w:sz w:val="26"/>
          <w:szCs w:val="26"/>
        </w:rPr>
        <w:t xml:space="preserve"> ПФР</w:t>
      </w:r>
      <w:r w:rsidRPr="00EF53DF">
        <w:rPr>
          <w:rFonts w:ascii="Times New Roman" w:hAnsi="Times New Roman" w:cs="Times New Roman"/>
          <w:sz w:val="26"/>
          <w:szCs w:val="26"/>
        </w:rPr>
        <w:t>.</w:t>
      </w:r>
    </w:p>
    <w:p w:rsidR="00E64423" w:rsidRDefault="00A11044" w:rsidP="00E572F9">
      <w:pPr>
        <w:pStyle w:val="2"/>
        <w:spacing w:before="0"/>
        <w:rPr>
          <w:rFonts w:ascii="Times New Roman" w:hAnsi="Times New Roman" w:cs="Times New Roman"/>
          <w:b w:val="0"/>
          <w:color w:val="auto"/>
        </w:rPr>
      </w:pPr>
      <w:bookmarkStart w:id="4" w:name="_ref_307653"/>
      <w:r w:rsidRPr="00EF53DF">
        <w:rPr>
          <w:rFonts w:ascii="Times New Roman" w:hAnsi="Times New Roman" w:cs="Times New Roman"/>
          <w:b w:val="0"/>
          <w:color w:val="auto"/>
        </w:rPr>
        <w:t xml:space="preserve">Правила и график документооборота, а также технология обработки учетной информации приведены в Приложении № </w:t>
      </w:r>
      <w:r w:rsidR="0054162B">
        <w:rPr>
          <w:rFonts w:ascii="Times New Roman" w:hAnsi="Times New Roman" w:cs="Times New Roman"/>
          <w:b w:val="0"/>
          <w:color w:val="auto"/>
        </w:rPr>
        <w:t>2</w:t>
      </w:r>
      <w:bookmarkStart w:id="5" w:name="_ref_1048227"/>
      <w:bookmarkEnd w:id="4"/>
      <w:r w:rsidR="00E64423" w:rsidRPr="00EF53DF">
        <w:rPr>
          <w:rFonts w:ascii="Times New Roman" w:hAnsi="Times New Roman" w:cs="Times New Roman"/>
          <w:b w:val="0"/>
          <w:color w:val="auto"/>
        </w:rPr>
        <w:t>.</w:t>
      </w:r>
    </w:p>
    <w:p w:rsidR="008261F4" w:rsidRPr="008261F4" w:rsidRDefault="008261F4" w:rsidP="008261F4">
      <w:pPr>
        <w:ind w:firstLine="113"/>
        <w:jc w:val="both"/>
        <w:rPr>
          <w:rFonts w:ascii="Times New Roman" w:eastAsiaTheme="minorHAnsi" w:hAnsi="Times New Roman" w:cs="Times New Roman"/>
          <w:color w:val="000000"/>
          <w:sz w:val="26"/>
          <w:szCs w:val="26"/>
          <w:lang w:eastAsia="en-US"/>
        </w:rPr>
      </w:pPr>
      <w:proofErr w:type="gramStart"/>
      <w:r w:rsidRPr="008261F4">
        <w:rPr>
          <w:rFonts w:ascii="Times New Roman" w:eastAsiaTheme="minorHAnsi" w:hAnsi="Times New Roman" w:cs="Times New Roman"/>
          <w:color w:val="000000"/>
          <w:sz w:val="26"/>
          <w:szCs w:val="26"/>
          <w:lang w:eastAsia="en-US"/>
        </w:rPr>
        <w:t xml:space="preserve">Размещение информации о деятельности УПФР </w:t>
      </w:r>
      <w:r>
        <w:rPr>
          <w:rFonts w:ascii="Times New Roman" w:eastAsiaTheme="minorHAnsi" w:hAnsi="Times New Roman" w:cs="Times New Roman"/>
          <w:color w:val="000000"/>
          <w:sz w:val="26"/>
          <w:szCs w:val="26"/>
          <w:lang w:eastAsia="en-US"/>
        </w:rPr>
        <w:t>в Свердловском районе г. Красноярска (межрайонное)</w:t>
      </w:r>
      <w:r w:rsidRPr="008261F4">
        <w:rPr>
          <w:rFonts w:ascii="Times New Roman" w:eastAsiaTheme="minorHAnsi" w:hAnsi="Times New Roman" w:cs="Times New Roman"/>
          <w:color w:val="000000"/>
          <w:sz w:val="26"/>
          <w:szCs w:val="26"/>
          <w:lang w:eastAsia="en-US"/>
        </w:rPr>
        <w:t xml:space="preserve"> на официальном сайте </w:t>
      </w:r>
      <w:hyperlink r:id="rId9" w:history="1">
        <w:r w:rsidRPr="008261F4">
          <w:rPr>
            <w:rFonts w:ascii="Times New Roman" w:eastAsiaTheme="minorHAnsi" w:hAnsi="Times New Roman" w:cs="Times New Roman"/>
            <w:color w:val="000080"/>
            <w:sz w:val="26"/>
            <w:szCs w:val="26"/>
            <w:u w:val="single"/>
            <w:lang w:eastAsia="en-US"/>
          </w:rPr>
          <w:t>www.pfrf.ru</w:t>
        </w:r>
      </w:hyperlink>
      <w:r w:rsidRPr="008261F4">
        <w:rPr>
          <w:rFonts w:ascii="Times New Roman" w:eastAsiaTheme="minorHAnsi" w:hAnsi="Times New Roman" w:cs="Times New Roman"/>
          <w:color w:val="000000"/>
          <w:sz w:val="26"/>
          <w:szCs w:val="26"/>
          <w:lang w:eastAsia="en-US"/>
        </w:rPr>
        <w:t>, в том числе в разделе «Публично раскрываемые показатели бюджетной отчетности» размещается бюджетная отчетность, подлежащая публичному раскрытию (публично раскрываемые показатели бюджетной отчетности, иные публично раскрываемые показатели бюджетной отчетности об исполнении бюджета Пенсионного фонда Российской Федерации);</w:t>
      </w:r>
      <w:proofErr w:type="gramEnd"/>
    </w:p>
    <w:p w:rsidR="00A11044" w:rsidRPr="008261F4" w:rsidRDefault="00A11044" w:rsidP="008261F4">
      <w:pPr>
        <w:ind w:firstLine="113"/>
        <w:jc w:val="both"/>
        <w:rPr>
          <w:rFonts w:ascii="Times New Roman" w:hAnsi="Times New Roman" w:cs="Times New Roman"/>
          <w:sz w:val="26"/>
          <w:szCs w:val="26"/>
        </w:rPr>
      </w:pPr>
      <w:r w:rsidRPr="008261F4">
        <w:rPr>
          <w:rFonts w:ascii="Times New Roman" w:hAnsi="Times New Roman" w:cs="Times New Roman"/>
          <w:sz w:val="26"/>
          <w:szCs w:val="26"/>
        </w:rPr>
        <w:t>Первичные (сводные) учетные документы хранятся на бумажном носителе в течение сроков, установленных правилами организации государственного архивного дела, но не менее пяти лет после окончания отчетного года, в котором (за который) они составлены.</w:t>
      </w:r>
      <w:bookmarkEnd w:id="5"/>
    </w:p>
    <w:p w:rsidR="00A11044" w:rsidRPr="00EF53DF" w:rsidRDefault="00A11044" w:rsidP="00E572F9">
      <w:pPr>
        <w:pStyle w:val="2"/>
        <w:keepNext w:val="0"/>
        <w:keepLines w:val="0"/>
        <w:numPr>
          <w:ilvl w:val="1"/>
          <w:numId w:val="1"/>
        </w:numPr>
        <w:suppressAutoHyphens/>
        <w:spacing w:before="0"/>
        <w:jc w:val="both"/>
        <w:rPr>
          <w:rFonts w:ascii="Times New Roman" w:hAnsi="Times New Roman" w:cs="Times New Roman"/>
          <w:b w:val="0"/>
          <w:color w:val="auto"/>
        </w:rPr>
      </w:pPr>
      <w:bookmarkStart w:id="6" w:name="_ref_307655"/>
      <w:r w:rsidRPr="00EF53DF">
        <w:rPr>
          <w:rFonts w:ascii="Times New Roman" w:hAnsi="Times New Roman" w:cs="Times New Roman"/>
          <w:b w:val="0"/>
          <w:color w:val="auto"/>
        </w:rPr>
        <w:lastRenderedPageBreak/>
        <w:t>Данные прошедших внутренний контроль первичных (сводных) учетных документов регистрируются, систематизируются и накапливаются в регистрах, составленных:</w:t>
      </w:r>
      <w:bookmarkEnd w:id="6"/>
    </w:p>
    <w:p w:rsidR="00A11044" w:rsidRPr="00EF53DF" w:rsidRDefault="00A11044" w:rsidP="00E572F9">
      <w:pPr>
        <w:spacing w:after="0"/>
        <w:rPr>
          <w:rFonts w:ascii="Times New Roman" w:hAnsi="Times New Roman" w:cs="Times New Roman"/>
          <w:sz w:val="26"/>
          <w:szCs w:val="26"/>
        </w:rPr>
      </w:pPr>
      <w:r w:rsidRPr="00EF53DF">
        <w:rPr>
          <w:rFonts w:ascii="Times New Roman" w:hAnsi="Times New Roman" w:cs="Times New Roman"/>
          <w:sz w:val="26"/>
          <w:szCs w:val="26"/>
        </w:rPr>
        <w:t>- по унифицированным формам, утвержденным Приказом Минфина России № 52н;</w:t>
      </w:r>
    </w:p>
    <w:p w:rsidR="00A11044" w:rsidRPr="00EF53DF" w:rsidRDefault="00A11044" w:rsidP="00E572F9">
      <w:pPr>
        <w:spacing w:after="0"/>
        <w:rPr>
          <w:rFonts w:ascii="Times New Roman" w:hAnsi="Times New Roman" w:cs="Times New Roman"/>
          <w:i/>
          <w:sz w:val="26"/>
          <w:szCs w:val="26"/>
        </w:rPr>
      </w:pPr>
      <w:r w:rsidRPr="00EF53DF">
        <w:rPr>
          <w:rFonts w:ascii="Times New Roman" w:hAnsi="Times New Roman" w:cs="Times New Roman"/>
          <w:sz w:val="26"/>
          <w:szCs w:val="26"/>
        </w:rPr>
        <w:t>- по формам, разработанным самостоятельно.</w:t>
      </w:r>
    </w:p>
    <w:p w:rsidR="00A11044" w:rsidRPr="00EF53DF" w:rsidRDefault="00A11044" w:rsidP="00E572F9">
      <w:pPr>
        <w:pStyle w:val="2"/>
        <w:keepNext w:val="0"/>
        <w:keepLines w:val="0"/>
        <w:numPr>
          <w:ilvl w:val="1"/>
          <w:numId w:val="1"/>
        </w:numPr>
        <w:suppressAutoHyphens/>
        <w:spacing w:before="0"/>
        <w:jc w:val="both"/>
        <w:rPr>
          <w:rFonts w:ascii="Times New Roman" w:hAnsi="Times New Roman" w:cs="Times New Roman"/>
          <w:b w:val="0"/>
          <w:i/>
          <w:color w:val="auto"/>
        </w:rPr>
      </w:pPr>
      <w:bookmarkStart w:id="7" w:name="_ref_307656"/>
      <w:r w:rsidRPr="00EF53DF">
        <w:rPr>
          <w:rFonts w:ascii="Times New Roman" w:hAnsi="Times New Roman" w:cs="Times New Roman"/>
          <w:b w:val="0"/>
          <w:color w:val="auto"/>
        </w:rPr>
        <w:t>Регистры бухгалтерского учета составляются в виде электронных документов, подписанных квалифицированной электронной подписью. В случае если федеральными законами или принимаемыми в соответствии с ними нормативными актами предусмотрено составление и хранение регистра бухгалтерского учета на бумажном носителе, изготавливается копия регистра бухгалтерского учета на бумажном носителе.</w:t>
      </w:r>
      <w:bookmarkEnd w:id="7"/>
    </w:p>
    <w:p w:rsidR="00A11044" w:rsidRPr="00EF53DF" w:rsidRDefault="00A11044" w:rsidP="00E572F9">
      <w:pPr>
        <w:pStyle w:val="2"/>
        <w:keepNext w:val="0"/>
        <w:keepLines w:val="0"/>
        <w:numPr>
          <w:ilvl w:val="1"/>
          <w:numId w:val="1"/>
        </w:numPr>
        <w:suppressAutoHyphens/>
        <w:spacing w:before="0"/>
        <w:jc w:val="both"/>
        <w:rPr>
          <w:rFonts w:ascii="Times New Roman" w:hAnsi="Times New Roman" w:cs="Times New Roman"/>
          <w:b w:val="0"/>
          <w:i/>
          <w:color w:val="auto"/>
        </w:rPr>
      </w:pPr>
      <w:bookmarkStart w:id="8" w:name="_ref_307657"/>
      <w:r w:rsidRPr="00EF53DF">
        <w:rPr>
          <w:rFonts w:ascii="Times New Roman" w:hAnsi="Times New Roman" w:cs="Times New Roman"/>
          <w:b w:val="0"/>
          <w:color w:val="auto"/>
        </w:rPr>
        <w:t>Регистры бухгалтерского учета хранятся на электронном носителе с использованием квалифицированной электронной подписи в течение сроков, установленных правилами организации государственного архивного дела, но не менее пяти лет после окончания отчетного года, в котором (за который) они составлены.</w:t>
      </w:r>
      <w:bookmarkEnd w:id="8"/>
    </w:p>
    <w:p w:rsidR="00A11044" w:rsidRPr="006E57A9" w:rsidRDefault="00A11044" w:rsidP="00E572F9">
      <w:pPr>
        <w:pStyle w:val="2"/>
        <w:keepNext w:val="0"/>
        <w:keepLines w:val="0"/>
        <w:numPr>
          <w:ilvl w:val="1"/>
          <w:numId w:val="1"/>
        </w:numPr>
        <w:suppressAutoHyphens/>
        <w:spacing w:before="0"/>
        <w:jc w:val="both"/>
        <w:rPr>
          <w:rFonts w:ascii="Times New Roman" w:hAnsi="Times New Roman" w:cs="Times New Roman"/>
          <w:b w:val="0"/>
          <w:i/>
          <w:color w:val="auto"/>
        </w:rPr>
      </w:pPr>
      <w:bookmarkStart w:id="9" w:name="_ref_307660"/>
      <w:r w:rsidRPr="006E57A9">
        <w:rPr>
          <w:rFonts w:ascii="Times New Roman" w:hAnsi="Times New Roman" w:cs="Times New Roman"/>
          <w:b w:val="0"/>
          <w:color w:val="auto"/>
        </w:rPr>
        <w:t>Организация работы по принятию к учету и выбытию материальных ценностей осуществляется постоянно действующей комиссией по поступлению и выбытию активов</w:t>
      </w:r>
      <w:bookmarkEnd w:id="9"/>
      <w:r w:rsidR="00EF53DF" w:rsidRPr="006E57A9">
        <w:rPr>
          <w:rFonts w:ascii="Times New Roman" w:hAnsi="Times New Roman" w:cs="Times New Roman"/>
          <w:b w:val="0"/>
          <w:color w:val="auto"/>
        </w:rPr>
        <w:t>, утвержденной приказом от 20.12.2018г. № 176п</w:t>
      </w:r>
      <w:r w:rsidRPr="006E57A9">
        <w:rPr>
          <w:rFonts w:ascii="Times New Roman" w:hAnsi="Times New Roman" w:cs="Times New Roman"/>
          <w:b w:val="0"/>
          <w:color w:val="auto"/>
        </w:rPr>
        <w:t>.</w:t>
      </w:r>
    </w:p>
    <w:p w:rsidR="00A11044" w:rsidRPr="006E57A9" w:rsidRDefault="00A11044" w:rsidP="00E572F9">
      <w:pPr>
        <w:spacing w:after="0"/>
        <w:ind w:firstLine="567"/>
        <w:contextualSpacing/>
        <w:jc w:val="both"/>
        <w:rPr>
          <w:rFonts w:ascii="Times New Roman" w:hAnsi="Times New Roman" w:cs="Times New Roman"/>
          <w:sz w:val="26"/>
          <w:szCs w:val="26"/>
        </w:rPr>
      </w:pPr>
      <w:r w:rsidRPr="006E57A9">
        <w:rPr>
          <w:rFonts w:ascii="Times New Roman" w:hAnsi="Times New Roman" w:cs="Times New Roman"/>
          <w:sz w:val="26"/>
          <w:szCs w:val="26"/>
        </w:rPr>
        <w:t xml:space="preserve">Для определения справедливой стоимости соответствующего вида актива или обязательства используется метод, который наиболее </w:t>
      </w:r>
      <w:proofErr w:type="gramStart"/>
      <w:r w:rsidRPr="006E57A9">
        <w:rPr>
          <w:rFonts w:ascii="Times New Roman" w:hAnsi="Times New Roman" w:cs="Times New Roman"/>
          <w:sz w:val="26"/>
          <w:szCs w:val="26"/>
        </w:rPr>
        <w:t>применим</w:t>
      </w:r>
      <w:proofErr w:type="gramEnd"/>
      <w:r w:rsidRPr="006E57A9">
        <w:rPr>
          <w:rFonts w:ascii="Times New Roman" w:hAnsi="Times New Roman" w:cs="Times New Roman"/>
          <w:sz w:val="26"/>
          <w:szCs w:val="26"/>
        </w:rPr>
        <w:t xml:space="preserve"> и позволяет достоверно оценить справедливую стоимость соответствующего объекта бухгалтерского учета. Выбор метода осуществляется комиссией органа системы ПФР по поступлению и выбытию имущества.</w:t>
      </w:r>
    </w:p>
    <w:p w:rsidR="00A11044" w:rsidRPr="00EF53DF" w:rsidRDefault="00A11044" w:rsidP="00E572F9">
      <w:pPr>
        <w:pStyle w:val="2"/>
        <w:keepNext w:val="0"/>
        <w:keepLines w:val="0"/>
        <w:numPr>
          <w:ilvl w:val="1"/>
          <w:numId w:val="1"/>
        </w:numPr>
        <w:suppressAutoHyphens/>
        <w:spacing w:before="0"/>
        <w:jc w:val="both"/>
        <w:rPr>
          <w:rFonts w:ascii="Times New Roman" w:hAnsi="Times New Roman" w:cs="Times New Roman"/>
          <w:b w:val="0"/>
          <w:color w:val="auto"/>
        </w:rPr>
      </w:pPr>
      <w:bookmarkStart w:id="10" w:name="_ref_307661"/>
      <w:r w:rsidRPr="00EF53DF">
        <w:rPr>
          <w:rFonts w:ascii="Times New Roman" w:hAnsi="Times New Roman" w:cs="Times New Roman"/>
          <w:b w:val="0"/>
          <w:color w:val="auto"/>
        </w:rPr>
        <w:t>Достоверность данных учета и отчетности подтверждается путем инвентаризаций активов и обязательств, проводимых в соответ</w:t>
      </w:r>
      <w:r w:rsidR="00EF53DF">
        <w:rPr>
          <w:rFonts w:ascii="Times New Roman" w:hAnsi="Times New Roman" w:cs="Times New Roman"/>
          <w:b w:val="0"/>
          <w:color w:val="auto"/>
        </w:rPr>
        <w:t xml:space="preserve">ствии </w:t>
      </w:r>
      <w:bookmarkEnd w:id="10"/>
      <w:r w:rsidR="003E36F6" w:rsidRPr="003E36F6">
        <w:rPr>
          <w:b w:val="0"/>
          <w:color w:val="auto"/>
        </w:rPr>
        <w:fldChar w:fldCharType="begin"/>
      </w:r>
      <w:r w:rsidR="00DE1799" w:rsidRPr="00DE1799">
        <w:rPr>
          <w:b w:val="0"/>
          <w:color w:val="auto"/>
        </w:rPr>
        <w:instrText xml:space="preserve"> HYPERLINK \l "P1132" </w:instrText>
      </w:r>
      <w:r w:rsidR="003E36F6" w:rsidRPr="003E36F6">
        <w:rPr>
          <w:b w:val="0"/>
          <w:color w:val="auto"/>
        </w:rPr>
        <w:fldChar w:fldCharType="separate"/>
      </w:r>
      <w:r w:rsidR="00DE1799" w:rsidRPr="00DE1799">
        <w:rPr>
          <w:rFonts w:ascii="Times New Roman" w:hAnsi="Times New Roman" w:cs="Times New Roman"/>
          <w:b w:val="0"/>
          <w:color w:val="auto"/>
        </w:rPr>
        <w:t>Порядком</w:t>
      </w:r>
      <w:r w:rsidR="003E36F6" w:rsidRPr="00DE1799">
        <w:rPr>
          <w:rFonts w:ascii="Times New Roman" w:hAnsi="Times New Roman" w:cs="Times New Roman"/>
          <w:b w:val="0"/>
          <w:color w:val="auto"/>
        </w:rPr>
        <w:fldChar w:fldCharType="end"/>
      </w:r>
      <w:r w:rsidR="00DE1799" w:rsidRPr="00DE1799">
        <w:rPr>
          <w:rFonts w:ascii="Times New Roman" w:hAnsi="Times New Roman" w:cs="Times New Roman"/>
          <w:b w:val="0"/>
          <w:color w:val="auto"/>
        </w:rPr>
        <w:t xml:space="preserve"> проведения инвентаризации раздела </w:t>
      </w:r>
      <w:r w:rsidR="00DE1799" w:rsidRPr="00DE1799">
        <w:rPr>
          <w:rFonts w:ascii="Times New Roman" w:hAnsi="Times New Roman" w:cs="Times New Roman"/>
          <w:b w:val="0"/>
          <w:color w:val="auto"/>
          <w:lang w:val="en-US"/>
        </w:rPr>
        <w:t>VIII</w:t>
      </w:r>
      <w:r w:rsidR="00DE1799" w:rsidRPr="00DE1799">
        <w:rPr>
          <w:rFonts w:ascii="Times New Roman" w:hAnsi="Times New Roman" w:cs="Times New Roman"/>
          <w:b w:val="0"/>
          <w:color w:val="auto"/>
        </w:rPr>
        <w:t xml:space="preserve"> Учетной политики ПФР.</w:t>
      </w:r>
    </w:p>
    <w:p w:rsidR="001500E2" w:rsidRDefault="001500E2" w:rsidP="00E572F9">
      <w:pPr>
        <w:pStyle w:val="af2"/>
        <w:numPr>
          <w:ilvl w:val="1"/>
          <w:numId w:val="1"/>
        </w:numPr>
        <w:spacing w:line="276" w:lineRule="auto"/>
        <w:jc w:val="both"/>
        <w:rPr>
          <w:color w:val="000000"/>
          <w:sz w:val="26"/>
          <w:szCs w:val="26"/>
        </w:rPr>
      </w:pPr>
      <w:r w:rsidRPr="00EF53DF">
        <w:rPr>
          <w:color w:val="000000"/>
          <w:sz w:val="26"/>
          <w:szCs w:val="26"/>
        </w:rPr>
        <w:t>Первичные  учетные документы, выставленные поставщиком в последний рабочий день отчетного периода, но поступившие в месяце, следующим за отчетным до 05 числа - отражаются датой составления документа, после 05 числ</w:t>
      </w:r>
      <w:proofErr w:type="gramStart"/>
      <w:r w:rsidRPr="00EF53DF">
        <w:rPr>
          <w:color w:val="000000"/>
          <w:sz w:val="26"/>
          <w:szCs w:val="26"/>
        </w:rPr>
        <w:t>а-</w:t>
      </w:r>
      <w:proofErr w:type="gramEnd"/>
      <w:r w:rsidRPr="00EF53DF">
        <w:rPr>
          <w:color w:val="000000"/>
          <w:sz w:val="26"/>
          <w:szCs w:val="26"/>
        </w:rPr>
        <w:t xml:space="preserve"> датой поступления документа, за декабрь- поступившие до 15 января года, следующего за отчетным. </w:t>
      </w:r>
    </w:p>
    <w:p w:rsidR="00A11044" w:rsidRPr="00EF53DF" w:rsidRDefault="00A11044" w:rsidP="00E572F9">
      <w:pPr>
        <w:pStyle w:val="2"/>
        <w:keepNext w:val="0"/>
        <w:keepLines w:val="0"/>
        <w:numPr>
          <w:ilvl w:val="1"/>
          <w:numId w:val="1"/>
        </w:numPr>
        <w:suppressAutoHyphens/>
        <w:spacing w:before="0"/>
        <w:jc w:val="both"/>
        <w:rPr>
          <w:rFonts w:ascii="Times New Roman" w:hAnsi="Times New Roman" w:cs="Times New Roman"/>
          <w:b w:val="0"/>
          <w:i/>
          <w:color w:val="auto"/>
        </w:rPr>
      </w:pPr>
      <w:bookmarkStart w:id="11" w:name="_ref_307664"/>
      <w:r w:rsidRPr="00EF53DF">
        <w:rPr>
          <w:rFonts w:ascii="Times New Roman" w:hAnsi="Times New Roman" w:cs="Times New Roman"/>
          <w:b w:val="0"/>
          <w:color w:val="auto"/>
        </w:rPr>
        <w:t xml:space="preserve">Бланки строгой отчетности принимаются, хранятся и выдаются в соответствии </w:t>
      </w:r>
      <w:bookmarkEnd w:id="11"/>
      <w:r w:rsidR="0092186F" w:rsidRPr="00EF53DF">
        <w:rPr>
          <w:rFonts w:ascii="Times New Roman" w:hAnsi="Times New Roman" w:cs="Times New Roman"/>
          <w:b w:val="0"/>
          <w:color w:val="auto"/>
        </w:rPr>
        <w:t xml:space="preserve">с порядком, приведенным в </w:t>
      </w:r>
      <w:r w:rsidR="0092186F">
        <w:rPr>
          <w:rFonts w:ascii="Times New Roman" w:hAnsi="Times New Roman" w:cs="Times New Roman"/>
          <w:b w:val="0"/>
          <w:color w:val="auto"/>
        </w:rPr>
        <w:t xml:space="preserve">Учетной </w:t>
      </w:r>
      <w:r w:rsidR="0092186F" w:rsidRPr="00EF53DF">
        <w:rPr>
          <w:rFonts w:ascii="Times New Roman" w:hAnsi="Times New Roman" w:cs="Times New Roman"/>
          <w:b w:val="0"/>
          <w:color w:val="auto"/>
        </w:rPr>
        <w:t>политике ПФР.</w:t>
      </w:r>
    </w:p>
    <w:p w:rsidR="00A11044" w:rsidRPr="00EF53DF" w:rsidRDefault="00A11044" w:rsidP="00E572F9">
      <w:pPr>
        <w:pStyle w:val="2"/>
        <w:keepNext w:val="0"/>
        <w:keepLines w:val="0"/>
        <w:numPr>
          <w:ilvl w:val="1"/>
          <w:numId w:val="1"/>
        </w:numPr>
        <w:suppressAutoHyphens/>
        <w:spacing w:before="0"/>
        <w:jc w:val="both"/>
        <w:rPr>
          <w:rFonts w:ascii="Times New Roman" w:hAnsi="Times New Roman" w:cs="Times New Roman"/>
          <w:b w:val="0"/>
          <w:color w:val="auto"/>
        </w:rPr>
      </w:pPr>
      <w:bookmarkStart w:id="12" w:name="_ref_307665"/>
      <w:r w:rsidRPr="00EF53DF">
        <w:rPr>
          <w:rFonts w:ascii="Times New Roman" w:hAnsi="Times New Roman" w:cs="Times New Roman"/>
          <w:b w:val="0"/>
          <w:color w:val="auto"/>
        </w:rPr>
        <w:t xml:space="preserve">Признание событий после отчетной даты и отражение информации о них в отчетности осуществляется в соответствии с требованиями </w:t>
      </w:r>
      <w:hyperlink r:id="rId10" w:history="1">
        <w:r w:rsidRPr="00EF53DF">
          <w:rPr>
            <w:rStyle w:val="af6"/>
            <w:rFonts w:ascii="Times New Roman" w:hAnsi="Times New Roman" w:cs="Times New Roman"/>
            <w:b w:val="0"/>
            <w:color w:val="auto"/>
          </w:rPr>
          <w:t>СГС</w:t>
        </w:r>
      </w:hyperlink>
      <w:r w:rsidRPr="00EF53DF">
        <w:rPr>
          <w:rFonts w:ascii="Times New Roman" w:hAnsi="Times New Roman" w:cs="Times New Roman"/>
          <w:b w:val="0"/>
          <w:color w:val="auto"/>
        </w:rPr>
        <w:t xml:space="preserve"> "События после отчетной даты".</w:t>
      </w:r>
      <w:bookmarkEnd w:id="12"/>
    </w:p>
    <w:p w:rsidR="00A11044" w:rsidRPr="00EF53DF" w:rsidRDefault="00A11044" w:rsidP="00E572F9">
      <w:pPr>
        <w:pStyle w:val="2"/>
        <w:keepNext w:val="0"/>
        <w:keepLines w:val="0"/>
        <w:numPr>
          <w:ilvl w:val="1"/>
          <w:numId w:val="1"/>
        </w:numPr>
        <w:suppressAutoHyphens/>
        <w:spacing w:before="0"/>
        <w:jc w:val="both"/>
        <w:rPr>
          <w:rFonts w:ascii="Times New Roman" w:hAnsi="Times New Roman" w:cs="Times New Roman"/>
          <w:b w:val="0"/>
          <w:i/>
          <w:color w:val="auto"/>
        </w:rPr>
      </w:pPr>
      <w:bookmarkStart w:id="13" w:name="_ref_307666"/>
      <w:r w:rsidRPr="00EF53DF">
        <w:rPr>
          <w:rFonts w:ascii="Times New Roman" w:hAnsi="Times New Roman" w:cs="Times New Roman"/>
          <w:b w:val="0"/>
          <w:color w:val="auto"/>
        </w:rPr>
        <w:t>Формирование и использование резервов предстоящих расходов осуществляется в соответствии с порядком,</w:t>
      </w:r>
      <w:bookmarkEnd w:id="13"/>
      <w:r w:rsidR="00D54C19" w:rsidRPr="00EF53DF">
        <w:rPr>
          <w:rFonts w:ascii="Times New Roman" w:hAnsi="Times New Roman" w:cs="Times New Roman"/>
          <w:b w:val="0"/>
          <w:color w:val="auto"/>
        </w:rPr>
        <w:t xml:space="preserve"> приведенным в </w:t>
      </w:r>
      <w:r w:rsidR="00D54C19">
        <w:rPr>
          <w:rFonts w:ascii="Times New Roman" w:hAnsi="Times New Roman" w:cs="Times New Roman"/>
          <w:b w:val="0"/>
          <w:color w:val="auto"/>
        </w:rPr>
        <w:t xml:space="preserve">Учетной </w:t>
      </w:r>
      <w:r w:rsidR="00D54C19" w:rsidRPr="00EF53DF">
        <w:rPr>
          <w:rFonts w:ascii="Times New Roman" w:hAnsi="Times New Roman" w:cs="Times New Roman"/>
          <w:b w:val="0"/>
          <w:color w:val="auto"/>
        </w:rPr>
        <w:t>политике ПФР.</w:t>
      </w:r>
    </w:p>
    <w:p w:rsidR="00A11044" w:rsidRDefault="00A11044" w:rsidP="00E572F9">
      <w:pPr>
        <w:pStyle w:val="2"/>
        <w:keepNext w:val="0"/>
        <w:keepLines w:val="0"/>
        <w:numPr>
          <w:ilvl w:val="1"/>
          <w:numId w:val="1"/>
        </w:numPr>
        <w:suppressAutoHyphens/>
        <w:spacing w:before="0"/>
        <w:jc w:val="both"/>
        <w:rPr>
          <w:rFonts w:ascii="Times New Roman" w:hAnsi="Times New Roman" w:cs="Times New Roman"/>
          <w:b w:val="0"/>
          <w:color w:val="auto"/>
        </w:rPr>
      </w:pPr>
      <w:bookmarkStart w:id="14" w:name="_ref_307668"/>
      <w:r w:rsidRPr="00EF53DF">
        <w:rPr>
          <w:rFonts w:ascii="Times New Roman" w:hAnsi="Times New Roman" w:cs="Times New Roman"/>
          <w:b w:val="0"/>
          <w:color w:val="auto"/>
        </w:rPr>
        <w:t xml:space="preserve">Рабочий </w:t>
      </w:r>
      <w:r w:rsidRPr="00291FD0">
        <w:rPr>
          <w:rFonts w:ascii="Times New Roman" w:hAnsi="Times New Roman" w:cs="Times New Roman"/>
          <w:b w:val="0"/>
          <w:color w:val="auto"/>
        </w:rPr>
        <w:t>план счетов формируется в составе номеров счетов учета для ведения синтетического и аналитического учета (Приложение</w:t>
      </w:r>
      <w:r w:rsidR="005349DA" w:rsidRPr="00291FD0">
        <w:rPr>
          <w:rFonts w:ascii="Times New Roman" w:hAnsi="Times New Roman" w:cs="Times New Roman"/>
          <w:b w:val="0"/>
          <w:color w:val="auto"/>
        </w:rPr>
        <w:t xml:space="preserve"> № </w:t>
      </w:r>
      <w:r w:rsidR="00291FD0" w:rsidRPr="00291FD0">
        <w:rPr>
          <w:rFonts w:ascii="Times New Roman" w:hAnsi="Times New Roman" w:cs="Times New Roman"/>
          <w:b w:val="0"/>
          <w:color w:val="auto"/>
        </w:rPr>
        <w:t>1</w:t>
      </w:r>
      <w:r w:rsidRPr="00291FD0">
        <w:rPr>
          <w:rFonts w:ascii="Times New Roman" w:hAnsi="Times New Roman" w:cs="Times New Roman"/>
          <w:b w:val="0"/>
          <w:color w:val="auto"/>
        </w:rPr>
        <w:t>).</w:t>
      </w:r>
      <w:bookmarkEnd w:id="14"/>
    </w:p>
    <w:p w:rsidR="008261F4" w:rsidRPr="008261F4" w:rsidRDefault="008261F4" w:rsidP="008261F4"/>
    <w:p w:rsidR="00A11044" w:rsidRPr="00EF53DF" w:rsidRDefault="00A11044" w:rsidP="00A045C2">
      <w:pPr>
        <w:pStyle w:val="1"/>
        <w:keepLines/>
        <w:numPr>
          <w:ilvl w:val="0"/>
          <w:numId w:val="23"/>
        </w:numPr>
        <w:tabs>
          <w:tab w:val="clear" w:pos="709"/>
          <w:tab w:val="clear" w:pos="1296"/>
        </w:tabs>
        <w:spacing w:line="276" w:lineRule="auto"/>
        <w:rPr>
          <w:sz w:val="26"/>
          <w:szCs w:val="26"/>
        </w:rPr>
      </w:pPr>
      <w:bookmarkStart w:id="15" w:name="_ref_15958"/>
      <w:r w:rsidRPr="00EF53DF">
        <w:rPr>
          <w:sz w:val="26"/>
          <w:szCs w:val="26"/>
        </w:rPr>
        <w:t>Основные средства</w:t>
      </w:r>
      <w:bookmarkEnd w:id="15"/>
    </w:p>
    <w:p w:rsidR="00A11044" w:rsidRPr="00EF53DF" w:rsidRDefault="00A11044" w:rsidP="00A045C2">
      <w:pPr>
        <w:pStyle w:val="2"/>
        <w:keepNext w:val="0"/>
        <w:keepLines w:val="0"/>
        <w:numPr>
          <w:ilvl w:val="1"/>
          <w:numId w:val="23"/>
        </w:numPr>
        <w:suppressAutoHyphens/>
        <w:spacing w:before="0"/>
        <w:jc w:val="both"/>
        <w:rPr>
          <w:rFonts w:ascii="Times New Roman" w:hAnsi="Times New Roman" w:cs="Times New Roman"/>
          <w:b w:val="0"/>
          <w:color w:val="auto"/>
        </w:rPr>
      </w:pPr>
      <w:bookmarkStart w:id="16" w:name="_ref_314903"/>
      <w:r w:rsidRPr="00EF53DF">
        <w:rPr>
          <w:rFonts w:ascii="Times New Roman" w:hAnsi="Times New Roman" w:cs="Times New Roman"/>
          <w:b w:val="0"/>
          <w:color w:val="auto"/>
        </w:rPr>
        <w:t xml:space="preserve">Срок полезного использования объекта основных средств определяется исходя из ожидаемого срока получения экономических выгод и (или) полезного потенциала, заключенного в активе, в порядке, установленном </w:t>
      </w:r>
      <w:hyperlink r:id="rId11" w:history="1">
        <w:r w:rsidRPr="00EF53DF">
          <w:rPr>
            <w:rStyle w:val="af6"/>
            <w:rFonts w:ascii="Times New Roman" w:hAnsi="Times New Roman" w:cs="Times New Roman"/>
            <w:b w:val="0"/>
            <w:color w:val="auto"/>
          </w:rPr>
          <w:t>п. 35</w:t>
        </w:r>
      </w:hyperlink>
      <w:r w:rsidRPr="00EF53DF">
        <w:rPr>
          <w:rFonts w:ascii="Times New Roman" w:hAnsi="Times New Roman" w:cs="Times New Roman"/>
          <w:b w:val="0"/>
          <w:color w:val="auto"/>
        </w:rPr>
        <w:t xml:space="preserve"> СГС "Основные средства", </w:t>
      </w:r>
      <w:hyperlink r:id="rId12" w:history="1">
        <w:r w:rsidRPr="00EF53DF">
          <w:rPr>
            <w:rStyle w:val="af6"/>
            <w:rFonts w:ascii="Times New Roman" w:hAnsi="Times New Roman" w:cs="Times New Roman"/>
            <w:b w:val="0"/>
            <w:color w:val="auto"/>
          </w:rPr>
          <w:t>п. 44</w:t>
        </w:r>
      </w:hyperlink>
      <w:r w:rsidRPr="00EF53DF">
        <w:rPr>
          <w:rFonts w:ascii="Times New Roman" w:hAnsi="Times New Roman" w:cs="Times New Roman"/>
          <w:b w:val="0"/>
          <w:color w:val="auto"/>
        </w:rPr>
        <w:t xml:space="preserve"> Инструкции № 157н.</w:t>
      </w:r>
      <w:bookmarkEnd w:id="16"/>
    </w:p>
    <w:p w:rsidR="00A11044" w:rsidRPr="00EF53DF" w:rsidRDefault="00A11044" w:rsidP="00A045C2">
      <w:pPr>
        <w:pStyle w:val="2"/>
        <w:keepNext w:val="0"/>
        <w:keepLines w:val="0"/>
        <w:numPr>
          <w:ilvl w:val="1"/>
          <w:numId w:val="23"/>
        </w:numPr>
        <w:suppressAutoHyphens/>
        <w:spacing w:before="0"/>
        <w:jc w:val="both"/>
        <w:rPr>
          <w:rFonts w:ascii="Times New Roman" w:hAnsi="Times New Roman" w:cs="Times New Roman"/>
          <w:b w:val="0"/>
          <w:i/>
          <w:color w:val="auto"/>
        </w:rPr>
      </w:pPr>
      <w:bookmarkStart w:id="17" w:name="_ref_321664"/>
      <w:r w:rsidRPr="00EF53DF">
        <w:rPr>
          <w:rFonts w:ascii="Times New Roman" w:hAnsi="Times New Roman" w:cs="Times New Roman"/>
          <w:b w:val="0"/>
          <w:color w:val="auto"/>
        </w:rPr>
        <w:t>Амортизация по всем основным средствам начисляется линейным методом.</w:t>
      </w:r>
      <w:bookmarkEnd w:id="17"/>
    </w:p>
    <w:p w:rsidR="00A11044" w:rsidRPr="00EF53DF" w:rsidRDefault="00A11044" w:rsidP="00A045C2">
      <w:pPr>
        <w:pStyle w:val="2"/>
        <w:keepNext w:val="0"/>
        <w:keepLines w:val="0"/>
        <w:numPr>
          <w:ilvl w:val="1"/>
          <w:numId w:val="23"/>
        </w:numPr>
        <w:suppressAutoHyphens/>
        <w:spacing w:before="0"/>
        <w:jc w:val="both"/>
        <w:rPr>
          <w:rFonts w:ascii="Times New Roman" w:hAnsi="Times New Roman" w:cs="Times New Roman"/>
          <w:b w:val="0"/>
          <w:i/>
          <w:color w:val="auto"/>
        </w:rPr>
      </w:pPr>
      <w:bookmarkStart w:id="18" w:name="_ref_321666"/>
      <w:r w:rsidRPr="00EF53DF">
        <w:rPr>
          <w:rFonts w:ascii="Times New Roman" w:hAnsi="Times New Roman" w:cs="Times New Roman"/>
          <w:b w:val="0"/>
          <w:color w:val="auto"/>
        </w:rPr>
        <w:t>Объекты основных сре</w:t>
      </w:r>
      <w:proofErr w:type="gramStart"/>
      <w:r w:rsidRPr="00EF53DF">
        <w:rPr>
          <w:rFonts w:ascii="Times New Roman" w:hAnsi="Times New Roman" w:cs="Times New Roman"/>
          <w:b w:val="0"/>
          <w:color w:val="auto"/>
        </w:rPr>
        <w:t>дств ст</w:t>
      </w:r>
      <w:proofErr w:type="gramEnd"/>
      <w:r w:rsidRPr="00EF53DF">
        <w:rPr>
          <w:rFonts w:ascii="Times New Roman" w:hAnsi="Times New Roman" w:cs="Times New Roman"/>
          <w:b w:val="0"/>
          <w:color w:val="auto"/>
        </w:rPr>
        <w:t>оимостью менее 10 000 руб. каждый, имеющие сходное назначение и одинаковый срок полезного использования и находящиеся в одном помещении, объединяются в один инвентарный объект.</w:t>
      </w:r>
      <w:bookmarkEnd w:id="18"/>
    </w:p>
    <w:p w:rsidR="00A11044" w:rsidRPr="00EF53DF" w:rsidRDefault="00A11044" w:rsidP="00A045C2">
      <w:pPr>
        <w:pStyle w:val="2"/>
        <w:keepNext w:val="0"/>
        <w:keepLines w:val="0"/>
        <w:numPr>
          <w:ilvl w:val="1"/>
          <w:numId w:val="23"/>
        </w:numPr>
        <w:suppressAutoHyphens/>
        <w:spacing w:before="0"/>
        <w:jc w:val="both"/>
        <w:rPr>
          <w:rFonts w:ascii="Times New Roman" w:hAnsi="Times New Roman" w:cs="Times New Roman"/>
          <w:b w:val="0"/>
          <w:color w:val="auto"/>
        </w:rPr>
      </w:pPr>
      <w:bookmarkStart w:id="19" w:name="_ref_321668"/>
      <w:r w:rsidRPr="00EF53DF">
        <w:rPr>
          <w:rFonts w:ascii="Times New Roman" w:hAnsi="Times New Roman" w:cs="Times New Roman"/>
          <w:b w:val="0"/>
          <w:color w:val="auto"/>
        </w:rPr>
        <w:t>Отдельными инвентарными объектами являются:</w:t>
      </w:r>
      <w:bookmarkEnd w:id="19"/>
    </w:p>
    <w:p w:rsidR="00A11044" w:rsidRPr="00EF53DF" w:rsidRDefault="00A11044" w:rsidP="00E572F9">
      <w:pPr>
        <w:pStyle w:val="25"/>
        <w:numPr>
          <w:ilvl w:val="0"/>
          <w:numId w:val="2"/>
        </w:numPr>
        <w:spacing w:before="0" w:after="0"/>
        <w:ind w:left="482"/>
        <w:jc w:val="both"/>
        <w:rPr>
          <w:sz w:val="26"/>
          <w:szCs w:val="26"/>
        </w:rPr>
      </w:pPr>
      <w:r w:rsidRPr="00EF53DF">
        <w:rPr>
          <w:sz w:val="26"/>
          <w:szCs w:val="26"/>
        </w:rPr>
        <w:t>локальная вычислительная сеть;</w:t>
      </w:r>
    </w:p>
    <w:p w:rsidR="00A11044" w:rsidRPr="00EF53DF" w:rsidRDefault="00A11044" w:rsidP="00E572F9">
      <w:pPr>
        <w:pStyle w:val="25"/>
        <w:numPr>
          <w:ilvl w:val="0"/>
          <w:numId w:val="2"/>
        </w:numPr>
        <w:spacing w:before="0" w:after="0"/>
        <w:ind w:left="482"/>
        <w:jc w:val="both"/>
        <w:rPr>
          <w:sz w:val="26"/>
          <w:szCs w:val="26"/>
        </w:rPr>
      </w:pPr>
      <w:r w:rsidRPr="00EF53DF">
        <w:rPr>
          <w:sz w:val="26"/>
          <w:szCs w:val="26"/>
        </w:rPr>
        <w:t>принтеры;</w:t>
      </w:r>
    </w:p>
    <w:p w:rsidR="00A11044" w:rsidRPr="00EF53DF" w:rsidRDefault="00A11044" w:rsidP="00E572F9">
      <w:pPr>
        <w:pStyle w:val="25"/>
        <w:numPr>
          <w:ilvl w:val="0"/>
          <w:numId w:val="2"/>
        </w:numPr>
        <w:spacing w:before="0" w:after="0"/>
        <w:ind w:left="482"/>
        <w:jc w:val="both"/>
        <w:rPr>
          <w:i/>
          <w:sz w:val="26"/>
          <w:szCs w:val="26"/>
        </w:rPr>
      </w:pPr>
      <w:r w:rsidRPr="00EF53DF">
        <w:rPr>
          <w:sz w:val="26"/>
          <w:szCs w:val="26"/>
        </w:rPr>
        <w:t>сканеры.</w:t>
      </w:r>
    </w:p>
    <w:p w:rsidR="006E0651" w:rsidRPr="006E0651" w:rsidRDefault="006E0651" w:rsidP="00A045C2">
      <w:pPr>
        <w:pStyle w:val="af1"/>
        <w:numPr>
          <w:ilvl w:val="1"/>
          <w:numId w:val="23"/>
        </w:numPr>
        <w:spacing w:line="276" w:lineRule="auto"/>
        <w:contextualSpacing/>
        <w:jc w:val="both"/>
        <w:rPr>
          <w:sz w:val="26"/>
          <w:szCs w:val="26"/>
        </w:rPr>
      </w:pPr>
      <w:bookmarkStart w:id="20" w:name="_ref_321671"/>
      <w:proofErr w:type="gramStart"/>
      <w:r w:rsidRPr="006E0651">
        <w:rPr>
          <w:sz w:val="26"/>
          <w:szCs w:val="26"/>
        </w:rPr>
        <w:t xml:space="preserve">Для организации учета и обеспечения контроля за сохранностью основных средств каждому объекту основных средств (кроме объектов стоимостью до 10 000 рублей включительно за единицу) присваивается уникальный порядковый инвентарный номер, который состоит из 18 знаков в соответствии со Структурой кодовых обозначений, </w:t>
      </w:r>
      <w:r w:rsidR="00513328">
        <w:rPr>
          <w:sz w:val="26"/>
          <w:szCs w:val="26"/>
        </w:rPr>
        <w:t>определенной Учетной политикой ПФР</w:t>
      </w:r>
      <w:r w:rsidRPr="006E0651">
        <w:rPr>
          <w:sz w:val="26"/>
          <w:szCs w:val="26"/>
        </w:rPr>
        <w:t>).</w:t>
      </w:r>
      <w:proofErr w:type="gramEnd"/>
    </w:p>
    <w:bookmarkEnd w:id="20"/>
    <w:p w:rsidR="001023E7" w:rsidRPr="001023E7" w:rsidRDefault="001023E7" w:rsidP="00A045C2">
      <w:pPr>
        <w:pStyle w:val="a1"/>
        <w:numPr>
          <w:ilvl w:val="1"/>
          <w:numId w:val="23"/>
        </w:numPr>
        <w:spacing w:after="0" w:line="276" w:lineRule="auto"/>
        <w:jc w:val="both"/>
        <w:rPr>
          <w:color w:val="000000" w:themeColor="text1"/>
          <w:sz w:val="26"/>
          <w:szCs w:val="26"/>
        </w:rPr>
      </w:pPr>
      <w:r w:rsidRPr="001023E7">
        <w:rPr>
          <w:sz w:val="26"/>
          <w:szCs w:val="26"/>
        </w:rPr>
        <w:t>Принятие на учет вновь поступивших объектов основных средств и нематериальных активов и выбытие нефинансовых активов осуществляется постоянно действующей комиссией</w:t>
      </w:r>
      <w:r>
        <w:rPr>
          <w:sz w:val="26"/>
          <w:szCs w:val="26"/>
        </w:rPr>
        <w:t xml:space="preserve">, утвержденной приказом от 20.12.2018г. № 176п, </w:t>
      </w:r>
      <w:r w:rsidRPr="001023E7">
        <w:rPr>
          <w:sz w:val="26"/>
          <w:szCs w:val="26"/>
        </w:rPr>
        <w:t xml:space="preserve"> в соответствии с Порядком оформления поступления и выбытия объектов основных средств, утвержденным распоряжением Правления ПФР от 5 сентября 2006 г. № 164р.</w:t>
      </w:r>
    </w:p>
    <w:p w:rsidR="005A193B" w:rsidRPr="001023E7" w:rsidRDefault="005A193B" w:rsidP="00A045C2">
      <w:pPr>
        <w:pStyle w:val="a1"/>
        <w:numPr>
          <w:ilvl w:val="1"/>
          <w:numId w:val="23"/>
        </w:numPr>
        <w:spacing w:after="0" w:line="276" w:lineRule="auto"/>
        <w:jc w:val="both"/>
        <w:rPr>
          <w:color w:val="000000" w:themeColor="text1"/>
          <w:sz w:val="26"/>
          <w:szCs w:val="26"/>
        </w:rPr>
      </w:pPr>
      <w:r w:rsidRPr="001023E7">
        <w:rPr>
          <w:color w:val="000000" w:themeColor="text1"/>
          <w:sz w:val="26"/>
          <w:szCs w:val="26"/>
        </w:rPr>
        <w:t>Инвентарные номера основных средств, учтенных до 01.01.2013 года, нанесенные на основные средства, остаются без изменений, в программном комплексе 1-С 8,2  к инвентарным номерам вышеуказанных средств добавлен префикс района.</w:t>
      </w:r>
    </w:p>
    <w:p w:rsidR="00A11044" w:rsidRPr="00EF53DF" w:rsidRDefault="00B01DC0" w:rsidP="00E572F9">
      <w:pPr>
        <w:spacing w:after="0"/>
        <w:contextualSpacing/>
        <w:jc w:val="both"/>
        <w:rPr>
          <w:rFonts w:ascii="Times New Roman" w:hAnsi="Times New Roman" w:cs="Times New Roman"/>
          <w:sz w:val="26"/>
          <w:szCs w:val="26"/>
        </w:rPr>
      </w:pPr>
      <w:r>
        <w:rPr>
          <w:rFonts w:ascii="Times New Roman" w:hAnsi="Times New Roman" w:cs="Times New Roman"/>
          <w:sz w:val="26"/>
          <w:szCs w:val="26"/>
        </w:rPr>
        <w:t>3</w:t>
      </w:r>
      <w:r w:rsidR="00116016">
        <w:rPr>
          <w:rFonts w:ascii="Times New Roman" w:hAnsi="Times New Roman" w:cs="Times New Roman"/>
          <w:sz w:val="26"/>
          <w:szCs w:val="26"/>
        </w:rPr>
        <w:t xml:space="preserve">.8. </w:t>
      </w:r>
      <w:r w:rsidR="00A11044" w:rsidRPr="00EF53DF">
        <w:rPr>
          <w:rFonts w:ascii="Times New Roman" w:hAnsi="Times New Roman" w:cs="Times New Roman"/>
          <w:sz w:val="26"/>
          <w:szCs w:val="26"/>
        </w:rPr>
        <w:t>Сроки полезного использования основных средств, которые не указаны в Классификации основных средств, включаемых в амортизационные группы, утвержденной постановлением Правительства Российской Федерации от 1 января 2002 г.</w:t>
      </w:r>
      <w:r w:rsidR="00432E0B">
        <w:rPr>
          <w:rFonts w:ascii="Times New Roman" w:hAnsi="Times New Roman" w:cs="Times New Roman"/>
          <w:sz w:val="26"/>
          <w:szCs w:val="26"/>
        </w:rPr>
        <w:t xml:space="preserve"> № 1, устанавливаются комиссией, утвержденной приказом от 20.12.2018г. № 176п, </w:t>
      </w:r>
      <w:r w:rsidR="00A11044" w:rsidRPr="00EF53DF">
        <w:rPr>
          <w:rFonts w:ascii="Times New Roman" w:hAnsi="Times New Roman" w:cs="Times New Roman"/>
          <w:sz w:val="26"/>
          <w:szCs w:val="26"/>
        </w:rPr>
        <w:t>в соответствии с техническими условиями, рекомендациями организаций-изготовителей и т.д. В случаях отсутствия информации в законодательстве Российской Федерации и в документах производителя (организации–изготовителя) – на основании решения комиссии соответствующего органа системы ПФР по поступлению и выбытию имущества.</w:t>
      </w:r>
    </w:p>
    <w:p w:rsidR="00A11044" w:rsidRPr="00EF53DF" w:rsidRDefault="00A045C2" w:rsidP="00E572F9">
      <w:pPr>
        <w:spacing w:after="0"/>
        <w:contextualSpacing/>
        <w:jc w:val="both"/>
        <w:rPr>
          <w:rFonts w:ascii="Times New Roman" w:hAnsi="Times New Roman" w:cs="Times New Roman"/>
          <w:sz w:val="26"/>
          <w:szCs w:val="26"/>
        </w:rPr>
      </w:pPr>
      <w:r>
        <w:rPr>
          <w:rFonts w:ascii="Times New Roman" w:hAnsi="Times New Roman" w:cs="Times New Roman"/>
          <w:sz w:val="26"/>
          <w:szCs w:val="26"/>
        </w:rPr>
        <w:t>4</w:t>
      </w:r>
      <w:r w:rsidR="009708CE">
        <w:rPr>
          <w:rFonts w:ascii="Times New Roman" w:hAnsi="Times New Roman" w:cs="Times New Roman"/>
          <w:sz w:val="26"/>
          <w:szCs w:val="26"/>
        </w:rPr>
        <w:t>.9</w:t>
      </w:r>
      <w:r w:rsidR="00A11044" w:rsidRPr="00EF53DF">
        <w:rPr>
          <w:rFonts w:ascii="Times New Roman" w:hAnsi="Times New Roman" w:cs="Times New Roman"/>
          <w:sz w:val="26"/>
          <w:szCs w:val="26"/>
        </w:rPr>
        <w:t xml:space="preserve">. </w:t>
      </w:r>
      <w:r w:rsidR="00A11044" w:rsidRPr="00751AAB">
        <w:rPr>
          <w:rFonts w:ascii="Times New Roman" w:hAnsi="Times New Roman" w:cs="Times New Roman"/>
          <w:sz w:val="26"/>
          <w:szCs w:val="26"/>
        </w:rPr>
        <w:t xml:space="preserve">Списание </w:t>
      </w:r>
      <w:proofErr w:type="gramStart"/>
      <w:r w:rsidR="00A11044" w:rsidRPr="00751AAB">
        <w:rPr>
          <w:rFonts w:ascii="Times New Roman" w:hAnsi="Times New Roman" w:cs="Times New Roman"/>
          <w:sz w:val="26"/>
          <w:szCs w:val="26"/>
        </w:rPr>
        <w:t>федерального имущества, закрепленного н</w:t>
      </w:r>
      <w:r w:rsidR="00751AAB" w:rsidRPr="00751AAB">
        <w:rPr>
          <w:rFonts w:ascii="Times New Roman" w:hAnsi="Times New Roman" w:cs="Times New Roman"/>
          <w:sz w:val="26"/>
          <w:szCs w:val="26"/>
        </w:rPr>
        <w:t xml:space="preserve">а праве оперативного управления </w:t>
      </w:r>
      <w:r w:rsidR="00A11044" w:rsidRPr="00751AAB">
        <w:rPr>
          <w:rFonts w:ascii="Times New Roman" w:hAnsi="Times New Roman" w:cs="Times New Roman"/>
          <w:sz w:val="26"/>
          <w:szCs w:val="26"/>
        </w:rPr>
        <w:t>осуществляется</w:t>
      </w:r>
      <w:proofErr w:type="gramEnd"/>
      <w:r w:rsidR="00A11044" w:rsidRPr="00751AAB">
        <w:rPr>
          <w:rFonts w:ascii="Times New Roman" w:hAnsi="Times New Roman" w:cs="Times New Roman"/>
          <w:sz w:val="26"/>
          <w:szCs w:val="26"/>
        </w:rPr>
        <w:t xml:space="preserve"> в соответствии с постановлением Правления ПФР от 26 сентября 2012 г. № 262п «Об организации</w:t>
      </w:r>
      <w:r w:rsidR="00A11044" w:rsidRPr="00EF53DF">
        <w:rPr>
          <w:rFonts w:ascii="Times New Roman" w:hAnsi="Times New Roman" w:cs="Times New Roman"/>
          <w:sz w:val="26"/>
          <w:szCs w:val="26"/>
        </w:rPr>
        <w:t xml:space="preserve"> работы по списанию федерального </w:t>
      </w:r>
      <w:r w:rsidR="00A11044" w:rsidRPr="00EF53DF">
        <w:rPr>
          <w:rFonts w:ascii="Times New Roman" w:hAnsi="Times New Roman" w:cs="Times New Roman"/>
          <w:sz w:val="26"/>
          <w:szCs w:val="26"/>
        </w:rPr>
        <w:lastRenderedPageBreak/>
        <w:t>имущества, находящегося у Пенсионного фонда Российской Федерации и его территориальных органов на праве оперативного управления».</w:t>
      </w:r>
    </w:p>
    <w:p w:rsidR="00A11044" w:rsidRPr="005D60CE" w:rsidRDefault="00B01DC0" w:rsidP="00E572F9">
      <w:pPr>
        <w:pStyle w:val="2"/>
        <w:keepNext w:val="0"/>
        <w:keepLines w:val="0"/>
        <w:suppressAutoHyphens/>
        <w:spacing w:before="0"/>
        <w:jc w:val="both"/>
        <w:rPr>
          <w:rFonts w:ascii="Times New Roman" w:hAnsi="Times New Roman" w:cs="Times New Roman"/>
          <w:b w:val="0"/>
          <w:i/>
          <w:color w:val="auto"/>
        </w:rPr>
      </w:pPr>
      <w:bookmarkStart w:id="21" w:name="_ref_321672"/>
      <w:r>
        <w:rPr>
          <w:rFonts w:ascii="Times New Roman" w:hAnsi="Times New Roman" w:cs="Times New Roman"/>
          <w:b w:val="0"/>
          <w:color w:val="auto"/>
        </w:rPr>
        <w:t>3</w:t>
      </w:r>
      <w:r w:rsidR="009708CE">
        <w:rPr>
          <w:rFonts w:ascii="Times New Roman" w:hAnsi="Times New Roman" w:cs="Times New Roman"/>
          <w:b w:val="0"/>
          <w:color w:val="auto"/>
        </w:rPr>
        <w:t>.</w:t>
      </w:r>
      <w:r w:rsidR="003F2A7B">
        <w:rPr>
          <w:rFonts w:ascii="Times New Roman" w:hAnsi="Times New Roman" w:cs="Times New Roman"/>
          <w:b w:val="0"/>
          <w:color w:val="auto"/>
        </w:rPr>
        <w:t>1</w:t>
      </w:r>
      <w:r w:rsidR="009708CE">
        <w:rPr>
          <w:rFonts w:ascii="Times New Roman" w:hAnsi="Times New Roman" w:cs="Times New Roman"/>
          <w:b w:val="0"/>
          <w:color w:val="auto"/>
        </w:rPr>
        <w:t xml:space="preserve">0. </w:t>
      </w:r>
      <w:r w:rsidR="00A11044" w:rsidRPr="005D60CE">
        <w:rPr>
          <w:rFonts w:ascii="Times New Roman" w:hAnsi="Times New Roman" w:cs="Times New Roman"/>
          <w:b w:val="0"/>
          <w:color w:val="auto"/>
        </w:rPr>
        <w:t>Объектам аренды, в отношении которых балансодержатель (собственник) не указал в передаточных документах инвентарный номер, присваивается инвентарный номер в соответствии с порядком, предусмотренным настоящей Учетной политикой.</w:t>
      </w:r>
      <w:bookmarkEnd w:id="21"/>
    </w:p>
    <w:p w:rsidR="00A11044" w:rsidRDefault="00B01DC0" w:rsidP="00E572F9">
      <w:pPr>
        <w:pStyle w:val="2"/>
        <w:keepNext w:val="0"/>
        <w:keepLines w:val="0"/>
        <w:suppressAutoHyphens/>
        <w:spacing w:before="0"/>
        <w:jc w:val="both"/>
        <w:rPr>
          <w:rFonts w:ascii="Times New Roman" w:hAnsi="Times New Roman" w:cs="Times New Roman"/>
          <w:b w:val="0"/>
          <w:color w:val="auto"/>
        </w:rPr>
      </w:pPr>
      <w:bookmarkStart w:id="22" w:name="_ref_321673"/>
      <w:r>
        <w:rPr>
          <w:rFonts w:ascii="Times New Roman" w:hAnsi="Times New Roman" w:cs="Times New Roman"/>
          <w:b w:val="0"/>
          <w:color w:val="auto"/>
        </w:rPr>
        <w:t>3</w:t>
      </w:r>
      <w:r w:rsidR="00692588">
        <w:rPr>
          <w:rFonts w:ascii="Times New Roman" w:hAnsi="Times New Roman" w:cs="Times New Roman"/>
          <w:b w:val="0"/>
          <w:color w:val="auto"/>
        </w:rPr>
        <w:t>.</w:t>
      </w:r>
      <w:r w:rsidR="003F2A7B">
        <w:rPr>
          <w:rFonts w:ascii="Times New Roman" w:hAnsi="Times New Roman" w:cs="Times New Roman"/>
          <w:b w:val="0"/>
          <w:color w:val="auto"/>
        </w:rPr>
        <w:t>1</w:t>
      </w:r>
      <w:r w:rsidR="00692588">
        <w:rPr>
          <w:rFonts w:ascii="Times New Roman" w:hAnsi="Times New Roman" w:cs="Times New Roman"/>
          <w:b w:val="0"/>
          <w:color w:val="auto"/>
        </w:rPr>
        <w:t>1.</w:t>
      </w:r>
      <w:r w:rsidR="00A11044" w:rsidRPr="00692588">
        <w:rPr>
          <w:rFonts w:ascii="Times New Roman" w:hAnsi="Times New Roman" w:cs="Times New Roman"/>
          <w:b w:val="0"/>
          <w:color w:val="auto"/>
        </w:rPr>
        <w:t>Основные средства, выявленные при инвентаризации, принимаются к учету по справедливой стоимости, определенной комиссией по поступлению и выбытию активов с применением наиболее подходящего в каждом случае метода.</w:t>
      </w:r>
      <w:bookmarkEnd w:id="22"/>
    </w:p>
    <w:p w:rsidR="00116016" w:rsidRPr="00116016" w:rsidRDefault="00116016" w:rsidP="00E572F9">
      <w:pPr>
        <w:spacing w:after="0"/>
      </w:pPr>
    </w:p>
    <w:p w:rsidR="00A11044" w:rsidRPr="00EF53DF" w:rsidRDefault="00B01DC0" w:rsidP="00B01DC0">
      <w:pPr>
        <w:pStyle w:val="1"/>
        <w:keepLines/>
        <w:tabs>
          <w:tab w:val="clear" w:pos="709"/>
          <w:tab w:val="clear" w:pos="1296"/>
        </w:tabs>
        <w:spacing w:line="276" w:lineRule="auto"/>
        <w:ind w:left="0" w:firstLine="0"/>
        <w:rPr>
          <w:sz w:val="26"/>
          <w:szCs w:val="26"/>
        </w:rPr>
      </w:pPr>
      <w:bookmarkStart w:id="23" w:name="_ref_775263"/>
      <w:r>
        <w:rPr>
          <w:sz w:val="26"/>
          <w:szCs w:val="26"/>
        </w:rPr>
        <w:t xml:space="preserve">4. </w:t>
      </w:r>
      <w:r w:rsidR="00A11044" w:rsidRPr="00EF53DF">
        <w:rPr>
          <w:sz w:val="26"/>
          <w:szCs w:val="26"/>
        </w:rPr>
        <w:t>Нематериальные активы</w:t>
      </w:r>
      <w:bookmarkEnd w:id="23"/>
    </w:p>
    <w:p w:rsidR="00A11044" w:rsidRPr="00EF53DF" w:rsidRDefault="00B01DC0" w:rsidP="000D1373">
      <w:pPr>
        <w:pStyle w:val="2"/>
        <w:keepNext w:val="0"/>
        <w:keepLines w:val="0"/>
        <w:suppressAutoHyphens/>
        <w:spacing w:before="0"/>
        <w:jc w:val="both"/>
        <w:rPr>
          <w:rFonts w:ascii="Times New Roman" w:hAnsi="Times New Roman" w:cs="Times New Roman"/>
          <w:b w:val="0"/>
          <w:i/>
          <w:color w:val="auto"/>
        </w:rPr>
      </w:pPr>
      <w:bookmarkStart w:id="24" w:name="_ref_782510"/>
      <w:r>
        <w:rPr>
          <w:rFonts w:ascii="Times New Roman" w:hAnsi="Times New Roman" w:cs="Times New Roman"/>
          <w:b w:val="0"/>
          <w:color w:val="auto"/>
        </w:rPr>
        <w:t>4</w:t>
      </w:r>
      <w:r w:rsidR="000D1373">
        <w:rPr>
          <w:rFonts w:ascii="Times New Roman" w:hAnsi="Times New Roman" w:cs="Times New Roman"/>
          <w:b w:val="0"/>
          <w:color w:val="auto"/>
        </w:rPr>
        <w:t>.1</w:t>
      </w:r>
      <w:proofErr w:type="gramStart"/>
      <w:r w:rsidR="00A11044" w:rsidRPr="00EF53DF">
        <w:rPr>
          <w:rFonts w:ascii="Times New Roman" w:hAnsi="Times New Roman" w:cs="Times New Roman"/>
          <w:b w:val="0"/>
          <w:color w:val="auto"/>
        </w:rPr>
        <w:t>В</w:t>
      </w:r>
      <w:proofErr w:type="gramEnd"/>
      <w:r w:rsidR="00A11044" w:rsidRPr="00EF53DF">
        <w:rPr>
          <w:rFonts w:ascii="Times New Roman" w:hAnsi="Times New Roman" w:cs="Times New Roman"/>
          <w:b w:val="0"/>
          <w:color w:val="auto"/>
        </w:rPr>
        <w:t xml:space="preserve"> составе нематериальных активов учитываются объекты, соответствующие критериям признания в качестве НМА, в частности исключительные права на результаты интеллектуальной деятельности и средства индивидуализации.</w:t>
      </w:r>
      <w:bookmarkEnd w:id="24"/>
    </w:p>
    <w:p w:rsidR="000D1373" w:rsidRDefault="00B01DC0" w:rsidP="00B01DC0">
      <w:pPr>
        <w:pStyle w:val="2"/>
        <w:keepNext w:val="0"/>
        <w:keepLines w:val="0"/>
        <w:suppressAutoHyphens/>
        <w:spacing w:before="0"/>
        <w:jc w:val="both"/>
        <w:rPr>
          <w:rFonts w:ascii="Times New Roman" w:hAnsi="Times New Roman" w:cs="Times New Roman"/>
          <w:b w:val="0"/>
          <w:color w:val="auto"/>
        </w:rPr>
      </w:pPr>
      <w:bookmarkStart w:id="25" w:name="_ref_789755"/>
      <w:r>
        <w:rPr>
          <w:rFonts w:ascii="Times New Roman" w:hAnsi="Times New Roman" w:cs="Times New Roman"/>
          <w:b w:val="0"/>
          <w:color w:val="auto"/>
        </w:rPr>
        <w:t>4.2</w:t>
      </w:r>
      <w:r w:rsidR="00A11044" w:rsidRPr="00EF53DF">
        <w:rPr>
          <w:rFonts w:ascii="Times New Roman" w:hAnsi="Times New Roman" w:cs="Times New Roman"/>
          <w:b w:val="0"/>
          <w:color w:val="auto"/>
        </w:rPr>
        <w:t>Объект нефинансовых активов призна</w:t>
      </w:r>
      <w:r w:rsidR="000D1373">
        <w:rPr>
          <w:rFonts w:ascii="Times New Roman" w:hAnsi="Times New Roman" w:cs="Times New Roman"/>
          <w:b w:val="0"/>
          <w:color w:val="auto"/>
        </w:rPr>
        <w:t xml:space="preserve">ется нематериальным активом </w:t>
      </w:r>
      <w:proofErr w:type="gramStart"/>
      <w:r w:rsidR="000D1373">
        <w:rPr>
          <w:rFonts w:ascii="Times New Roman" w:hAnsi="Times New Roman" w:cs="Times New Roman"/>
          <w:b w:val="0"/>
          <w:color w:val="auto"/>
        </w:rPr>
        <w:t>при</w:t>
      </w:r>
      <w:proofErr w:type="gramEnd"/>
    </w:p>
    <w:p w:rsidR="00A11044" w:rsidRPr="00EF53DF" w:rsidRDefault="00A11044" w:rsidP="000D1373">
      <w:pPr>
        <w:pStyle w:val="2"/>
        <w:keepNext w:val="0"/>
        <w:keepLines w:val="0"/>
        <w:suppressAutoHyphens/>
        <w:spacing w:before="0"/>
        <w:jc w:val="both"/>
        <w:rPr>
          <w:rFonts w:ascii="Times New Roman" w:hAnsi="Times New Roman" w:cs="Times New Roman"/>
          <w:b w:val="0"/>
          <w:color w:val="auto"/>
        </w:rPr>
      </w:pPr>
      <w:r w:rsidRPr="00EF53DF">
        <w:rPr>
          <w:rFonts w:ascii="Times New Roman" w:hAnsi="Times New Roman" w:cs="Times New Roman"/>
          <w:b w:val="0"/>
          <w:color w:val="auto"/>
        </w:rPr>
        <w:t xml:space="preserve">одновременном </w:t>
      </w:r>
      <w:proofErr w:type="gramStart"/>
      <w:r w:rsidRPr="00EF53DF">
        <w:rPr>
          <w:rFonts w:ascii="Times New Roman" w:hAnsi="Times New Roman" w:cs="Times New Roman"/>
          <w:b w:val="0"/>
          <w:color w:val="auto"/>
        </w:rPr>
        <w:t>выполнении</w:t>
      </w:r>
      <w:proofErr w:type="gramEnd"/>
      <w:r w:rsidRPr="00EF53DF">
        <w:rPr>
          <w:rFonts w:ascii="Times New Roman" w:hAnsi="Times New Roman" w:cs="Times New Roman"/>
          <w:b w:val="0"/>
          <w:color w:val="auto"/>
        </w:rPr>
        <w:t xml:space="preserve"> следующих условий:</w:t>
      </w:r>
      <w:bookmarkEnd w:id="25"/>
    </w:p>
    <w:p w:rsidR="00A11044" w:rsidRPr="00EF53DF" w:rsidRDefault="00A11044" w:rsidP="00E572F9">
      <w:pPr>
        <w:spacing w:after="0"/>
        <w:jc w:val="both"/>
        <w:rPr>
          <w:rFonts w:ascii="Times New Roman" w:hAnsi="Times New Roman" w:cs="Times New Roman"/>
          <w:sz w:val="26"/>
          <w:szCs w:val="26"/>
        </w:rPr>
      </w:pPr>
      <w:r w:rsidRPr="00EF53DF">
        <w:rPr>
          <w:rFonts w:ascii="Times New Roman" w:hAnsi="Times New Roman" w:cs="Times New Roman"/>
          <w:sz w:val="26"/>
          <w:szCs w:val="26"/>
        </w:rPr>
        <w:t>- объект способен приносить экономические выгоды в будущем;</w:t>
      </w:r>
    </w:p>
    <w:p w:rsidR="00A11044" w:rsidRPr="00EF53DF" w:rsidRDefault="00A11044" w:rsidP="00E572F9">
      <w:pPr>
        <w:spacing w:after="0"/>
        <w:jc w:val="both"/>
        <w:rPr>
          <w:rFonts w:ascii="Times New Roman" w:hAnsi="Times New Roman" w:cs="Times New Roman"/>
          <w:sz w:val="26"/>
          <w:szCs w:val="26"/>
        </w:rPr>
      </w:pPr>
      <w:r w:rsidRPr="00EF53DF">
        <w:rPr>
          <w:rFonts w:ascii="Times New Roman" w:hAnsi="Times New Roman" w:cs="Times New Roman"/>
          <w:sz w:val="26"/>
          <w:szCs w:val="26"/>
        </w:rPr>
        <w:t>- у объекта отсутствует материально-вещественная форма;</w:t>
      </w:r>
    </w:p>
    <w:p w:rsidR="00A11044" w:rsidRPr="00EF53DF" w:rsidRDefault="00A11044" w:rsidP="00E572F9">
      <w:pPr>
        <w:spacing w:after="0"/>
        <w:jc w:val="both"/>
        <w:rPr>
          <w:rFonts w:ascii="Times New Roman" w:hAnsi="Times New Roman" w:cs="Times New Roman"/>
          <w:sz w:val="26"/>
          <w:szCs w:val="26"/>
        </w:rPr>
      </w:pPr>
      <w:r w:rsidRPr="00EF53DF">
        <w:rPr>
          <w:rFonts w:ascii="Times New Roman" w:hAnsi="Times New Roman" w:cs="Times New Roman"/>
          <w:sz w:val="26"/>
          <w:szCs w:val="26"/>
        </w:rPr>
        <w:t>- объект можно (выделить, отделить) от другого имущества;</w:t>
      </w:r>
    </w:p>
    <w:p w:rsidR="00A11044" w:rsidRPr="00EF53DF" w:rsidRDefault="00A11044" w:rsidP="00E572F9">
      <w:pPr>
        <w:spacing w:after="0"/>
        <w:jc w:val="both"/>
        <w:rPr>
          <w:rFonts w:ascii="Times New Roman" w:hAnsi="Times New Roman" w:cs="Times New Roman"/>
          <w:sz w:val="26"/>
          <w:szCs w:val="26"/>
        </w:rPr>
      </w:pPr>
      <w:r w:rsidRPr="00EF53DF">
        <w:rPr>
          <w:rFonts w:ascii="Times New Roman" w:hAnsi="Times New Roman" w:cs="Times New Roman"/>
          <w:sz w:val="26"/>
          <w:szCs w:val="26"/>
        </w:rPr>
        <w:t>- объект предназначен для использования в течение длительного времени, т.е. свыше 12 месяцев или обычного операционного цикла, если он превышает 12 месяцев;</w:t>
      </w:r>
    </w:p>
    <w:p w:rsidR="00A11044" w:rsidRPr="00EF53DF" w:rsidRDefault="00A11044" w:rsidP="00E572F9">
      <w:pPr>
        <w:spacing w:after="0"/>
        <w:jc w:val="both"/>
        <w:rPr>
          <w:rFonts w:ascii="Times New Roman" w:hAnsi="Times New Roman" w:cs="Times New Roman"/>
          <w:sz w:val="26"/>
          <w:szCs w:val="26"/>
        </w:rPr>
      </w:pPr>
      <w:r w:rsidRPr="00EF53DF">
        <w:rPr>
          <w:rFonts w:ascii="Times New Roman" w:hAnsi="Times New Roman" w:cs="Times New Roman"/>
          <w:sz w:val="26"/>
          <w:szCs w:val="26"/>
        </w:rPr>
        <w:t>- не предполагается последующая перепродажа данного актива;</w:t>
      </w:r>
    </w:p>
    <w:p w:rsidR="00A11044" w:rsidRPr="00EF53DF" w:rsidRDefault="00A11044" w:rsidP="00E572F9">
      <w:pPr>
        <w:spacing w:after="0"/>
        <w:jc w:val="both"/>
        <w:rPr>
          <w:rFonts w:ascii="Times New Roman" w:hAnsi="Times New Roman" w:cs="Times New Roman"/>
          <w:sz w:val="26"/>
          <w:szCs w:val="26"/>
        </w:rPr>
      </w:pPr>
      <w:r w:rsidRPr="00EF53DF">
        <w:rPr>
          <w:rFonts w:ascii="Times New Roman" w:hAnsi="Times New Roman" w:cs="Times New Roman"/>
          <w:sz w:val="26"/>
          <w:szCs w:val="26"/>
        </w:rPr>
        <w:t>- имеются надлежаще оформленные документы, подтверждающие существование актива;</w:t>
      </w:r>
    </w:p>
    <w:p w:rsidR="00A11044" w:rsidRPr="00EF53DF" w:rsidRDefault="00A11044" w:rsidP="00E572F9">
      <w:pPr>
        <w:spacing w:after="0"/>
        <w:jc w:val="both"/>
        <w:rPr>
          <w:rFonts w:ascii="Times New Roman" w:hAnsi="Times New Roman" w:cs="Times New Roman"/>
          <w:sz w:val="26"/>
          <w:szCs w:val="26"/>
        </w:rPr>
      </w:pPr>
      <w:r w:rsidRPr="00EF53DF">
        <w:rPr>
          <w:rFonts w:ascii="Times New Roman" w:hAnsi="Times New Roman" w:cs="Times New Roman"/>
          <w:sz w:val="26"/>
          <w:szCs w:val="26"/>
        </w:rPr>
        <w:t>- имеются надлежаще оформленные документы, устанавливающие исключительное право на актив;</w:t>
      </w:r>
    </w:p>
    <w:p w:rsidR="00A11044" w:rsidRPr="00EF53DF" w:rsidRDefault="00A11044" w:rsidP="00E572F9">
      <w:pPr>
        <w:spacing w:after="0"/>
        <w:jc w:val="both"/>
        <w:rPr>
          <w:rFonts w:ascii="Times New Roman" w:hAnsi="Times New Roman" w:cs="Times New Roman"/>
          <w:i/>
          <w:sz w:val="26"/>
          <w:szCs w:val="26"/>
        </w:rPr>
      </w:pPr>
      <w:proofErr w:type="gramStart"/>
      <w:r w:rsidRPr="00EF53DF">
        <w:rPr>
          <w:rFonts w:ascii="Times New Roman" w:hAnsi="Times New Roman" w:cs="Times New Roman"/>
          <w:sz w:val="26"/>
          <w:szCs w:val="26"/>
        </w:rPr>
        <w:t>- в случаях, установленных законодательством Российской Федерации, имеются надлежаще оформленные документы, подтверждающие исключительное право на актив (патенты, свидетельства, другие охранные документы, договор об отчуждении исключительного права на результат интеллектуальной деятельности или на средство индивидуализации, документы, подтверждающие переход исключительного права без договора и т.п.) или исключительного права на результаты научно-технической деятельности, охраняемые в режиме коммерческой тайны, включая потенциально патентоспособные технические решения</w:t>
      </w:r>
      <w:proofErr w:type="gramEnd"/>
      <w:r w:rsidRPr="00EF53DF">
        <w:rPr>
          <w:rFonts w:ascii="Times New Roman" w:hAnsi="Times New Roman" w:cs="Times New Roman"/>
          <w:sz w:val="26"/>
          <w:szCs w:val="26"/>
        </w:rPr>
        <w:t xml:space="preserve"> и секреты производства (ноу-хау).</w:t>
      </w:r>
    </w:p>
    <w:p w:rsidR="000D1373" w:rsidRDefault="00A11044" w:rsidP="00B01DC0">
      <w:pPr>
        <w:pStyle w:val="2"/>
        <w:keepNext w:val="0"/>
        <w:keepLines w:val="0"/>
        <w:numPr>
          <w:ilvl w:val="1"/>
          <w:numId w:val="26"/>
        </w:numPr>
        <w:suppressAutoHyphens/>
        <w:spacing w:before="0"/>
        <w:jc w:val="both"/>
        <w:rPr>
          <w:rFonts w:ascii="Times New Roman" w:hAnsi="Times New Roman" w:cs="Times New Roman"/>
          <w:b w:val="0"/>
          <w:color w:val="auto"/>
        </w:rPr>
      </w:pPr>
      <w:bookmarkStart w:id="26" w:name="_ref_797002"/>
      <w:r w:rsidRPr="005D60CE">
        <w:rPr>
          <w:rFonts w:ascii="Times New Roman" w:hAnsi="Times New Roman" w:cs="Times New Roman"/>
          <w:b w:val="0"/>
          <w:color w:val="auto"/>
        </w:rPr>
        <w:t xml:space="preserve">Сроком полезного использования нематериального актива является период, </w:t>
      </w:r>
      <w:proofErr w:type="gramStart"/>
      <w:r w:rsidRPr="005D60CE">
        <w:rPr>
          <w:rFonts w:ascii="Times New Roman" w:hAnsi="Times New Roman" w:cs="Times New Roman"/>
          <w:b w:val="0"/>
          <w:color w:val="auto"/>
        </w:rPr>
        <w:t>в</w:t>
      </w:r>
      <w:proofErr w:type="gramEnd"/>
    </w:p>
    <w:p w:rsidR="00A11044" w:rsidRDefault="00A11044" w:rsidP="000D1373">
      <w:pPr>
        <w:pStyle w:val="2"/>
        <w:keepNext w:val="0"/>
        <w:keepLines w:val="0"/>
        <w:suppressAutoHyphens/>
        <w:spacing w:before="0"/>
        <w:jc w:val="both"/>
        <w:rPr>
          <w:rFonts w:ascii="Times New Roman" w:hAnsi="Times New Roman" w:cs="Times New Roman"/>
          <w:b w:val="0"/>
          <w:color w:val="auto"/>
        </w:rPr>
      </w:pPr>
      <w:proofErr w:type="gramStart"/>
      <w:r w:rsidRPr="005D60CE">
        <w:rPr>
          <w:rFonts w:ascii="Times New Roman" w:hAnsi="Times New Roman" w:cs="Times New Roman"/>
          <w:b w:val="0"/>
          <w:color w:val="auto"/>
        </w:rPr>
        <w:t>течение</w:t>
      </w:r>
      <w:proofErr w:type="gramEnd"/>
      <w:r w:rsidRPr="005D60CE">
        <w:rPr>
          <w:rFonts w:ascii="Times New Roman" w:hAnsi="Times New Roman" w:cs="Times New Roman"/>
          <w:b w:val="0"/>
          <w:color w:val="auto"/>
        </w:rPr>
        <w:t xml:space="preserve"> которого предполагается использование актива.</w:t>
      </w:r>
      <w:bookmarkEnd w:id="26"/>
    </w:p>
    <w:p w:rsidR="00116016" w:rsidRPr="00116016" w:rsidRDefault="00116016" w:rsidP="00E572F9">
      <w:pPr>
        <w:spacing w:after="0"/>
      </w:pPr>
    </w:p>
    <w:p w:rsidR="00A11044" w:rsidRPr="00EF53DF" w:rsidRDefault="00A11044" w:rsidP="000D1373">
      <w:pPr>
        <w:pStyle w:val="1"/>
        <w:keepLines/>
        <w:numPr>
          <w:ilvl w:val="0"/>
          <w:numId w:val="25"/>
        </w:numPr>
        <w:tabs>
          <w:tab w:val="clear" w:pos="709"/>
          <w:tab w:val="clear" w:pos="1296"/>
        </w:tabs>
        <w:spacing w:line="276" w:lineRule="auto"/>
        <w:rPr>
          <w:sz w:val="26"/>
          <w:szCs w:val="26"/>
        </w:rPr>
      </w:pPr>
      <w:bookmarkStart w:id="27" w:name="_ref_15995"/>
      <w:r w:rsidRPr="00EF53DF">
        <w:rPr>
          <w:sz w:val="26"/>
          <w:szCs w:val="26"/>
        </w:rPr>
        <w:t>Материальные запасы</w:t>
      </w:r>
      <w:bookmarkEnd w:id="27"/>
    </w:p>
    <w:p w:rsidR="002D0E58" w:rsidRPr="00B01DC0" w:rsidRDefault="00B01DC0" w:rsidP="00B01DC0">
      <w:pPr>
        <w:contextualSpacing/>
        <w:jc w:val="both"/>
        <w:rPr>
          <w:rFonts w:ascii="Times New Roman" w:hAnsi="Times New Roman" w:cs="Times New Roman"/>
          <w:sz w:val="26"/>
          <w:szCs w:val="26"/>
        </w:rPr>
      </w:pPr>
      <w:bookmarkStart w:id="28" w:name="_ref_335290"/>
      <w:r w:rsidRPr="00B01DC0">
        <w:rPr>
          <w:rFonts w:ascii="Times New Roman" w:hAnsi="Times New Roman" w:cs="Times New Roman"/>
          <w:sz w:val="26"/>
          <w:szCs w:val="26"/>
        </w:rPr>
        <w:t>5.1</w:t>
      </w:r>
      <w:bookmarkStart w:id="29" w:name="_GoBack"/>
      <w:bookmarkEnd w:id="29"/>
      <w:r w:rsidR="002D0E58" w:rsidRPr="00B01DC0">
        <w:rPr>
          <w:rFonts w:ascii="Times New Roman" w:hAnsi="Times New Roman" w:cs="Times New Roman"/>
          <w:sz w:val="26"/>
          <w:szCs w:val="26"/>
        </w:rPr>
        <w:t>В составе материальных запасов учитываются:</w:t>
      </w:r>
    </w:p>
    <w:p w:rsidR="002D0E58" w:rsidRPr="00116016" w:rsidRDefault="002D0E58" w:rsidP="00E572F9">
      <w:pPr>
        <w:spacing w:after="0"/>
        <w:contextualSpacing/>
        <w:jc w:val="both"/>
        <w:rPr>
          <w:rFonts w:ascii="Times New Roman" w:eastAsia="Times New Roman" w:hAnsi="Times New Roman" w:cs="Times New Roman"/>
          <w:color w:val="00000A"/>
          <w:sz w:val="26"/>
          <w:szCs w:val="26"/>
          <w:lang w:eastAsia="ar-SA"/>
        </w:rPr>
      </w:pPr>
      <w:r w:rsidRPr="00116016">
        <w:rPr>
          <w:rFonts w:ascii="Times New Roman" w:eastAsia="Times New Roman" w:hAnsi="Times New Roman" w:cs="Times New Roman"/>
          <w:color w:val="00000A"/>
          <w:sz w:val="26"/>
          <w:szCs w:val="26"/>
          <w:lang w:eastAsia="ar-SA"/>
        </w:rPr>
        <w:t>предметы, используемые в деятельности учреждения в течение периода, не превышающего 12 месяцев, независимо от их стоимости;</w:t>
      </w:r>
    </w:p>
    <w:p w:rsidR="00A11044" w:rsidRPr="00EF53DF" w:rsidRDefault="00A11044" w:rsidP="000D1373">
      <w:pPr>
        <w:pStyle w:val="2"/>
        <w:keepNext w:val="0"/>
        <w:keepLines w:val="0"/>
        <w:numPr>
          <w:ilvl w:val="1"/>
          <w:numId w:val="25"/>
        </w:numPr>
        <w:suppressAutoHyphens/>
        <w:spacing w:before="0"/>
        <w:ind w:left="0" w:firstLine="0"/>
        <w:jc w:val="both"/>
        <w:rPr>
          <w:rFonts w:ascii="Times New Roman" w:hAnsi="Times New Roman" w:cs="Times New Roman"/>
          <w:b w:val="0"/>
          <w:color w:val="auto"/>
        </w:rPr>
      </w:pPr>
      <w:r w:rsidRPr="00EF53DF">
        <w:rPr>
          <w:rFonts w:ascii="Times New Roman" w:hAnsi="Times New Roman" w:cs="Times New Roman"/>
          <w:b w:val="0"/>
          <w:color w:val="auto"/>
        </w:rPr>
        <w:lastRenderedPageBreak/>
        <w:t>Оценка материальных запасов, приобретен</w:t>
      </w:r>
      <w:r w:rsidR="00116016">
        <w:rPr>
          <w:rFonts w:ascii="Times New Roman" w:hAnsi="Times New Roman" w:cs="Times New Roman"/>
          <w:b w:val="0"/>
          <w:color w:val="auto"/>
        </w:rPr>
        <w:t xml:space="preserve">ных за плату, осуществляется по </w:t>
      </w:r>
      <w:r w:rsidRPr="00EF53DF">
        <w:rPr>
          <w:rFonts w:ascii="Times New Roman" w:hAnsi="Times New Roman" w:cs="Times New Roman"/>
          <w:b w:val="0"/>
          <w:color w:val="auto"/>
        </w:rPr>
        <w:t>фактической стоимости приобретения с учетом расходов, связанных с их приобретением.</w:t>
      </w:r>
      <w:bookmarkEnd w:id="28"/>
    </w:p>
    <w:p w:rsidR="00A11044" w:rsidRPr="00EF53DF" w:rsidRDefault="00A11044" w:rsidP="000D1373">
      <w:pPr>
        <w:pStyle w:val="2"/>
        <w:keepNext w:val="0"/>
        <w:keepLines w:val="0"/>
        <w:numPr>
          <w:ilvl w:val="1"/>
          <w:numId w:val="25"/>
        </w:numPr>
        <w:suppressAutoHyphens/>
        <w:spacing w:before="0"/>
        <w:ind w:left="0" w:firstLine="0"/>
        <w:jc w:val="both"/>
        <w:rPr>
          <w:rFonts w:ascii="Times New Roman" w:hAnsi="Times New Roman" w:cs="Times New Roman"/>
          <w:b w:val="0"/>
          <w:i/>
          <w:color w:val="auto"/>
        </w:rPr>
      </w:pPr>
      <w:bookmarkStart w:id="30" w:name="_ref_335293"/>
      <w:r w:rsidRPr="00EF53DF">
        <w:rPr>
          <w:rFonts w:ascii="Times New Roman" w:hAnsi="Times New Roman" w:cs="Times New Roman"/>
          <w:b w:val="0"/>
          <w:color w:val="auto"/>
        </w:rPr>
        <w:t>Выбытие материальных запасов признается по средней фактической стоимости запасов.</w:t>
      </w:r>
      <w:bookmarkEnd w:id="30"/>
    </w:p>
    <w:p w:rsidR="00A11044" w:rsidRDefault="00A11044" w:rsidP="000D1373">
      <w:pPr>
        <w:pStyle w:val="2"/>
        <w:keepNext w:val="0"/>
        <w:keepLines w:val="0"/>
        <w:numPr>
          <w:ilvl w:val="1"/>
          <w:numId w:val="25"/>
        </w:numPr>
        <w:suppressAutoHyphens/>
        <w:spacing w:before="0"/>
        <w:ind w:left="0" w:firstLine="0"/>
        <w:jc w:val="both"/>
        <w:rPr>
          <w:rFonts w:ascii="Times New Roman" w:hAnsi="Times New Roman" w:cs="Times New Roman"/>
          <w:b w:val="0"/>
          <w:color w:val="auto"/>
        </w:rPr>
      </w:pPr>
      <w:bookmarkStart w:id="31" w:name="_ref_335295"/>
      <w:r w:rsidRPr="00EF53DF">
        <w:rPr>
          <w:rFonts w:ascii="Times New Roman" w:hAnsi="Times New Roman" w:cs="Times New Roman"/>
          <w:b w:val="0"/>
          <w:color w:val="auto"/>
        </w:rPr>
        <w:t xml:space="preserve">Нормы расхода ГСМ утверждаются в виде отдельного документа на основании </w:t>
      </w:r>
      <w:hyperlink r:id="rId13" w:history="1">
        <w:r w:rsidRPr="00EF53DF">
          <w:rPr>
            <w:rStyle w:val="af6"/>
            <w:rFonts w:ascii="Times New Roman" w:hAnsi="Times New Roman" w:cs="Times New Roman"/>
            <w:b w:val="0"/>
            <w:color w:val="auto"/>
          </w:rPr>
          <w:t>Методических рекомендаций</w:t>
        </w:r>
      </w:hyperlink>
      <w:r w:rsidRPr="00EF53DF">
        <w:rPr>
          <w:rFonts w:ascii="Times New Roman" w:hAnsi="Times New Roman" w:cs="Times New Roman"/>
          <w:b w:val="0"/>
          <w:color w:val="auto"/>
        </w:rPr>
        <w:t xml:space="preserve"> № АМ-23-р.</w:t>
      </w:r>
      <w:bookmarkEnd w:id="31"/>
    </w:p>
    <w:p w:rsidR="008F3FFC" w:rsidRDefault="008F3FFC" w:rsidP="000D1373">
      <w:pPr>
        <w:pStyle w:val="11"/>
        <w:numPr>
          <w:ilvl w:val="1"/>
          <w:numId w:val="25"/>
        </w:numPr>
        <w:tabs>
          <w:tab w:val="clear" w:pos="709"/>
          <w:tab w:val="left" w:pos="0"/>
        </w:tabs>
        <w:spacing w:line="276" w:lineRule="auto"/>
        <w:ind w:left="0" w:firstLine="0"/>
        <w:jc w:val="both"/>
        <w:rPr>
          <w:rFonts w:ascii="Times New Roman" w:hAnsi="Times New Roman" w:cs="Times New Roman"/>
          <w:sz w:val="26"/>
          <w:szCs w:val="26"/>
        </w:rPr>
      </w:pPr>
      <w:r w:rsidRPr="00FB13E4">
        <w:rPr>
          <w:rFonts w:ascii="Times New Roman" w:hAnsi="Times New Roman" w:cs="Times New Roman"/>
          <w:sz w:val="26"/>
          <w:szCs w:val="26"/>
        </w:rPr>
        <w:t xml:space="preserve">В связи с отсутствием складских помещений в учреждении выдачу и списание канцелярских </w:t>
      </w:r>
      <w:r w:rsidRPr="003F0EE4">
        <w:rPr>
          <w:rFonts w:ascii="Times New Roman" w:hAnsi="Times New Roman" w:cs="Times New Roman"/>
          <w:sz w:val="26"/>
          <w:szCs w:val="26"/>
        </w:rPr>
        <w:t>товаров, хозяйственных товаров, бланочной продукции , бумаги и др.  производить в течени</w:t>
      </w:r>
      <w:proofErr w:type="gramStart"/>
      <w:r w:rsidRPr="003F0EE4">
        <w:rPr>
          <w:rFonts w:ascii="Times New Roman" w:hAnsi="Times New Roman" w:cs="Times New Roman"/>
          <w:sz w:val="26"/>
          <w:szCs w:val="26"/>
        </w:rPr>
        <w:t>и</w:t>
      </w:r>
      <w:proofErr w:type="gramEnd"/>
      <w:r w:rsidRPr="003F0EE4">
        <w:rPr>
          <w:rFonts w:ascii="Times New Roman" w:hAnsi="Times New Roman" w:cs="Times New Roman"/>
          <w:sz w:val="26"/>
          <w:szCs w:val="26"/>
        </w:rPr>
        <w:t xml:space="preserve"> 5 дней после получения. </w:t>
      </w:r>
    </w:p>
    <w:p w:rsidR="008F3FFC" w:rsidRPr="008F3FFC" w:rsidRDefault="008F3FFC" w:rsidP="00E572F9">
      <w:pPr>
        <w:pStyle w:val="af1"/>
        <w:spacing w:line="276" w:lineRule="auto"/>
        <w:ind w:left="720"/>
      </w:pPr>
    </w:p>
    <w:p w:rsidR="00A11044" w:rsidRPr="00EF53DF" w:rsidRDefault="001A52E6" w:rsidP="000D1373">
      <w:pPr>
        <w:pStyle w:val="1"/>
        <w:keepLines/>
        <w:numPr>
          <w:ilvl w:val="0"/>
          <w:numId w:val="25"/>
        </w:numPr>
        <w:tabs>
          <w:tab w:val="clear" w:pos="709"/>
          <w:tab w:val="clear" w:pos="1296"/>
        </w:tabs>
        <w:spacing w:line="276" w:lineRule="auto"/>
        <w:rPr>
          <w:sz w:val="26"/>
          <w:szCs w:val="26"/>
        </w:rPr>
      </w:pPr>
      <w:bookmarkStart w:id="32" w:name="_ref_16106"/>
      <w:r>
        <w:rPr>
          <w:sz w:val="26"/>
          <w:szCs w:val="26"/>
        </w:rPr>
        <w:t>Денежные средства</w:t>
      </w:r>
      <w:r w:rsidR="00A11044" w:rsidRPr="00EF53DF">
        <w:rPr>
          <w:sz w:val="26"/>
          <w:szCs w:val="26"/>
        </w:rPr>
        <w:t xml:space="preserve"> и денежные документы</w:t>
      </w:r>
      <w:bookmarkEnd w:id="32"/>
    </w:p>
    <w:p w:rsidR="00A11044" w:rsidRPr="00EF53DF" w:rsidRDefault="00B01DC0" w:rsidP="00B01DC0">
      <w:pPr>
        <w:pStyle w:val="2"/>
        <w:keepNext w:val="0"/>
        <w:keepLines w:val="0"/>
        <w:suppressAutoHyphens/>
        <w:spacing w:before="0"/>
        <w:jc w:val="both"/>
        <w:rPr>
          <w:rFonts w:ascii="Times New Roman" w:hAnsi="Times New Roman" w:cs="Times New Roman"/>
          <w:b w:val="0"/>
          <w:i/>
          <w:color w:val="auto"/>
        </w:rPr>
      </w:pPr>
      <w:bookmarkStart w:id="33" w:name="_ref_371472"/>
      <w:r>
        <w:rPr>
          <w:rFonts w:ascii="Times New Roman" w:hAnsi="Times New Roman" w:cs="Times New Roman"/>
          <w:b w:val="0"/>
          <w:color w:val="auto"/>
        </w:rPr>
        <w:t>6.1</w:t>
      </w:r>
      <w:r w:rsidR="00A11044" w:rsidRPr="00EF53DF">
        <w:rPr>
          <w:rFonts w:ascii="Times New Roman" w:hAnsi="Times New Roman" w:cs="Times New Roman"/>
          <w:b w:val="0"/>
          <w:color w:val="auto"/>
        </w:rPr>
        <w:t xml:space="preserve">Учет денежных средств осуществляется в соответствии с требованиями, установленными </w:t>
      </w:r>
      <w:hyperlink r:id="rId14" w:history="1">
        <w:r w:rsidR="00A11044" w:rsidRPr="00EF53DF">
          <w:rPr>
            <w:rStyle w:val="af6"/>
            <w:rFonts w:ascii="Times New Roman" w:hAnsi="Times New Roman" w:cs="Times New Roman"/>
            <w:b w:val="0"/>
            <w:color w:val="auto"/>
          </w:rPr>
          <w:t>Порядком</w:t>
        </w:r>
      </w:hyperlink>
      <w:r w:rsidR="00A11044" w:rsidRPr="00EF53DF">
        <w:rPr>
          <w:rFonts w:ascii="Times New Roman" w:hAnsi="Times New Roman" w:cs="Times New Roman"/>
          <w:b w:val="0"/>
          <w:color w:val="auto"/>
        </w:rPr>
        <w:t xml:space="preserve"> ведения кассовых операций.</w:t>
      </w:r>
      <w:bookmarkEnd w:id="33"/>
    </w:p>
    <w:p w:rsidR="00A11044" w:rsidRPr="00EF53DF" w:rsidRDefault="00A11044" w:rsidP="000D1373">
      <w:pPr>
        <w:pStyle w:val="2"/>
        <w:keepNext w:val="0"/>
        <w:keepLines w:val="0"/>
        <w:numPr>
          <w:ilvl w:val="1"/>
          <w:numId w:val="25"/>
        </w:numPr>
        <w:suppressAutoHyphens/>
        <w:spacing w:before="0"/>
        <w:ind w:left="0" w:firstLine="0"/>
        <w:jc w:val="both"/>
        <w:rPr>
          <w:rFonts w:ascii="Times New Roman" w:hAnsi="Times New Roman" w:cs="Times New Roman"/>
          <w:b w:val="0"/>
          <w:i/>
          <w:color w:val="auto"/>
        </w:rPr>
      </w:pPr>
      <w:bookmarkStart w:id="34" w:name="_ref_378457"/>
      <w:r w:rsidRPr="00EF53DF">
        <w:rPr>
          <w:rFonts w:ascii="Times New Roman" w:hAnsi="Times New Roman" w:cs="Times New Roman"/>
          <w:b w:val="0"/>
          <w:color w:val="auto"/>
        </w:rPr>
        <w:t xml:space="preserve">Кассовая книга </w:t>
      </w:r>
      <w:hyperlink r:id="rId15" w:history="1">
        <w:r w:rsidRPr="00EF53DF">
          <w:rPr>
            <w:rStyle w:val="af6"/>
            <w:rFonts w:ascii="Times New Roman" w:hAnsi="Times New Roman" w:cs="Times New Roman"/>
            <w:b w:val="0"/>
            <w:color w:val="auto"/>
          </w:rPr>
          <w:t>(ф. 0504514)</w:t>
        </w:r>
      </w:hyperlink>
      <w:r w:rsidRPr="00EF53DF">
        <w:rPr>
          <w:rFonts w:ascii="Times New Roman" w:hAnsi="Times New Roman" w:cs="Times New Roman"/>
          <w:b w:val="0"/>
          <w:color w:val="auto"/>
        </w:rPr>
        <w:t xml:space="preserve"> оформляется на бумажном носителе с применением компьютерной программы </w:t>
      </w:r>
      <w:r w:rsidR="001C1173" w:rsidRPr="001C1173">
        <w:rPr>
          <w:b w:val="0"/>
          <w:color w:val="auto"/>
        </w:rPr>
        <w:t>1С «Бухгалтерия для бюджетных учреждений» по исполнению бюджетной сметы  и исполнение бюджета ПФР</w:t>
      </w:r>
      <w:r w:rsidRPr="001C1173">
        <w:rPr>
          <w:rFonts w:ascii="Times New Roman" w:hAnsi="Times New Roman" w:cs="Times New Roman"/>
          <w:b w:val="0"/>
          <w:color w:val="auto"/>
        </w:rPr>
        <w:t>.</w:t>
      </w:r>
      <w:bookmarkEnd w:id="34"/>
    </w:p>
    <w:p w:rsidR="00A11044" w:rsidRPr="00EF53DF" w:rsidRDefault="00A11044" w:rsidP="000D1373">
      <w:pPr>
        <w:pStyle w:val="2"/>
        <w:keepNext w:val="0"/>
        <w:keepLines w:val="0"/>
        <w:numPr>
          <w:ilvl w:val="1"/>
          <w:numId w:val="25"/>
        </w:numPr>
        <w:suppressAutoHyphens/>
        <w:spacing w:before="0"/>
        <w:ind w:left="0" w:firstLine="0"/>
        <w:jc w:val="both"/>
        <w:rPr>
          <w:rFonts w:ascii="Times New Roman" w:hAnsi="Times New Roman" w:cs="Times New Roman"/>
          <w:b w:val="0"/>
          <w:color w:val="auto"/>
        </w:rPr>
      </w:pPr>
      <w:bookmarkStart w:id="35" w:name="_ref_378461"/>
      <w:r w:rsidRPr="00EF53DF">
        <w:rPr>
          <w:rFonts w:ascii="Times New Roman" w:hAnsi="Times New Roman" w:cs="Times New Roman"/>
          <w:b w:val="0"/>
          <w:color w:val="auto"/>
        </w:rPr>
        <w:t>В составе денежных документов учитываются:</w:t>
      </w:r>
      <w:bookmarkEnd w:id="35"/>
    </w:p>
    <w:p w:rsidR="00A11044" w:rsidRPr="00EF53DF" w:rsidRDefault="003A2E1F" w:rsidP="00E572F9">
      <w:pPr>
        <w:pStyle w:val="25"/>
        <w:spacing w:before="0" w:after="0"/>
        <w:ind w:firstLine="0"/>
        <w:jc w:val="both"/>
        <w:rPr>
          <w:sz w:val="26"/>
          <w:szCs w:val="26"/>
        </w:rPr>
      </w:pPr>
      <w:r>
        <w:rPr>
          <w:sz w:val="26"/>
          <w:szCs w:val="26"/>
        </w:rPr>
        <w:t xml:space="preserve">- </w:t>
      </w:r>
      <w:r w:rsidR="00A11044" w:rsidRPr="00EF53DF">
        <w:rPr>
          <w:sz w:val="26"/>
          <w:szCs w:val="26"/>
        </w:rPr>
        <w:t>почтовые конверты с марками, отдельно приобретаемые почтовые марки;</w:t>
      </w:r>
    </w:p>
    <w:p w:rsidR="00A11044" w:rsidRPr="00EF53DF" w:rsidRDefault="003A2E1F" w:rsidP="00E572F9">
      <w:pPr>
        <w:pStyle w:val="25"/>
        <w:spacing w:before="0" w:after="0"/>
        <w:ind w:firstLine="0"/>
        <w:jc w:val="both"/>
        <w:rPr>
          <w:sz w:val="26"/>
          <w:szCs w:val="26"/>
        </w:rPr>
      </w:pPr>
      <w:r>
        <w:rPr>
          <w:sz w:val="26"/>
          <w:szCs w:val="26"/>
        </w:rPr>
        <w:t xml:space="preserve">- </w:t>
      </w:r>
      <w:r w:rsidR="00412938">
        <w:rPr>
          <w:sz w:val="26"/>
          <w:szCs w:val="26"/>
        </w:rPr>
        <w:t>талоны на бензин</w:t>
      </w:r>
      <w:r w:rsidR="00A11044" w:rsidRPr="00EF53DF">
        <w:rPr>
          <w:sz w:val="26"/>
          <w:szCs w:val="26"/>
        </w:rPr>
        <w:t>;</w:t>
      </w:r>
    </w:p>
    <w:p w:rsidR="003A2E1F" w:rsidRDefault="003A2E1F" w:rsidP="00E572F9">
      <w:pPr>
        <w:pStyle w:val="25"/>
        <w:spacing w:before="0" w:after="0"/>
        <w:ind w:firstLine="0"/>
        <w:jc w:val="both"/>
        <w:rPr>
          <w:sz w:val="26"/>
          <w:szCs w:val="26"/>
        </w:rPr>
      </w:pPr>
      <w:r>
        <w:rPr>
          <w:sz w:val="26"/>
          <w:szCs w:val="26"/>
        </w:rPr>
        <w:t xml:space="preserve">- </w:t>
      </w:r>
      <w:r w:rsidR="00A11044" w:rsidRPr="00EF53DF">
        <w:rPr>
          <w:sz w:val="26"/>
          <w:szCs w:val="26"/>
        </w:rPr>
        <w:t xml:space="preserve">проездные документы, приобретаемые для проезда работников к месту </w:t>
      </w:r>
    </w:p>
    <w:p w:rsidR="00A11044" w:rsidRDefault="00A11044" w:rsidP="00E572F9">
      <w:pPr>
        <w:pStyle w:val="25"/>
        <w:spacing w:before="0" w:after="0"/>
        <w:ind w:firstLine="0"/>
        <w:jc w:val="both"/>
        <w:rPr>
          <w:sz w:val="26"/>
          <w:szCs w:val="26"/>
        </w:rPr>
      </w:pPr>
      <w:r w:rsidRPr="00EF53DF">
        <w:rPr>
          <w:sz w:val="26"/>
          <w:szCs w:val="26"/>
        </w:rPr>
        <w:t>командировки и обратно.</w:t>
      </w:r>
    </w:p>
    <w:p w:rsidR="00116016" w:rsidRPr="00EF53DF" w:rsidRDefault="00116016" w:rsidP="00E572F9">
      <w:pPr>
        <w:pStyle w:val="25"/>
        <w:spacing w:before="0" w:after="0"/>
        <w:ind w:firstLine="0"/>
        <w:jc w:val="both"/>
        <w:rPr>
          <w:i/>
          <w:sz w:val="26"/>
          <w:szCs w:val="26"/>
        </w:rPr>
      </w:pPr>
    </w:p>
    <w:p w:rsidR="00A11044" w:rsidRPr="00EF53DF" w:rsidRDefault="00A11044" w:rsidP="000D1373">
      <w:pPr>
        <w:pStyle w:val="1"/>
        <w:keepLines/>
        <w:numPr>
          <w:ilvl w:val="0"/>
          <w:numId w:val="25"/>
        </w:numPr>
        <w:tabs>
          <w:tab w:val="clear" w:pos="709"/>
          <w:tab w:val="clear" w:pos="1296"/>
        </w:tabs>
        <w:spacing w:line="276" w:lineRule="auto"/>
        <w:rPr>
          <w:sz w:val="26"/>
          <w:szCs w:val="26"/>
        </w:rPr>
      </w:pPr>
      <w:bookmarkStart w:id="36" w:name="_ref_16254"/>
      <w:r w:rsidRPr="00EF53DF">
        <w:rPr>
          <w:sz w:val="26"/>
          <w:szCs w:val="26"/>
        </w:rPr>
        <w:t>Расчеты с дебиторами и кредиторами</w:t>
      </w:r>
      <w:bookmarkEnd w:id="36"/>
    </w:p>
    <w:p w:rsidR="0006367E" w:rsidRPr="0006367E" w:rsidRDefault="00B01DC0" w:rsidP="00B01DC0">
      <w:pPr>
        <w:pStyle w:val="2"/>
        <w:keepNext w:val="0"/>
        <w:keepLines w:val="0"/>
        <w:suppressAutoHyphens/>
        <w:spacing w:before="0"/>
        <w:jc w:val="both"/>
        <w:rPr>
          <w:rFonts w:ascii="Times New Roman" w:hAnsi="Times New Roman" w:cs="Times New Roman"/>
          <w:b w:val="0"/>
          <w:color w:val="auto"/>
        </w:rPr>
      </w:pPr>
      <w:bookmarkStart w:id="37" w:name="_ref_433105"/>
      <w:r>
        <w:rPr>
          <w:rFonts w:ascii="Times New Roman" w:hAnsi="Times New Roman" w:cs="Times New Roman"/>
          <w:b w:val="0"/>
          <w:color w:val="auto"/>
        </w:rPr>
        <w:t>7.1</w:t>
      </w:r>
      <w:r w:rsidR="00A11044" w:rsidRPr="00F66661">
        <w:rPr>
          <w:rFonts w:ascii="Times New Roman" w:hAnsi="Times New Roman" w:cs="Times New Roman"/>
          <w:b w:val="0"/>
          <w:color w:val="auto"/>
        </w:rPr>
        <w:t>Сумма ущерба от недостач (хищений) материальных ценностей определяется исходя из текущей восстановительной стоимости, устанавливаемой комиссией по поступлению и выбытию активов</w:t>
      </w:r>
      <w:bookmarkEnd w:id="37"/>
      <w:r w:rsidR="0006367E">
        <w:rPr>
          <w:rFonts w:ascii="Times New Roman" w:hAnsi="Times New Roman" w:cs="Times New Roman"/>
          <w:b w:val="0"/>
          <w:color w:val="auto"/>
        </w:rPr>
        <w:t>.</w:t>
      </w:r>
    </w:p>
    <w:p w:rsidR="00A11044" w:rsidRPr="00F66661" w:rsidRDefault="00A11044" w:rsidP="000D1373">
      <w:pPr>
        <w:pStyle w:val="2"/>
        <w:keepNext w:val="0"/>
        <w:keepLines w:val="0"/>
        <w:numPr>
          <w:ilvl w:val="1"/>
          <w:numId w:val="25"/>
        </w:numPr>
        <w:suppressAutoHyphens/>
        <w:spacing w:before="0"/>
        <w:ind w:left="0" w:firstLine="0"/>
        <w:jc w:val="both"/>
        <w:rPr>
          <w:rFonts w:ascii="Times New Roman" w:hAnsi="Times New Roman" w:cs="Times New Roman"/>
          <w:b w:val="0"/>
          <w:i/>
          <w:color w:val="auto"/>
        </w:rPr>
      </w:pPr>
      <w:bookmarkStart w:id="38" w:name="_ref_433106"/>
      <w:r w:rsidRPr="00F66661">
        <w:rPr>
          <w:rFonts w:ascii="Times New Roman" w:hAnsi="Times New Roman" w:cs="Times New Roman"/>
          <w:b w:val="0"/>
          <w:color w:val="auto"/>
        </w:rPr>
        <w:t>Задолженность дебиторов по предъявленным к ним штрафам, пеням, иным санкциям отражается в учете при признании претензии дебитором или в момент вступления в законную силу решения суда об их взыскании.</w:t>
      </w:r>
      <w:bookmarkEnd w:id="38"/>
    </w:p>
    <w:p w:rsidR="00A11044" w:rsidRPr="00F66661" w:rsidRDefault="00A11044" w:rsidP="000D1373">
      <w:pPr>
        <w:pStyle w:val="2"/>
        <w:keepNext w:val="0"/>
        <w:keepLines w:val="0"/>
        <w:numPr>
          <w:ilvl w:val="1"/>
          <w:numId w:val="25"/>
        </w:numPr>
        <w:suppressAutoHyphens/>
        <w:spacing w:before="0"/>
        <w:ind w:left="0" w:firstLine="0"/>
        <w:jc w:val="both"/>
        <w:rPr>
          <w:rFonts w:ascii="Times New Roman" w:hAnsi="Times New Roman" w:cs="Times New Roman"/>
          <w:b w:val="0"/>
          <w:i/>
          <w:color w:val="auto"/>
        </w:rPr>
      </w:pPr>
      <w:bookmarkStart w:id="39" w:name="_ref_433109"/>
      <w:r w:rsidRPr="00F66661">
        <w:rPr>
          <w:rFonts w:ascii="Times New Roman" w:hAnsi="Times New Roman" w:cs="Times New Roman"/>
          <w:b w:val="0"/>
          <w:color w:val="auto"/>
        </w:rPr>
        <w:t>Принятие объектов нефинансовых активов, поступивших в порядке возмещения в натуральной форме ущерба, причиненного виновным лицом, отражается с применением счета 0 401 10 172.</w:t>
      </w:r>
      <w:bookmarkEnd w:id="39"/>
    </w:p>
    <w:p w:rsidR="00A11044" w:rsidRPr="00F66661" w:rsidRDefault="00A11044" w:rsidP="000D1373">
      <w:pPr>
        <w:pStyle w:val="2"/>
        <w:keepNext w:val="0"/>
        <w:keepLines w:val="0"/>
        <w:numPr>
          <w:ilvl w:val="1"/>
          <w:numId w:val="25"/>
        </w:numPr>
        <w:suppressAutoHyphens/>
        <w:spacing w:before="0"/>
        <w:ind w:left="0" w:firstLine="0"/>
        <w:jc w:val="both"/>
        <w:rPr>
          <w:rFonts w:ascii="Times New Roman" w:hAnsi="Times New Roman" w:cs="Times New Roman"/>
          <w:b w:val="0"/>
          <w:i/>
          <w:color w:val="auto"/>
        </w:rPr>
      </w:pPr>
      <w:bookmarkStart w:id="40" w:name="_ref_433114"/>
      <w:r w:rsidRPr="00F66661">
        <w:rPr>
          <w:rFonts w:ascii="Times New Roman" w:hAnsi="Times New Roman" w:cs="Times New Roman"/>
          <w:b w:val="0"/>
          <w:color w:val="auto"/>
        </w:rPr>
        <w:t xml:space="preserve">Аналитический учет расчетов с подотчетными лицами ведется в Карточке учета средств и расчетов </w:t>
      </w:r>
      <w:hyperlink r:id="rId16" w:history="1">
        <w:r w:rsidRPr="00F66661">
          <w:rPr>
            <w:rStyle w:val="af6"/>
            <w:rFonts w:ascii="Times New Roman" w:hAnsi="Times New Roman" w:cs="Times New Roman"/>
            <w:b w:val="0"/>
            <w:color w:val="auto"/>
          </w:rPr>
          <w:t>(ф. 0504051)</w:t>
        </w:r>
      </w:hyperlink>
      <w:r w:rsidRPr="00F66661">
        <w:rPr>
          <w:rFonts w:ascii="Times New Roman" w:hAnsi="Times New Roman" w:cs="Times New Roman"/>
          <w:b w:val="0"/>
          <w:color w:val="auto"/>
        </w:rPr>
        <w:t>.</w:t>
      </w:r>
      <w:bookmarkEnd w:id="40"/>
    </w:p>
    <w:p w:rsidR="00A11044" w:rsidRPr="00F66661" w:rsidRDefault="00A11044" w:rsidP="000D1373">
      <w:pPr>
        <w:pStyle w:val="2"/>
        <w:keepNext w:val="0"/>
        <w:keepLines w:val="0"/>
        <w:numPr>
          <w:ilvl w:val="1"/>
          <w:numId w:val="25"/>
        </w:numPr>
        <w:suppressAutoHyphens/>
        <w:spacing w:before="0"/>
        <w:ind w:left="0" w:firstLine="0"/>
        <w:jc w:val="both"/>
        <w:rPr>
          <w:rFonts w:ascii="Times New Roman" w:hAnsi="Times New Roman" w:cs="Times New Roman"/>
          <w:b w:val="0"/>
          <w:i/>
          <w:color w:val="auto"/>
        </w:rPr>
      </w:pPr>
      <w:bookmarkStart w:id="41" w:name="_ref_826258"/>
      <w:r w:rsidRPr="00F66661">
        <w:rPr>
          <w:rFonts w:ascii="Times New Roman" w:hAnsi="Times New Roman" w:cs="Times New Roman"/>
          <w:b w:val="0"/>
          <w:color w:val="auto"/>
        </w:rPr>
        <w:t>Аналитический учет расчетов с поставщиками за поставленные материальные ценности, оказанные услуги, выполненные работы ведется в Карточке учета средств и расчетов (</w:t>
      </w:r>
      <w:hyperlink r:id="rId17" w:history="1">
        <w:r w:rsidRPr="00F66661">
          <w:rPr>
            <w:rStyle w:val="af6"/>
            <w:rFonts w:ascii="Times New Roman" w:hAnsi="Times New Roman" w:cs="Times New Roman"/>
            <w:b w:val="0"/>
            <w:color w:val="auto"/>
          </w:rPr>
          <w:t>ф. 0504051</w:t>
        </w:r>
      </w:hyperlink>
      <w:r w:rsidRPr="00F66661">
        <w:rPr>
          <w:rFonts w:ascii="Times New Roman" w:hAnsi="Times New Roman" w:cs="Times New Roman"/>
          <w:b w:val="0"/>
          <w:color w:val="auto"/>
        </w:rPr>
        <w:t>).</w:t>
      </w:r>
      <w:bookmarkEnd w:id="41"/>
    </w:p>
    <w:p w:rsidR="00A11044" w:rsidRPr="00F66661" w:rsidRDefault="00A11044" w:rsidP="000D1373">
      <w:pPr>
        <w:pStyle w:val="2"/>
        <w:keepNext w:val="0"/>
        <w:keepLines w:val="0"/>
        <w:numPr>
          <w:ilvl w:val="1"/>
          <w:numId w:val="25"/>
        </w:numPr>
        <w:suppressAutoHyphens/>
        <w:spacing w:before="0"/>
        <w:ind w:left="0" w:firstLine="0"/>
        <w:jc w:val="both"/>
        <w:rPr>
          <w:rFonts w:ascii="Times New Roman" w:hAnsi="Times New Roman" w:cs="Times New Roman"/>
          <w:b w:val="0"/>
          <w:i/>
          <w:color w:val="auto"/>
        </w:rPr>
      </w:pPr>
      <w:bookmarkStart w:id="42" w:name="_ref_840807"/>
      <w:r w:rsidRPr="00F66661">
        <w:rPr>
          <w:rFonts w:ascii="Times New Roman" w:hAnsi="Times New Roman" w:cs="Times New Roman"/>
          <w:b w:val="0"/>
          <w:color w:val="auto"/>
        </w:rPr>
        <w:t>Аналитический учет расчетов по платежам в бюджеты ведется в Карточке учета средств и расчетов (</w:t>
      </w:r>
      <w:hyperlink r:id="rId18" w:history="1">
        <w:r w:rsidRPr="00F66661">
          <w:rPr>
            <w:rStyle w:val="af6"/>
            <w:rFonts w:ascii="Times New Roman" w:hAnsi="Times New Roman" w:cs="Times New Roman"/>
            <w:b w:val="0"/>
            <w:color w:val="auto"/>
          </w:rPr>
          <w:t>ф. 0504051</w:t>
        </w:r>
      </w:hyperlink>
      <w:r w:rsidRPr="00F66661">
        <w:rPr>
          <w:rFonts w:ascii="Times New Roman" w:hAnsi="Times New Roman" w:cs="Times New Roman"/>
          <w:b w:val="0"/>
          <w:color w:val="auto"/>
        </w:rPr>
        <w:t>).</w:t>
      </w:r>
      <w:bookmarkEnd w:id="42"/>
    </w:p>
    <w:p w:rsidR="00A11044" w:rsidRPr="00F66661" w:rsidRDefault="00A11044" w:rsidP="000D1373">
      <w:pPr>
        <w:pStyle w:val="2"/>
        <w:keepNext w:val="0"/>
        <w:keepLines w:val="0"/>
        <w:numPr>
          <w:ilvl w:val="1"/>
          <w:numId w:val="25"/>
        </w:numPr>
        <w:suppressAutoHyphens/>
        <w:spacing w:before="0"/>
        <w:ind w:left="0" w:firstLine="0"/>
        <w:jc w:val="both"/>
        <w:rPr>
          <w:rFonts w:ascii="Times New Roman" w:hAnsi="Times New Roman" w:cs="Times New Roman"/>
          <w:b w:val="0"/>
          <w:i/>
          <w:color w:val="auto"/>
        </w:rPr>
      </w:pPr>
      <w:bookmarkStart w:id="43" w:name="_ref_848105"/>
      <w:r w:rsidRPr="00F66661">
        <w:rPr>
          <w:rFonts w:ascii="Times New Roman" w:hAnsi="Times New Roman" w:cs="Times New Roman"/>
          <w:b w:val="0"/>
          <w:color w:val="auto"/>
        </w:rPr>
        <w:lastRenderedPageBreak/>
        <w:t>Аналитический учет расчетов по оплате труда ведется в разрезе структурных подразделений.</w:t>
      </w:r>
      <w:bookmarkEnd w:id="43"/>
    </w:p>
    <w:p w:rsidR="00A11044" w:rsidRDefault="00A11044" w:rsidP="000D1373">
      <w:pPr>
        <w:pStyle w:val="2"/>
        <w:keepNext w:val="0"/>
        <w:keepLines w:val="0"/>
        <w:numPr>
          <w:ilvl w:val="1"/>
          <w:numId w:val="25"/>
        </w:numPr>
        <w:suppressAutoHyphens/>
        <w:spacing w:before="0"/>
        <w:ind w:left="0" w:firstLine="0"/>
        <w:jc w:val="both"/>
        <w:rPr>
          <w:rFonts w:ascii="Times New Roman" w:hAnsi="Times New Roman" w:cs="Times New Roman"/>
          <w:b w:val="0"/>
          <w:color w:val="auto"/>
        </w:rPr>
      </w:pPr>
      <w:bookmarkStart w:id="44" w:name="_ref_870026"/>
      <w:r w:rsidRPr="00F66661">
        <w:rPr>
          <w:rFonts w:ascii="Times New Roman" w:hAnsi="Times New Roman" w:cs="Times New Roman"/>
          <w:b w:val="0"/>
          <w:color w:val="auto"/>
        </w:rPr>
        <w:t>В Табеле учета использования рабочего времени (</w:t>
      </w:r>
      <w:hyperlink r:id="rId19" w:history="1">
        <w:r w:rsidRPr="00F66661">
          <w:rPr>
            <w:rStyle w:val="af6"/>
            <w:rFonts w:ascii="Times New Roman" w:hAnsi="Times New Roman" w:cs="Times New Roman"/>
            <w:b w:val="0"/>
            <w:color w:val="auto"/>
          </w:rPr>
          <w:t>ф. 0504421</w:t>
        </w:r>
      </w:hyperlink>
      <w:r w:rsidRPr="00F66661">
        <w:rPr>
          <w:rFonts w:ascii="Times New Roman" w:hAnsi="Times New Roman" w:cs="Times New Roman"/>
          <w:b w:val="0"/>
          <w:color w:val="auto"/>
        </w:rPr>
        <w:t>) отражаются фактические затраты рабочего времени.</w:t>
      </w:r>
      <w:bookmarkEnd w:id="44"/>
    </w:p>
    <w:p w:rsidR="00AA1FF3" w:rsidRPr="0006367E" w:rsidRDefault="00AA1FF3" w:rsidP="000D1373">
      <w:pPr>
        <w:pStyle w:val="af1"/>
        <w:numPr>
          <w:ilvl w:val="1"/>
          <w:numId w:val="25"/>
        </w:numPr>
        <w:spacing w:line="276" w:lineRule="auto"/>
        <w:ind w:left="0" w:firstLine="0"/>
        <w:jc w:val="both"/>
        <w:rPr>
          <w:color w:val="auto"/>
          <w:sz w:val="26"/>
          <w:szCs w:val="26"/>
        </w:rPr>
      </w:pPr>
      <w:r w:rsidRPr="0006367E">
        <w:rPr>
          <w:color w:val="000000" w:themeColor="text1"/>
          <w:sz w:val="26"/>
          <w:szCs w:val="26"/>
        </w:rPr>
        <w:t xml:space="preserve">Начисление и расчет заработной платы  производить в </w:t>
      </w:r>
      <w:r w:rsidRPr="0006367E">
        <w:rPr>
          <w:color w:val="000000"/>
          <w:sz w:val="26"/>
          <w:szCs w:val="26"/>
        </w:rPr>
        <w:t>1С:8.3 ЗГУ.</w:t>
      </w:r>
    </w:p>
    <w:p w:rsidR="00AA1FF3" w:rsidRPr="00031BA7" w:rsidRDefault="00AA1FF3" w:rsidP="00E572F9">
      <w:pPr>
        <w:pStyle w:val="a1"/>
        <w:spacing w:after="0" w:line="276" w:lineRule="auto"/>
        <w:jc w:val="both"/>
        <w:rPr>
          <w:sz w:val="26"/>
          <w:szCs w:val="26"/>
        </w:rPr>
      </w:pPr>
      <w:r w:rsidRPr="00031BA7">
        <w:rPr>
          <w:sz w:val="26"/>
          <w:szCs w:val="26"/>
        </w:rPr>
        <w:t>Осуществлять выплату заработной платы безналичным расчетом через пластиковые (зарплатные) карты (лицевые счета, открытые в кредитных учреждениях) на основании заключенных договоров с кредитными организациями или в кредитную организацию по заявлению работника.</w:t>
      </w:r>
    </w:p>
    <w:p w:rsidR="00AA1FF3" w:rsidRPr="00031BA7" w:rsidRDefault="00AA1FF3" w:rsidP="00E572F9">
      <w:pPr>
        <w:pStyle w:val="a1"/>
        <w:spacing w:after="0" w:line="276" w:lineRule="auto"/>
        <w:ind w:firstLine="709"/>
        <w:jc w:val="both"/>
        <w:rPr>
          <w:color w:val="000000" w:themeColor="text1"/>
          <w:sz w:val="26"/>
          <w:szCs w:val="26"/>
        </w:rPr>
      </w:pPr>
      <w:r w:rsidRPr="00031BA7">
        <w:rPr>
          <w:color w:val="000000" w:themeColor="text1"/>
          <w:sz w:val="26"/>
          <w:szCs w:val="26"/>
        </w:rPr>
        <w:t>Утвердить следующий порядок выплаты заработной платы:</w:t>
      </w:r>
    </w:p>
    <w:p w:rsidR="00AA1FF3" w:rsidRPr="00031BA7" w:rsidRDefault="00AA1FF3" w:rsidP="00E572F9">
      <w:pPr>
        <w:pStyle w:val="a1"/>
        <w:numPr>
          <w:ilvl w:val="0"/>
          <w:numId w:val="17"/>
        </w:numPr>
        <w:tabs>
          <w:tab w:val="clear" w:pos="709"/>
          <w:tab w:val="left" w:pos="0"/>
        </w:tabs>
        <w:spacing w:after="0" w:line="276" w:lineRule="auto"/>
        <w:ind w:left="0" w:firstLine="360"/>
        <w:jc w:val="both"/>
        <w:rPr>
          <w:color w:val="000000" w:themeColor="text1"/>
          <w:sz w:val="26"/>
          <w:szCs w:val="26"/>
        </w:rPr>
      </w:pPr>
      <w:r w:rsidRPr="00031BA7">
        <w:rPr>
          <w:color w:val="000000" w:themeColor="text1"/>
          <w:sz w:val="26"/>
          <w:szCs w:val="26"/>
        </w:rPr>
        <w:t>заработная плата за 1-ю половину месяца выплачивается 20-го числа каждого месяца за фактически отработанное время  за вычетом НДФЛ и удержаний по исполнительным листам;</w:t>
      </w:r>
    </w:p>
    <w:p w:rsidR="00AA1FF3" w:rsidRPr="00031BA7" w:rsidRDefault="00AA1FF3" w:rsidP="00E572F9">
      <w:pPr>
        <w:pStyle w:val="a1"/>
        <w:numPr>
          <w:ilvl w:val="0"/>
          <w:numId w:val="17"/>
        </w:numPr>
        <w:tabs>
          <w:tab w:val="clear" w:pos="709"/>
        </w:tabs>
        <w:spacing w:after="0" w:line="276" w:lineRule="auto"/>
        <w:ind w:left="0" w:firstLine="360"/>
        <w:jc w:val="both"/>
        <w:rPr>
          <w:color w:val="000000" w:themeColor="text1"/>
          <w:sz w:val="26"/>
          <w:szCs w:val="26"/>
        </w:rPr>
      </w:pPr>
      <w:r w:rsidRPr="00031BA7">
        <w:rPr>
          <w:color w:val="000000" w:themeColor="text1"/>
          <w:sz w:val="26"/>
          <w:szCs w:val="26"/>
        </w:rPr>
        <w:t xml:space="preserve">заработная плата за 2-ю половину месяца выплачивается 5-го числа месяца, следующего за </w:t>
      </w:r>
      <w:proofErr w:type="gramStart"/>
      <w:r w:rsidRPr="00031BA7">
        <w:rPr>
          <w:color w:val="000000" w:themeColor="text1"/>
          <w:sz w:val="26"/>
          <w:szCs w:val="26"/>
        </w:rPr>
        <w:t>отработанным</w:t>
      </w:r>
      <w:proofErr w:type="gramEnd"/>
      <w:r w:rsidRPr="00031BA7">
        <w:rPr>
          <w:color w:val="000000" w:themeColor="text1"/>
          <w:sz w:val="26"/>
          <w:szCs w:val="26"/>
        </w:rPr>
        <w:t>.</w:t>
      </w:r>
    </w:p>
    <w:p w:rsidR="00AA1FF3" w:rsidRPr="00031BA7" w:rsidRDefault="00AA1FF3" w:rsidP="00E572F9">
      <w:pPr>
        <w:pStyle w:val="a1"/>
        <w:numPr>
          <w:ilvl w:val="0"/>
          <w:numId w:val="17"/>
        </w:numPr>
        <w:tabs>
          <w:tab w:val="clear" w:pos="709"/>
          <w:tab w:val="left" w:pos="0"/>
        </w:tabs>
        <w:spacing w:after="0" w:line="276" w:lineRule="auto"/>
        <w:ind w:left="0" w:firstLine="360"/>
        <w:jc w:val="both"/>
        <w:rPr>
          <w:color w:val="000000" w:themeColor="text1"/>
          <w:sz w:val="26"/>
          <w:szCs w:val="26"/>
        </w:rPr>
      </w:pPr>
      <w:r w:rsidRPr="00031BA7">
        <w:rPr>
          <w:color w:val="000000" w:themeColor="text1"/>
          <w:sz w:val="26"/>
          <w:szCs w:val="26"/>
        </w:rPr>
        <w:t>в случае совпадения даты выплаты заработной платы с выходными и праздничными днями выплата производится накануне;</w:t>
      </w:r>
    </w:p>
    <w:p w:rsidR="00AA1FF3" w:rsidRPr="00031BA7" w:rsidRDefault="00AA1FF3" w:rsidP="00E572F9">
      <w:pPr>
        <w:pStyle w:val="a1"/>
        <w:numPr>
          <w:ilvl w:val="0"/>
          <w:numId w:val="17"/>
        </w:numPr>
        <w:spacing w:after="0" w:line="276" w:lineRule="auto"/>
        <w:jc w:val="both"/>
        <w:rPr>
          <w:color w:val="000000" w:themeColor="text1"/>
          <w:sz w:val="26"/>
          <w:szCs w:val="26"/>
        </w:rPr>
      </w:pPr>
      <w:r w:rsidRPr="00031BA7">
        <w:rPr>
          <w:color w:val="000000" w:themeColor="text1"/>
          <w:sz w:val="26"/>
          <w:szCs w:val="26"/>
        </w:rPr>
        <w:t>заработная плата за декабрь выплачивается до 31 декабря текущего года;</w:t>
      </w:r>
    </w:p>
    <w:p w:rsidR="00AA1FF3" w:rsidRPr="00116016" w:rsidRDefault="00AA1FF3" w:rsidP="00E572F9">
      <w:pPr>
        <w:pStyle w:val="a1"/>
        <w:numPr>
          <w:ilvl w:val="0"/>
          <w:numId w:val="17"/>
        </w:numPr>
        <w:tabs>
          <w:tab w:val="clear" w:pos="709"/>
          <w:tab w:val="left" w:pos="0"/>
        </w:tabs>
        <w:spacing w:after="0" w:line="276" w:lineRule="auto"/>
        <w:ind w:left="0" w:firstLine="360"/>
        <w:jc w:val="both"/>
        <w:rPr>
          <w:color w:val="000000" w:themeColor="text1"/>
          <w:sz w:val="26"/>
          <w:szCs w:val="26"/>
        </w:rPr>
      </w:pPr>
      <w:r w:rsidRPr="00031BA7">
        <w:rPr>
          <w:color w:val="000000" w:themeColor="text1"/>
          <w:sz w:val="26"/>
          <w:szCs w:val="26"/>
        </w:rPr>
        <w:t>в исключительных случаях (тяжелое материальное положение, болезнь родственников, срочное приобретение лекарств и другие неотложные нужды, в т. ч. командировки сотрудников Управления и др. регионы) по</w:t>
      </w:r>
      <w:r w:rsidRPr="00116016">
        <w:rPr>
          <w:color w:val="000000" w:themeColor="text1"/>
          <w:sz w:val="26"/>
          <w:szCs w:val="26"/>
        </w:rPr>
        <w:t>заявлению работника и письменному разр</w:t>
      </w:r>
      <w:r w:rsidR="0006367E" w:rsidRPr="00116016">
        <w:rPr>
          <w:color w:val="000000" w:themeColor="text1"/>
          <w:sz w:val="26"/>
          <w:szCs w:val="26"/>
        </w:rPr>
        <w:t xml:space="preserve">ешению руководителя заработная </w:t>
      </w:r>
      <w:r w:rsidRPr="00116016">
        <w:rPr>
          <w:color w:val="000000" w:themeColor="text1"/>
          <w:sz w:val="26"/>
          <w:szCs w:val="26"/>
        </w:rPr>
        <w:t>плата выплачивается за фактически отр</w:t>
      </w:r>
      <w:r w:rsidR="0006367E" w:rsidRPr="00116016">
        <w:rPr>
          <w:color w:val="000000" w:themeColor="text1"/>
          <w:sz w:val="26"/>
          <w:szCs w:val="26"/>
        </w:rPr>
        <w:t xml:space="preserve">аботанное время на дату подачи </w:t>
      </w:r>
      <w:r w:rsidRPr="00116016">
        <w:rPr>
          <w:color w:val="000000" w:themeColor="text1"/>
          <w:sz w:val="26"/>
          <w:szCs w:val="26"/>
        </w:rPr>
        <w:t>заявления с учетом предусмотренных удержаний и налогов.</w:t>
      </w:r>
    </w:p>
    <w:p w:rsidR="00AA1FF3" w:rsidRPr="00031BA7" w:rsidRDefault="00116016" w:rsidP="00E572F9">
      <w:pPr>
        <w:pStyle w:val="a1"/>
        <w:spacing w:after="0" w:line="276" w:lineRule="auto"/>
        <w:jc w:val="both"/>
        <w:rPr>
          <w:color w:val="000000" w:themeColor="text1"/>
          <w:sz w:val="26"/>
          <w:szCs w:val="26"/>
        </w:rPr>
      </w:pPr>
      <w:r>
        <w:rPr>
          <w:color w:val="000000" w:themeColor="text1"/>
          <w:sz w:val="26"/>
          <w:szCs w:val="26"/>
        </w:rPr>
        <w:tab/>
      </w:r>
      <w:r w:rsidR="00AA1FF3" w:rsidRPr="00031BA7">
        <w:rPr>
          <w:color w:val="000000" w:themeColor="text1"/>
          <w:sz w:val="26"/>
          <w:szCs w:val="26"/>
        </w:rPr>
        <w:t xml:space="preserve">Осуществлять перечисление начисленной заработной платы </w:t>
      </w:r>
      <w:r w:rsidR="00AA1FF3" w:rsidRPr="00031BA7">
        <w:rPr>
          <w:color w:val="000000" w:themeColor="text1"/>
          <w:sz w:val="26"/>
          <w:szCs w:val="26"/>
        </w:rPr>
        <w:tab/>
        <w:t>сотрудникам с учетом сроков зачисления денежных сре</w:t>
      </w:r>
      <w:proofErr w:type="gramStart"/>
      <w:r w:rsidR="00AA1FF3" w:rsidRPr="00031BA7">
        <w:rPr>
          <w:color w:val="000000" w:themeColor="text1"/>
          <w:sz w:val="26"/>
          <w:szCs w:val="26"/>
        </w:rPr>
        <w:t>дств в      кр</w:t>
      </w:r>
      <w:proofErr w:type="gramEnd"/>
      <w:r w:rsidR="00AA1FF3" w:rsidRPr="00031BA7">
        <w:rPr>
          <w:color w:val="000000" w:themeColor="text1"/>
          <w:sz w:val="26"/>
          <w:szCs w:val="26"/>
        </w:rPr>
        <w:t>едитных организациях, предусмотренных договорами, и утвержденных сроков выплаты заработной платы.</w:t>
      </w:r>
    </w:p>
    <w:p w:rsidR="00AA1FF3" w:rsidRPr="00031BA7" w:rsidRDefault="00AA1FF3" w:rsidP="00E572F9">
      <w:pPr>
        <w:pStyle w:val="a1"/>
        <w:spacing w:after="0" w:line="276" w:lineRule="auto"/>
        <w:ind w:firstLine="709"/>
        <w:jc w:val="both"/>
        <w:rPr>
          <w:color w:val="000000" w:themeColor="text1"/>
          <w:sz w:val="26"/>
          <w:szCs w:val="26"/>
        </w:rPr>
      </w:pPr>
      <w:r w:rsidRPr="00031BA7">
        <w:rPr>
          <w:color w:val="000000" w:themeColor="text1"/>
          <w:sz w:val="26"/>
          <w:szCs w:val="26"/>
        </w:rPr>
        <w:t xml:space="preserve">Перечисление отпускных выплат производится на основании расчета среднего заработка и сумм к начислению за минусом налога на доходы, сумма  может </w:t>
      </w:r>
      <w:proofErr w:type="gramStart"/>
      <w:r w:rsidRPr="00031BA7">
        <w:rPr>
          <w:color w:val="000000" w:themeColor="text1"/>
          <w:sz w:val="26"/>
          <w:szCs w:val="26"/>
        </w:rPr>
        <w:t>округлятся</w:t>
      </w:r>
      <w:proofErr w:type="gramEnd"/>
      <w:r w:rsidRPr="00031BA7">
        <w:rPr>
          <w:color w:val="000000" w:themeColor="text1"/>
          <w:sz w:val="26"/>
          <w:szCs w:val="26"/>
        </w:rPr>
        <w:t xml:space="preserve"> до сотен в сторону уменьшения.</w:t>
      </w:r>
    </w:p>
    <w:p w:rsidR="00AA1FF3" w:rsidRPr="00AA1FF3" w:rsidRDefault="00AA1FF3" w:rsidP="00E572F9">
      <w:pPr>
        <w:spacing w:after="0"/>
      </w:pPr>
    </w:p>
    <w:p w:rsidR="00A11044" w:rsidRPr="00EF53DF" w:rsidRDefault="00A11044" w:rsidP="000D1373">
      <w:pPr>
        <w:pStyle w:val="1"/>
        <w:keepLines/>
        <w:numPr>
          <w:ilvl w:val="0"/>
          <w:numId w:val="25"/>
        </w:numPr>
        <w:tabs>
          <w:tab w:val="clear" w:pos="709"/>
          <w:tab w:val="clear" w:pos="1296"/>
        </w:tabs>
        <w:spacing w:line="276" w:lineRule="auto"/>
        <w:rPr>
          <w:sz w:val="26"/>
          <w:szCs w:val="26"/>
        </w:rPr>
      </w:pPr>
      <w:bookmarkStart w:id="45" w:name="_ref_16291"/>
      <w:r w:rsidRPr="00EF53DF">
        <w:rPr>
          <w:sz w:val="26"/>
          <w:szCs w:val="26"/>
        </w:rPr>
        <w:t>Финансовый результат</w:t>
      </w:r>
      <w:bookmarkEnd w:id="45"/>
    </w:p>
    <w:p w:rsidR="00A11044" w:rsidRPr="00E26476" w:rsidRDefault="00B01DC0" w:rsidP="00B01DC0">
      <w:pPr>
        <w:pStyle w:val="2"/>
        <w:keepNext w:val="0"/>
        <w:keepLines w:val="0"/>
        <w:suppressAutoHyphens/>
        <w:spacing w:before="0"/>
        <w:jc w:val="both"/>
        <w:rPr>
          <w:rFonts w:ascii="Times New Roman" w:hAnsi="Times New Roman" w:cs="Times New Roman"/>
          <w:b w:val="0"/>
          <w:color w:val="auto"/>
        </w:rPr>
      </w:pPr>
      <w:bookmarkStart w:id="46" w:name="_ref_439582"/>
      <w:r>
        <w:rPr>
          <w:rFonts w:ascii="Times New Roman" w:hAnsi="Times New Roman" w:cs="Times New Roman"/>
          <w:b w:val="0"/>
          <w:color w:val="auto"/>
        </w:rPr>
        <w:t>8.1</w:t>
      </w:r>
      <w:proofErr w:type="gramStart"/>
      <w:r w:rsidR="00A11044" w:rsidRPr="00E26476">
        <w:rPr>
          <w:rFonts w:ascii="Times New Roman" w:hAnsi="Times New Roman" w:cs="Times New Roman"/>
          <w:b w:val="0"/>
          <w:color w:val="auto"/>
        </w:rPr>
        <w:t>К</w:t>
      </w:r>
      <w:proofErr w:type="gramEnd"/>
      <w:r w:rsidR="00A11044" w:rsidRPr="00E26476">
        <w:rPr>
          <w:rFonts w:ascii="Times New Roman" w:hAnsi="Times New Roman" w:cs="Times New Roman"/>
          <w:b w:val="0"/>
          <w:color w:val="auto"/>
        </w:rPr>
        <w:t>ак расходы будущих периодов учитываются расходы на:</w:t>
      </w:r>
      <w:bookmarkEnd w:id="46"/>
    </w:p>
    <w:p w:rsidR="00A11044" w:rsidRPr="00E26476" w:rsidRDefault="00A11044" w:rsidP="00E572F9">
      <w:pPr>
        <w:pStyle w:val="25"/>
        <w:numPr>
          <w:ilvl w:val="0"/>
          <w:numId w:val="5"/>
        </w:numPr>
        <w:spacing w:before="0" w:after="0"/>
        <w:ind w:left="482" w:firstLine="227"/>
        <w:jc w:val="both"/>
        <w:rPr>
          <w:sz w:val="26"/>
          <w:szCs w:val="26"/>
        </w:rPr>
      </w:pPr>
      <w:r w:rsidRPr="00E26476">
        <w:rPr>
          <w:sz w:val="26"/>
          <w:szCs w:val="26"/>
        </w:rPr>
        <w:t>страхование имущества, гражданской ответственности;</w:t>
      </w:r>
    </w:p>
    <w:p w:rsidR="00A11044" w:rsidRPr="00E26476" w:rsidRDefault="00A11044" w:rsidP="00E572F9">
      <w:pPr>
        <w:pStyle w:val="25"/>
        <w:numPr>
          <w:ilvl w:val="0"/>
          <w:numId w:val="5"/>
        </w:numPr>
        <w:spacing w:before="0" w:after="0"/>
        <w:ind w:firstLine="709"/>
        <w:jc w:val="both"/>
        <w:rPr>
          <w:sz w:val="26"/>
          <w:szCs w:val="26"/>
        </w:rPr>
      </w:pPr>
      <w:r w:rsidRPr="00E26476">
        <w:rPr>
          <w:sz w:val="26"/>
          <w:szCs w:val="26"/>
        </w:rPr>
        <w:t>выплату отпускных работникам за неотработанный период, включая платежи на обязательное социальное страхование работника;</w:t>
      </w:r>
    </w:p>
    <w:p w:rsidR="00A11044" w:rsidRPr="00E26476" w:rsidRDefault="00A11044" w:rsidP="00E572F9">
      <w:pPr>
        <w:pStyle w:val="25"/>
        <w:numPr>
          <w:ilvl w:val="0"/>
          <w:numId w:val="5"/>
        </w:numPr>
        <w:spacing w:before="0" w:after="0"/>
        <w:ind w:firstLine="709"/>
        <w:jc w:val="both"/>
        <w:rPr>
          <w:sz w:val="26"/>
          <w:szCs w:val="26"/>
        </w:rPr>
      </w:pPr>
      <w:r w:rsidRPr="00E26476">
        <w:rPr>
          <w:sz w:val="26"/>
          <w:szCs w:val="26"/>
        </w:rPr>
        <w:t>приобретение неисключительного пр</w:t>
      </w:r>
      <w:r w:rsidR="00116016">
        <w:rPr>
          <w:sz w:val="26"/>
          <w:szCs w:val="26"/>
        </w:rPr>
        <w:t xml:space="preserve">ава пользования нематериальными </w:t>
      </w:r>
      <w:r w:rsidRPr="00E26476">
        <w:rPr>
          <w:sz w:val="26"/>
          <w:szCs w:val="26"/>
        </w:rPr>
        <w:t>активами в течение нескольких отчетных периодов;</w:t>
      </w:r>
    </w:p>
    <w:p w:rsidR="00A11044" w:rsidRPr="00E26476" w:rsidRDefault="00A11044" w:rsidP="000D1373">
      <w:pPr>
        <w:pStyle w:val="2"/>
        <w:keepNext w:val="0"/>
        <w:keepLines w:val="0"/>
        <w:numPr>
          <w:ilvl w:val="1"/>
          <w:numId w:val="25"/>
        </w:numPr>
        <w:suppressAutoHyphens/>
        <w:spacing w:before="0"/>
        <w:ind w:left="0" w:firstLine="0"/>
        <w:jc w:val="both"/>
        <w:rPr>
          <w:rFonts w:ascii="Times New Roman" w:hAnsi="Times New Roman" w:cs="Times New Roman"/>
          <w:b w:val="0"/>
          <w:i/>
          <w:color w:val="auto"/>
        </w:rPr>
      </w:pPr>
      <w:bookmarkStart w:id="47" w:name="_ref_445867"/>
      <w:r w:rsidRPr="00E26476">
        <w:rPr>
          <w:rFonts w:ascii="Times New Roman" w:hAnsi="Times New Roman" w:cs="Times New Roman"/>
          <w:b w:val="0"/>
          <w:color w:val="auto"/>
        </w:rPr>
        <w:t xml:space="preserve">Расходы на страхование имущества (гражданской ответственности), произведенные в отчетном периоде, относятся на финансовый результат текущего </w:t>
      </w:r>
      <w:r w:rsidRPr="00E26476">
        <w:rPr>
          <w:rFonts w:ascii="Times New Roman" w:hAnsi="Times New Roman" w:cs="Times New Roman"/>
          <w:b w:val="0"/>
          <w:color w:val="auto"/>
        </w:rPr>
        <w:lastRenderedPageBreak/>
        <w:t>финансового года пропорционально календарным дням действия договора в каждом месяце.</w:t>
      </w:r>
      <w:bookmarkEnd w:id="47"/>
    </w:p>
    <w:p w:rsidR="00A11044" w:rsidRPr="00E26476" w:rsidRDefault="00A11044" w:rsidP="00E572F9">
      <w:pPr>
        <w:pStyle w:val="af2"/>
        <w:spacing w:line="276" w:lineRule="auto"/>
        <w:jc w:val="both"/>
        <w:rPr>
          <w:color w:val="auto"/>
          <w:sz w:val="26"/>
          <w:szCs w:val="26"/>
        </w:rPr>
      </w:pPr>
      <w:r w:rsidRPr="00E26476">
        <w:rPr>
          <w:color w:val="auto"/>
          <w:sz w:val="26"/>
          <w:szCs w:val="26"/>
        </w:rPr>
        <w:t>Расходов, связанных с выплатой отпускных работникам за неотработанный период, - на основании информации, представленной кадровой службой:</w:t>
      </w:r>
    </w:p>
    <w:p w:rsidR="00A11044" w:rsidRPr="00E26476" w:rsidRDefault="00A11044" w:rsidP="00E572F9">
      <w:pPr>
        <w:pStyle w:val="af2"/>
        <w:spacing w:line="276" w:lineRule="auto"/>
        <w:jc w:val="both"/>
        <w:rPr>
          <w:color w:val="auto"/>
          <w:sz w:val="26"/>
          <w:szCs w:val="26"/>
        </w:rPr>
      </w:pPr>
      <w:r w:rsidRPr="00E26476">
        <w:rPr>
          <w:color w:val="auto"/>
          <w:sz w:val="26"/>
          <w:szCs w:val="26"/>
        </w:rPr>
        <w:t>по работникам органа системы ПФР – не реже 1 раза в квартал, последним днем квартала;</w:t>
      </w:r>
    </w:p>
    <w:p w:rsidR="00A11044" w:rsidRPr="00E26476" w:rsidRDefault="00A11044" w:rsidP="00E572F9">
      <w:pPr>
        <w:pStyle w:val="af2"/>
        <w:tabs>
          <w:tab w:val="clear" w:pos="709"/>
        </w:tabs>
        <w:suppressAutoHyphens w:val="0"/>
        <w:spacing w:line="276" w:lineRule="auto"/>
        <w:jc w:val="both"/>
        <w:rPr>
          <w:color w:val="auto"/>
          <w:sz w:val="26"/>
          <w:szCs w:val="26"/>
        </w:rPr>
      </w:pPr>
      <w:r w:rsidRPr="00E26476">
        <w:rPr>
          <w:color w:val="auto"/>
          <w:sz w:val="26"/>
          <w:szCs w:val="26"/>
        </w:rPr>
        <w:t>по уволившимся работникам - в день осуществления окончательного расчета.</w:t>
      </w:r>
    </w:p>
    <w:p w:rsidR="00A11044" w:rsidRPr="00EF53DF" w:rsidRDefault="00A11044" w:rsidP="00E572F9">
      <w:pPr>
        <w:spacing w:after="0"/>
        <w:rPr>
          <w:rFonts w:ascii="Times New Roman" w:hAnsi="Times New Roman" w:cs="Times New Roman"/>
          <w:sz w:val="26"/>
          <w:szCs w:val="26"/>
        </w:rPr>
      </w:pPr>
    </w:p>
    <w:p w:rsidR="00A11044" w:rsidRPr="00EF53DF" w:rsidRDefault="00A11044" w:rsidP="000D1373">
      <w:pPr>
        <w:pStyle w:val="1"/>
        <w:keepLines/>
        <w:numPr>
          <w:ilvl w:val="0"/>
          <w:numId w:val="25"/>
        </w:numPr>
        <w:tabs>
          <w:tab w:val="clear" w:pos="709"/>
          <w:tab w:val="clear" w:pos="1296"/>
        </w:tabs>
        <w:spacing w:line="276" w:lineRule="auto"/>
        <w:rPr>
          <w:sz w:val="26"/>
          <w:szCs w:val="26"/>
        </w:rPr>
      </w:pPr>
      <w:bookmarkStart w:id="48" w:name="_ref_16365"/>
      <w:r w:rsidRPr="00EF53DF">
        <w:rPr>
          <w:sz w:val="26"/>
          <w:szCs w:val="26"/>
        </w:rPr>
        <w:t>Санкционирование расходов</w:t>
      </w:r>
      <w:bookmarkEnd w:id="48"/>
    </w:p>
    <w:p w:rsidR="00A11044" w:rsidRPr="00D3361A" w:rsidRDefault="00B01DC0" w:rsidP="00B01DC0">
      <w:pPr>
        <w:pStyle w:val="2"/>
        <w:keepNext w:val="0"/>
        <w:keepLines w:val="0"/>
        <w:suppressAutoHyphens/>
        <w:spacing w:before="0"/>
        <w:jc w:val="both"/>
        <w:rPr>
          <w:rFonts w:ascii="Times New Roman" w:hAnsi="Times New Roman" w:cs="Times New Roman"/>
          <w:b w:val="0"/>
          <w:color w:val="auto"/>
        </w:rPr>
      </w:pPr>
      <w:bookmarkStart w:id="49" w:name="_ref_502552"/>
      <w:r>
        <w:rPr>
          <w:rFonts w:ascii="Times New Roman" w:hAnsi="Times New Roman" w:cs="Times New Roman"/>
          <w:b w:val="0"/>
          <w:color w:val="auto"/>
        </w:rPr>
        <w:t>9.1</w:t>
      </w:r>
      <w:r w:rsidR="00A11044" w:rsidRPr="00D3361A">
        <w:rPr>
          <w:rFonts w:ascii="Times New Roman" w:hAnsi="Times New Roman" w:cs="Times New Roman"/>
          <w:b w:val="0"/>
          <w:color w:val="auto"/>
        </w:rPr>
        <w:t>Учет принимаемых обязательств осуществляется на основании:</w:t>
      </w:r>
      <w:bookmarkEnd w:id="49"/>
    </w:p>
    <w:p w:rsidR="00A11044" w:rsidRPr="00D3361A" w:rsidRDefault="00A11044" w:rsidP="00E572F9">
      <w:pPr>
        <w:pStyle w:val="25"/>
        <w:numPr>
          <w:ilvl w:val="0"/>
          <w:numId w:val="6"/>
        </w:numPr>
        <w:spacing w:before="0" w:after="0"/>
        <w:ind w:left="482" w:firstLine="227"/>
        <w:jc w:val="both"/>
        <w:rPr>
          <w:sz w:val="26"/>
          <w:szCs w:val="26"/>
        </w:rPr>
      </w:pPr>
      <w:r w:rsidRPr="00D3361A">
        <w:rPr>
          <w:sz w:val="26"/>
          <w:szCs w:val="26"/>
        </w:rPr>
        <w:t>извещения о проведении конкурса, аукциона, торгов, запроса котировок;</w:t>
      </w:r>
    </w:p>
    <w:p w:rsidR="00A11044" w:rsidRPr="00D3361A" w:rsidRDefault="00A11044" w:rsidP="00E572F9">
      <w:pPr>
        <w:pStyle w:val="25"/>
        <w:numPr>
          <w:ilvl w:val="0"/>
          <w:numId w:val="6"/>
        </w:numPr>
        <w:spacing w:before="0" w:after="0"/>
        <w:ind w:left="482" w:firstLine="227"/>
        <w:jc w:val="both"/>
        <w:rPr>
          <w:i/>
          <w:sz w:val="26"/>
          <w:szCs w:val="26"/>
        </w:rPr>
      </w:pPr>
      <w:r w:rsidRPr="00D3361A">
        <w:rPr>
          <w:sz w:val="26"/>
          <w:szCs w:val="26"/>
        </w:rPr>
        <w:t>бухгалтерской справки (</w:t>
      </w:r>
      <w:hyperlink r:id="rId20" w:history="1">
        <w:r w:rsidRPr="00D3361A">
          <w:rPr>
            <w:rStyle w:val="af6"/>
            <w:color w:val="auto"/>
            <w:sz w:val="26"/>
            <w:szCs w:val="26"/>
          </w:rPr>
          <w:t>ф. 0504833</w:t>
        </w:r>
      </w:hyperlink>
      <w:r w:rsidRPr="00D3361A">
        <w:rPr>
          <w:sz w:val="26"/>
          <w:szCs w:val="26"/>
        </w:rPr>
        <w:t>).</w:t>
      </w:r>
    </w:p>
    <w:p w:rsidR="00A11044" w:rsidRPr="00D3361A" w:rsidRDefault="00A11044" w:rsidP="000D1373">
      <w:pPr>
        <w:pStyle w:val="2"/>
        <w:keepNext w:val="0"/>
        <w:keepLines w:val="0"/>
        <w:numPr>
          <w:ilvl w:val="1"/>
          <w:numId w:val="25"/>
        </w:numPr>
        <w:suppressAutoHyphens/>
        <w:spacing w:before="0"/>
        <w:jc w:val="both"/>
        <w:rPr>
          <w:rFonts w:ascii="Times New Roman" w:hAnsi="Times New Roman" w:cs="Times New Roman"/>
          <w:b w:val="0"/>
          <w:color w:val="auto"/>
        </w:rPr>
      </w:pPr>
      <w:bookmarkStart w:id="50" w:name="_ref_508471"/>
      <w:r w:rsidRPr="00D3361A">
        <w:rPr>
          <w:rFonts w:ascii="Times New Roman" w:hAnsi="Times New Roman" w:cs="Times New Roman"/>
          <w:b w:val="0"/>
          <w:color w:val="auto"/>
        </w:rPr>
        <w:t>Учет обязательств осуществляется на основании:</w:t>
      </w:r>
      <w:bookmarkEnd w:id="50"/>
    </w:p>
    <w:p w:rsidR="00A11044" w:rsidRPr="00D3361A" w:rsidRDefault="007825DB" w:rsidP="00E572F9">
      <w:pPr>
        <w:pStyle w:val="25"/>
        <w:numPr>
          <w:ilvl w:val="0"/>
          <w:numId w:val="7"/>
        </w:numPr>
        <w:spacing w:before="0" w:after="0"/>
        <w:ind w:firstLine="709"/>
        <w:jc w:val="both"/>
        <w:rPr>
          <w:sz w:val="26"/>
          <w:szCs w:val="26"/>
        </w:rPr>
      </w:pPr>
      <w:r w:rsidRPr="00D3361A">
        <w:rPr>
          <w:sz w:val="26"/>
          <w:szCs w:val="26"/>
        </w:rPr>
        <w:t xml:space="preserve">Приказа </w:t>
      </w:r>
      <w:r w:rsidR="006E4D93" w:rsidRPr="00D3361A">
        <w:rPr>
          <w:sz w:val="26"/>
          <w:szCs w:val="26"/>
        </w:rPr>
        <w:t>об утверждении (изменении) лимитов бюджетных обязательств на финансовый год</w:t>
      </w:r>
      <w:r w:rsidR="00A11044" w:rsidRPr="00D3361A">
        <w:rPr>
          <w:sz w:val="26"/>
          <w:szCs w:val="26"/>
        </w:rPr>
        <w:t>;</w:t>
      </w:r>
    </w:p>
    <w:p w:rsidR="00A11044" w:rsidRPr="00D3361A" w:rsidRDefault="00A11044" w:rsidP="00E572F9">
      <w:pPr>
        <w:pStyle w:val="25"/>
        <w:numPr>
          <w:ilvl w:val="0"/>
          <w:numId w:val="7"/>
        </w:numPr>
        <w:spacing w:before="0" w:after="0"/>
        <w:ind w:firstLine="709"/>
        <w:jc w:val="both"/>
        <w:rPr>
          <w:sz w:val="26"/>
          <w:szCs w:val="26"/>
        </w:rPr>
      </w:pPr>
      <w:r w:rsidRPr="00D3361A">
        <w:rPr>
          <w:sz w:val="26"/>
          <w:szCs w:val="26"/>
        </w:rPr>
        <w:t>договора (контракта) на поставку товаров, выполнение работ, оказание услуг;</w:t>
      </w:r>
    </w:p>
    <w:p w:rsidR="00A11044" w:rsidRPr="00D3361A" w:rsidRDefault="00A11044" w:rsidP="00E572F9">
      <w:pPr>
        <w:pStyle w:val="25"/>
        <w:numPr>
          <w:ilvl w:val="0"/>
          <w:numId w:val="7"/>
        </w:numPr>
        <w:spacing w:before="0" w:after="0"/>
        <w:ind w:firstLine="709"/>
        <w:jc w:val="both"/>
        <w:rPr>
          <w:sz w:val="26"/>
          <w:szCs w:val="26"/>
        </w:rPr>
      </w:pPr>
      <w:r w:rsidRPr="00D3361A">
        <w:rPr>
          <w:sz w:val="26"/>
          <w:szCs w:val="26"/>
        </w:rPr>
        <w:t>при отсутствии договора - акта выполненных работ (оказанных услуг), счета;</w:t>
      </w:r>
    </w:p>
    <w:p w:rsidR="00A11044" w:rsidRPr="00D3361A" w:rsidRDefault="00A11044" w:rsidP="00E572F9">
      <w:pPr>
        <w:pStyle w:val="25"/>
        <w:numPr>
          <w:ilvl w:val="0"/>
          <w:numId w:val="7"/>
        </w:numPr>
        <w:spacing w:before="0" w:after="0"/>
        <w:ind w:firstLine="709"/>
        <w:jc w:val="both"/>
        <w:rPr>
          <w:i/>
          <w:sz w:val="26"/>
          <w:szCs w:val="26"/>
        </w:rPr>
      </w:pPr>
      <w:r w:rsidRPr="00D3361A">
        <w:rPr>
          <w:sz w:val="26"/>
          <w:szCs w:val="26"/>
        </w:rPr>
        <w:t>согласованного руководителем заявления о выдаче под отчет денежных средств или авансового отчета.</w:t>
      </w:r>
    </w:p>
    <w:p w:rsidR="0053270C" w:rsidRPr="00EF53DF" w:rsidRDefault="00A11044" w:rsidP="000D1373">
      <w:pPr>
        <w:pStyle w:val="af5"/>
        <w:numPr>
          <w:ilvl w:val="1"/>
          <w:numId w:val="25"/>
        </w:numPr>
        <w:suppressAutoHyphens/>
        <w:spacing w:line="276" w:lineRule="auto"/>
        <w:ind w:left="0" w:firstLine="0"/>
        <w:contextualSpacing/>
        <w:rPr>
          <w:szCs w:val="26"/>
        </w:rPr>
      </w:pPr>
      <w:bookmarkStart w:id="51" w:name="_ref_508472"/>
      <w:r w:rsidRPr="00D3361A">
        <w:rPr>
          <w:szCs w:val="26"/>
        </w:rPr>
        <w:t xml:space="preserve">Учет денежных обязательств </w:t>
      </w:r>
      <w:proofErr w:type="gramStart"/>
      <w:r w:rsidRPr="00D3361A">
        <w:rPr>
          <w:szCs w:val="26"/>
        </w:rPr>
        <w:t xml:space="preserve">осуществляется </w:t>
      </w:r>
      <w:bookmarkEnd w:id="51"/>
      <w:r w:rsidR="0053270C">
        <w:rPr>
          <w:szCs w:val="26"/>
        </w:rPr>
        <w:t>Учет осуществляется</w:t>
      </w:r>
      <w:proofErr w:type="gramEnd"/>
      <w:r w:rsidR="0053270C">
        <w:rPr>
          <w:szCs w:val="26"/>
        </w:rPr>
        <w:t xml:space="preserve"> в </w:t>
      </w:r>
      <w:r w:rsidR="0053270C" w:rsidRPr="00EF53DF">
        <w:rPr>
          <w:szCs w:val="26"/>
        </w:rPr>
        <w:t xml:space="preserve">соответствии с порядком, приведенным в </w:t>
      </w:r>
      <w:r w:rsidR="0053270C">
        <w:rPr>
          <w:b/>
        </w:rPr>
        <w:t xml:space="preserve">Учетной </w:t>
      </w:r>
      <w:r w:rsidR="0053270C" w:rsidRPr="00EF53DF">
        <w:rPr>
          <w:szCs w:val="26"/>
        </w:rPr>
        <w:t>политике ПФР</w:t>
      </w:r>
      <w:r w:rsidR="0053270C">
        <w:rPr>
          <w:szCs w:val="26"/>
        </w:rPr>
        <w:t>.</w:t>
      </w:r>
    </w:p>
    <w:p w:rsidR="0053270C" w:rsidRPr="0053270C" w:rsidRDefault="0053270C" w:rsidP="00E572F9">
      <w:pPr>
        <w:pStyle w:val="2"/>
        <w:keepNext w:val="0"/>
        <w:keepLines w:val="0"/>
        <w:suppressAutoHyphens/>
        <w:spacing w:before="0"/>
        <w:ind w:left="1202"/>
        <w:jc w:val="both"/>
      </w:pPr>
    </w:p>
    <w:p w:rsidR="00A11044" w:rsidRPr="00E572F9" w:rsidRDefault="00A11044" w:rsidP="000D1373">
      <w:pPr>
        <w:pStyle w:val="1"/>
        <w:keepLines/>
        <w:numPr>
          <w:ilvl w:val="0"/>
          <w:numId w:val="25"/>
        </w:numPr>
        <w:tabs>
          <w:tab w:val="clear" w:pos="709"/>
          <w:tab w:val="clear" w:pos="1296"/>
        </w:tabs>
        <w:spacing w:line="276" w:lineRule="auto"/>
        <w:rPr>
          <w:sz w:val="26"/>
          <w:szCs w:val="26"/>
        </w:rPr>
      </w:pPr>
      <w:bookmarkStart w:id="52" w:name="_ref_16439"/>
      <w:proofErr w:type="spellStart"/>
      <w:r w:rsidRPr="00E572F9">
        <w:rPr>
          <w:sz w:val="26"/>
          <w:szCs w:val="26"/>
        </w:rPr>
        <w:t>Забалансовый</w:t>
      </w:r>
      <w:proofErr w:type="spellEnd"/>
      <w:r w:rsidRPr="00E572F9">
        <w:rPr>
          <w:sz w:val="26"/>
          <w:szCs w:val="26"/>
        </w:rPr>
        <w:t xml:space="preserve"> учет</w:t>
      </w:r>
      <w:bookmarkEnd w:id="52"/>
    </w:p>
    <w:p w:rsidR="005E4204" w:rsidRPr="00FC2F2F" w:rsidRDefault="00A045C2" w:rsidP="00E572F9">
      <w:pPr>
        <w:spacing w:after="0"/>
        <w:contextualSpacing/>
        <w:jc w:val="both"/>
        <w:rPr>
          <w:rFonts w:ascii="Times New Roman" w:hAnsi="Times New Roman" w:cs="Times New Roman"/>
          <w:sz w:val="26"/>
          <w:szCs w:val="26"/>
        </w:rPr>
      </w:pPr>
      <w:r>
        <w:rPr>
          <w:rFonts w:ascii="Times New Roman" w:hAnsi="Times New Roman" w:cs="Times New Roman"/>
          <w:sz w:val="26"/>
          <w:szCs w:val="26"/>
        </w:rPr>
        <w:t>1</w:t>
      </w:r>
      <w:r w:rsidR="00B01DC0">
        <w:rPr>
          <w:rFonts w:ascii="Times New Roman" w:hAnsi="Times New Roman" w:cs="Times New Roman"/>
          <w:sz w:val="26"/>
          <w:szCs w:val="26"/>
        </w:rPr>
        <w:t>0</w:t>
      </w:r>
      <w:r w:rsidR="005E4204" w:rsidRPr="00FC2F2F">
        <w:rPr>
          <w:rFonts w:ascii="Times New Roman" w:hAnsi="Times New Roman" w:cs="Times New Roman"/>
          <w:sz w:val="26"/>
          <w:szCs w:val="26"/>
        </w:rPr>
        <w:t xml:space="preserve">.1. Учет осуществляется получателем бюджетных средств по </w:t>
      </w:r>
      <w:proofErr w:type="spellStart"/>
      <w:r w:rsidR="005E4204" w:rsidRPr="00FC2F2F">
        <w:rPr>
          <w:rFonts w:ascii="Times New Roman" w:hAnsi="Times New Roman" w:cs="Times New Roman"/>
          <w:sz w:val="26"/>
          <w:szCs w:val="26"/>
        </w:rPr>
        <w:t>забалансовым</w:t>
      </w:r>
      <w:proofErr w:type="spellEnd"/>
      <w:r w:rsidR="005E4204" w:rsidRPr="00FC2F2F">
        <w:rPr>
          <w:rFonts w:ascii="Times New Roman" w:hAnsi="Times New Roman" w:cs="Times New Roman"/>
          <w:sz w:val="26"/>
          <w:szCs w:val="26"/>
        </w:rPr>
        <w:t xml:space="preserve"> счетам:</w:t>
      </w:r>
    </w:p>
    <w:p w:rsidR="005E4204" w:rsidRPr="00FC2F2F" w:rsidRDefault="005E4204" w:rsidP="00E572F9">
      <w:pPr>
        <w:pStyle w:val="af1"/>
        <w:spacing w:line="276" w:lineRule="auto"/>
        <w:ind w:left="390"/>
        <w:contextualSpacing/>
        <w:jc w:val="both"/>
        <w:rPr>
          <w:sz w:val="26"/>
          <w:szCs w:val="26"/>
        </w:rPr>
      </w:pPr>
      <w:r w:rsidRPr="00FC2F2F">
        <w:rPr>
          <w:sz w:val="26"/>
          <w:szCs w:val="26"/>
        </w:rPr>
        <w:t>01 «Имущество, полученное в пользование»;</w:t>
      </w:r>
    </w:p>
    <w:p w:rsidR="005E4204" w:rsidRPr="00FC2F2F" w:rsidRDefault="005E4204" w:rsidP="00E572F9">
      <w:pPr>
        <w:pStyle w:val="af1"/>
        <w:spacing w:line="276" w:lineRule="auto"/>
        <w:ind w:left="390"/>
        <w:contextualSpacing/>
        <w:rPr>
          <w:sz w:val="26"/>
          <w:szCs w:val="26"/>
        </w:rPr>
      </w:pPr>
      <w:r w:rsidRPr="00FC2F2F">
        <w:rPr>
          <w:sz w:val="26"/>
          <w:szCs w:val="26"/>
        </w:rPr>
        <w:t>02 «Материальные ценности на хранении»;</w:t>
      </w:r>
    </w:p>
    <w:p w:rsidR="005E4204" w:rsidRPr="00FC2F2F" w:rsidRDefault="005E4204" w:rsidP="00E572F9">
      <w:pPr>
        <w:pStyle w:val="af1"/>
        <w:spacing w:line="276" w:lineRule="auto"/>
        <w:ind w:left="390"/>
        <w:contextualSpacing/>
        <w:rPr>
          <w:sz w:val="26"/>
          <w:szCs w:val="26"/>
        </w:rPr>
      </w:pPr>
      <w:r w:rsidRPr="00FC2F2F">
        <w:rPr>
          <w:sz w:val="26"/>
          <w:szCs w:val="26"/>
        </w:rPr>
        <w:t>03 «Бланки строгой отчетности»;</w:t>
      </w:r>
    </w:p>
    <w:p w:rsidR="005E4204" w:rsidRPr="00FC2F2F" w:rsidRDefault="005E4204" w:rsidP="00E572F9">
      <w:pPr>
        <w:pStyle w:val="af1"/>
        <w:spacing w:line="276" w:lineRule="auto"/>
        <w:ind w:left="390"/>
        <w:contextualSpacing/>
        <w:rPr>
          <w:sz w:val="26"/>
          <w:szCs w:val="26"/>
        </w:rPr>
      </w:pPr>
      <w:r w:rsidRPr="00FC2F2F">
        <w:rPr>
          <w:sz w:val="26"/>
          <w:szCs w:val="26"/>
        </w:rPr>
        <w:t>04 «Задолженность неплатежеспособных дебиторов»;</w:t>
      </w:r>
    </w:p>
    <w:p w:rsidR="005E4204" w:rsidRPr="00FC2F2F" w:rsidRDefault="005E4204" w:rsidP="00E572F9">
      <w:pPr>
        <w:pStyle w:val="af1"/>
        <w:spacing w:line="276" w:lineRule="auto"/>
        <w:ind w:left="390"/>
        <w:contextualSpacing/>
        <w:rPr>
          <w:sz w:val="26"/>
          <w:szCs w:val="26"/>
        </w:rPr>
      </w:pPr>
      <w:r w:rsidRPr="00FC2F2F">
        <w:rPr>
          <w:sz w:val="26"/>
          <w:szCs w:val="26"/>
        </w:rPr>
        <w:t>05 «Материальные ценности, оплаченные по централизованному снабжению»;</w:t>
      </w:r>
    </w:p>
    <w:p w:rsidR="005E4204" w:rsidRPr="00FC2F2F" w:rsidRDefault="005E4204" w:rsidP="00E572F9">
      <w:pPr>
        <w:pStyle w:val="af1"/>
        <w:spacing w:line="276" w:lineRule="auto"/>
        <w:ind w:left="390"/>
        <w:contextualSpacing/>
        <w:rPr>
          <w:sz w:val="26"/>
          <w:szCs w:val="26"/>
        </w:rPr>
      </w:pPr>
      <w:r w:rsidRPr="00FC2F2F">
        <w:rPr>
          <w:sz w:val="26"/>
          <w:szCs w:val="26"/>
        </w:rPr>
        <w:t>07 «Награды, призы, кубки и ценные подарки, сувениры»;</w:t>
      </w:r>
    </w:p>
    <w:p w:rsidR="005E4204" w:rsidRPr="00FC2F2F" w:rsidRDefault="005E4204" w:rsidP="00E572F9">
      <w:pPr>
        <w:pStyle w:val="af1"/>
        <w:spacing w:line="276" w:lineRule="auto"/>
        <w:ind w:left="390"/>
        <w:contextualSpacing/>
        <w:rPr>
          <w:sz w:val="26"/>
          <w:szCs w:val="26"/>
        </w:rPr>
      </w:pPr>
      <w:r w:rsidRPr="00FC2F2F">
        <w:rPr>
          <w:sz w:val="26"/>
          <w:szCs w:val="26"/>
        </w:rPr>
        <w:t>08 «Путевки неоплаченные»;</w:t>
      </w:r>
    </w:p>
    <w:p w:rsidR="005E4204" w:rsidRPr="00FC2F2F" w:rsidRDefault="005E4204" w:rsidP="00E572F9">
      <w:pPr>
        <w:pStyle w:val="af1"/>
        <w:spacing w:line="276" w:lineRule="auto"/>
        <w:ind w:left="390"/>
        <w:contextualSpacing/>
        <w:rPr>
          <w:sz w:val="26"/>
          <w:szCs w:val="26"/>
        </w:rPr>
      </w:pPr>
      <w:r w:rsidRPr="00FC2F2F">
        <w:rPr>
          <w:sz w:val="26"/>
          <w:szCs w:val="26"/>
        </w:rPr>
        <w:t xml:space="preserve">09 «Запасные части к транспортным средствам, выданные взамен </w:t>
      </w:r>
      <w:proofErr w:type="gramStart"/>
      <w:r w:rsidRPr="00FC2F2F">
        <w:rPr>
          <w:sz w:val="26"/>
          <w:szCs w:val="26"/>
        </w:rPr>
        <w:t>изношенных</w:t>
      </w:r>
      <w:proofErr w:type="gramEnd"/>
      <w:r w:rsidRPr="00FC2F2F">
        <w:rPr>
          <w:sz w:val="26"/>
          <w:szCs w:val="26"/>
        </w:rPr>
        <w:t>»;</w:t>
      </w:r>
    </w:p>
    <w:p w:rsidR="005E4204" w:rsidRPr="00FC2F2F" w:rsidRDefault="005E4204" w:rsidP="00E572F9">
      <w:pPr>
        <w:pStyle w:val="af1"/>
        <w:spacing w:line="276" w:lineRule="auto"/>
        <w:ind w:left="390"/>
        <w:contextualSpacing/>
        <w:rPr>
          <w:sz w:val="26"/>
          <w:szCs w:val="26"/>
        </w:rPr>
      </w:pPr>
      <w:r w:rsidRPr="00FC2F2F">
        <w:rPr>
          <w:sz w:val="26"/>
          <w:szCs w:val="26"/>
        </w:rPr>
        <w:t>10 «Обеспечение исполнения обязательств»;</w:t>
      </w:r>
    </w:p>
    <w:p w:rsidR="005E4204" w:rsidRPr="00FC2F2F" w:rsidRDefault="005E4204" w:rsidP="00E572F9">
      <w:pPr>
        <w:pStyle w:val="af1"/>
        <w:spacing w:line="276" w:lineRule="auto"/>
        <w:ind w:left="390"/>
        <w:contextualSpacing/>
        <w:rPr>
          <w:sz w:val="26"/>
          <w:szCs w:val="26"/>
        </w:rPr>
      </w:pPr>
      <w:r w:rsidRPr="00FC2F2F">
        <w:rPr>
          <w:sz w:val="26"/>
          <w:szCs w:val="26"/>
        </w:rPr>
        <w:t>16 «Переплаты пенсий и пособий вследствие неправильного применения законодательства о пенсиях и пособиях, счетных ошибок»;</w:t>
      </w:r>
    </w:p>
    <w:p w:rsidR="005E4204" w:rsidRPr="00FC2F2F" w:rsidRDefault="005E4204" w:rsidP="00E572F9">
      <w:pPr>
        <w:pStyle w:val="af1"/>
        <w:spacing w:line="276" w:lineRule="auto"/>
        <w:ind w:left="390"/>
        <w:contextualSpacing/>
        <w:rPr>
          <w:sz w:val="26"/>
          <w:szCs w:val="26"/>
        </w:rPr>
      </w:pPr>
      <w:r w:rsidRPr="00FC2F2F">
        <w:rPr>
          <w:sz w:val="26"/>
          <w:szCs w:val="26"/>
        </w:rPr>
        <w:t>17 «Поступления денежных средств»;</w:t>
      </w:r>
    </w:p>
    <w:p w:rsidR="005E4204" w:rsidRPr="00FC2F2F" w:rsidRDefault="005E4204" w:rsidP="00E572F9">
      <w:pPr>
        <w:pStyle w:val="af1"/>
        <w:spacing w:line="276" w:lineRule="auto"/>
        <w:ind w:left="390"/>
        <w:contextualSpacing/>
        <w:rPr>
          <w:sz w:val="26"/>
          <w:szCs w:val="26"/>
        </w:rPr>
      </w:pPr>
      <w:r w:rsidRPr="00FC2F2F">
        <w:rPr>
          <w:sz w:val="26"/>
          <w:szCs w:val="26"/>
        </w:rPr>
        <w:t>18 «Выбытия денежных средств»;</w:t>
      </w:r>
    </w:p>
    <w:p w:rsidR="005E4204" w:rsidRPr="00FC2F2F" w:rsidRDefault="005E4204" w:rsidP="00E572F9">
      <w:pPr>
        <w:pStyle w:val="af1"/>
        <w:spacing w:line="276" w:lineRule="auto"/>
        <w:ind w:left="390"/>
        <w:contextualSpacing/>
        <w:rPr>
          <w:sz w:val="26"/>
          <w:szCs w:val="26"/>
        </w:rPr>
      </w:pPr>
      <w:r w:rsidRPr="00FC2F2F">
        <w:rPr>
          <w:sz w:val="26"/>
          <w:szCs w:val="26"/>
        </w:rPr>
        <w:t>20 «Задолженность, не востребованная кредиторами»;</w:t>
      </w:r>
    </w:p>
    <w:p w:rsidR="005E4204" w:rsidRPr="00FC2F2F" w:rsidRDefault="005E4204" w:rsidP="00E572F9">
      <w:pPr>
        <w:pStyle w:val="af1"/>
        <w:spacing w:line="276" w:lineRule="auto"/>
        <w:ind w:left="390"/>
        <w:contextualSpacing/>
        <w:rPr>
          <w:sz w:val="26"/>
          <w:szCs w:val="26"/>
        </w:rPr>
      </w:pPr>
      <w:r w:rsidRPr="00FC2F2F">
        <w:rPr>
          <w:sz w:val="26"/>
          <w:szCs w:val="26"/>
        </w:rPr>
        <w:t>21 «Основные средства в эксплуатации»;</w:t>
      </w:r>
    </w:p>
    <w:p w:rsidR="005E4204" w:rsidRPr="00FC2F2F" w:rsidRDefault="005E4204" w:rsidP="00E572F9">
      <w:pPr>
        <w:pStyle w:val="af1"/>
        <w:spacing w:line="276" w:lineRule="auto"/>
        <w:ind w:left="390"/>
        <w:contextualSpacing/>
        <w:rPr>
          <w:sz w:val="26"/>
          <w:szCs w:val="26"/>
        </w:rPr>
      </w:pPr>
      <w:r w:rsidRPr="00FC2F2F">
        <w:rPr>
          <w:sz w:val="26"/>
          <w:szCs w:val="26"/>
        </w:rPr>
        <w:lastRenderedPageBreak/>
        <w:t>22 «Материальные ценности, полученные по централизованному снабжению»;</w:t>
      </w:r>
    </w:p>
    <w:p w:rsidR="005E4204" w:rsidRPr="00FC2F2F" w:rsidRDefault="005E4204" w:rsidP="00E572F9">
      <w:pPr>
        <w:pStyle w:val="af1"/>
        <w:spacing w:line="276" w:lineRule="auto"/>
        <w:ind w:left="390"/>
        <w:contextualSpacing/>
        <w:rPr>
          <w:sz w:val="26"/>
          <w:szCs w:val="26"/>
        </w:rPr>
      </w:pPr>
      <w:r w:rsidRPr="00FC2F2F">
        <w:rPr>
          <w:sz w:val="26"/>
          <w:szCs w:val="26"/>
        </w:rPr>
        <w:t>27 «Материальные ценности, выданные в личное пользование работникам (сотрудникам)»;</w:t>
      </w:r>
    </w:p>
    <w:p w:rsidR="007A3764" w:rsidRDefault="000078AA" w:rsidP="00E572F9">
      <w:pPr>
        <w:pStyle w:val="af5"/>
        <w:suppressAutoHyphens/>
        <w:spacing w:line="276" w:lineRule="auto"/>
        <w:ind w:firstLine="0"/>
        <w:contextualSpacing/>
        <w:rPr>
          <w:szCs w:val="26"/>
        </w:rPr>
      </w:pPr>
      <w:r>
        <w:rPr>
          <w:szCs w:val="26"/>
        </w:rPr>
        <w:t xml:space="preserve">Учет осуществляется в </w:t>
      </w:r>
      <w:r w:rsidR="006712B6" w:rsidRPr="00EF53DF">
        <w:rPr>
          <w:szCs w:val="26"/>
        </w:rPr>
        <w:t xml:space="preserve">соответствии с порядком, приведенным в </w:t>
      </w:r>
      <w:r w:rsidR="006712B6">
        <w:rPr>
          <w:b/>
        </w:rPr>
        <w:t xml:space="preserve">Учетной </w:t>
      </w:r>
      <w:r w:rsidR="006712B6" w:rsidRPr="00EF53DF">
        <w:rPr>
          <w:szCs w:val="26"/>
        </w:rPr>
        <w:t>политике ПФР</w:t>
      </w:r>
      <w:r w:rsidR="000260DA">
        <w:rPr>
          <w:szCs w:val="26"/>
        </w:rPr>
        <w:t>.</w:t>
      </w:r>
    </w:p>
    <w:p w:rsidR="00B01DC0" w:rsidRDefault="00B01DC0" w:rsidP="00E572F9">
      <w:pPr>
        <w:pStyle w:val="af5"/>
        <w:suppressAutoHyphens/>
        <w:spacing w:line="276" w:lineRule="auto"/>
        <w:ind w:firstLine="0"/>
        <w:contextualSpacing/>
        <w:rPr>
          <w:szCs w:val="26"/>
        </w:rPr>
      </w:pPr>
    </w:p>
    <w:p w:rsidR="00B01DC0" w:rsidRPr="008261F4" w:rsidRDefault="00B01DC0" w:rsidP="00B01DC0">
      <w:pPr>
        <w:pStyle w:val="ConsPlusNormal"/>
        <w:numPr>
          <w:ilvl w:val="0"/>
          <w:numId w:val="27"/>
        </w:numPr>
        <w:jc w:val="center"/>
        <w:rPr>
          <w:rFonts w:ascii="Times New Roman" w:hAnsi="Times New Roman" w:cs="Times New Roman"/>
          <w:b/>
          <w:sz w:val="26"/>
          <w:szCs w:val="26"/>
        </w:rPr>
      </w:pPr>
      <w:r w:rsidRPr="008261F4">
        <w:rPr>
          <w:rFonts w:ascii="Times New Roman" w:hAnsi="Times New Roman" w:cs="Times New Roman"/>
          <w:b/>
          <w:sz w:val="26"/>
          <w:szCs w:val="26"/>
        </w:rPr>
        <w:t>Порядок передачи документов бухгалтерского учета и дел при смене руководителя, главного бухгалтера</w:t>
      </w:r>
    </w:p>
    <w:p w:rsidR="00B01DC0" w:rsidRDefault="00B01DC0" w:rsidP="00B01DC0">
      <w:pPr>
        <w:pStyle w:val="ConsPlusNormal"/>
        <w:jc w:val="both"/>
        <w:rPr>
          <w:rFonts w:ascii="Times New Roman" w:hAnsi="Times New Roman" w:cs="Times New Roman"/>
          <w:b/>
          <w:sz w:val="26"/>
          <w:szCs w:val="26"/>
        </w:rPr>
      </w:pPr>
    </w:p>
    <w:p w:rsidR="00B01DC0" w:rsidRDefault="00B01DC0" w:rsidP="00B01DC0">
      <w:pPr>
        <w:pStyle w:val="ConsPlusNormal"/>
        <w:jc w:val="both"/>
        <w:rPr>
          <w:rFonts w:ascii="Times New Roman" w:hAnsi="Times New Roman" w:cs="Times New Roman"/>
          <w:sz w:val="26"/>
          <w:szCs w:val="26"/>
        </w:rPr>
      </w:pPr>
      <w:r w:rsidRPr="00B01DC0">
        <w:rPr>
          <w:rFonts w:ascii="Times New Roman" w:hAnsi="Times New Roman" w:cs="Times New Roman"/>
          <w:sz w:val="26"/>
          <w:szCs w:val="26"/>
        </w:rPr>
        <w:t>11.1</w:t>
      </w:r>
      <w:proofErr w:type="gramStart"/>
      <w:r w:rsidRPr="00E31ABC">
        <w:rPr>
          <w:rFonts w:ascii="Times New Roman" w:hAnsi="Times New Roman" w:cs="Times New Roman"/>
          <w:sz w:val="26"/>
          <w:szCs w:val="26"/>
        </w:rPr>
        <w:t>П</w:t>
      </w:r>
      <w:proofErr w:type="gramEnd"/>
      <w:r w:rsidRPr="00E31ABC">
        <w:rPr>
          <w:rFonts w:ascii="Times New Roman" w:hAnsi="Times New Roman" w:cs="Times New Roman"/>
          <w:sz w:val="26"/>
          <w:szCs w:val="26"/>
        </w:rPr>
        <w:t>ри смене руководителя или главног</w:t>
      </w:r>
      <w:r>
        <w:rPr>
          <w:rFonts w:ascii="Times New Roman" w:hAnsi="Times New Roman" w:cs="Times New Roman"/>
          <w:sz w:val="26"/>
          <w:szCs w:val="26"/>
        </w:rPr>
        <w:t xml:space="preserve">о бухгалтер учреждения (далее </w:t>
      </w:r>
    </w:p>
    <w:p w:rsidR="00B01DC0" w:rsidRDefault="00B01DC0" w:rsidP="00B01DC0">
      <w:pPr>
        <w:pStyle w:val="ConsPlusNormal"/>
        <w:jc w:val="both"/>
        <w:rPr>
          <w:rFonts w:ascii="Times New Roman" w:hAnsi="Times New Roman" w:cs="Times New Roman"/>
          <w:sz w:val="26"/>
          <w:szCs w:val="26"/>
        </w:rPr>
      </w:pPr>
      <w:r w:rsidRPr="00E31ABC">
        <w:rPr>
          <w:rFonts w:ascii="Times New Roman" w:hAnsi="Times New Roman" w:cs="Times New Roman"/>
          <w:sz w:val="26"/>
          <w:szCs w:val="26"/>
        </w:rPr>
        <w:t>увольняемые лица) обязаны в рамках передачи дел заместителю, новому должностному лицу, иному уполномоченному должностному лицу учреждения (далее — уполномоченное лицо) передать документы бухгалтерского учета, дела,  а так же печати, штампы.</w:t>
      </w:r>
      <w:bookmarkStart w:id="53" w:name="P1213"/>
      <w:bookmarkEnd w:id="53"/>
    </w:p>
    <w:p w:rsidR="00B01DC0" w:rsidRDefault="00B01DC0" w:rsidP="00B01DC0">
      <w:pPr>
        <w:pStyle w:val="ConsPlusNormal"/>
        <w:jc w:val="both"/>
        <w:rPr>
          <w:rFonts w:ascii="Times New Roman" w:hAnsi="Times New Roman" w:cs="Times New Roman"/>
          <w:sz w:val="26"/>
          <w:szCs w:val="26"/>
        </w:rPr>
      </w:pPr>
      <w:r>
        <w:rPr>
          <w:rFonts w:ascii="Times New Roman" w:hAnsi="Times New Roman" w:cs="Times New Roman"/>
          <w:sz w:val="26"/>
          <w:szCs w:val="26"/>
        </w:rPr>
        <w:t>11.2</w:t>
      </w:r>
      <w:r>
        <w:rPr>
          <w:rFonts w:ascii="Times New Roman" w:hAnsi="Times New Roman" w:cs="Times New Roman"/>
          <w:sz w:val="26"/>
          <w:szCs w:val="26"/>
        </w:rPr>
        <w:tab/>
      </w:r>
      <w:r w:rsidRPr="00E31ABC">
        <w:rPr>
          <w:rFonts w:ascii="Times New Roman" w:hAnsi="Times New Roman" w:cs="Times New Roman"/>
          <w:sz w:val="26"/>
          <w:szCs w:val="26"/>
        </w:rPr>
        <w:t>Основанием для передачи документов и дел является прекращение полномочий руководителя, приказ об освобождении от должности главного бухгалтера.</w:t>
      </w:r>
    </w:p>
    <w:p w:rsidR="00B01DC0" w:rsidRPr="00E31ABC" w:rsidRDefault="00B01DC0" w:rsidP="00B01DC0">
      <w:pPr>
        <w:pStyle w:val="ConsPlusNormal"/>
        <w:numPr>
          <w:ilvl w:val="1"/>
          <w:numId w:val="28"/>
        </w:numPr>
        <w:jc w:val="both"/>
        <w:rPr>
          <w:rFonts w:ascii="Times New Roman" w:hAnsi="Times New Roman" w:cs="Times New Roman"/>
          <w:sz w:val="26"/>
          <w:szCs w:val="26"/>
        </w:rPr>
      </w:pPr>
      <w:r w:rsidRPr="00E31ABC">
        <w:rPr>
          <w:rFonts w:ascii="Times New Roman" w:hAnsi="Times New Roman" w:cs="Times New Roman"/>
          <w:sz w:val="26"/>
          <w:szCs w:val="26"/>
        </w:rPr>
        <w:t xml:space="preserve"> При возникновении основания  издается приказ о передаче документов, дел и инвентаризации имущества, обязательств и прочего. В нем указываются:</w:t>
      </w:r>
    </w:p>
    <w:p w:rsidR="00B01DC0" w:rsidRPr="00E31ABC" w:rsidRDefault="00B01DC0" w:rsidP="00B01DC0">
      <w:pPr>
        <w:pStyle w:val="ConsPlusNormal"/>
        <w:spacing w:before="240"/>
        <w:ind w:left="360"/>
        <w:jc w:val="both"/>
        <w:rPr>
          <w:rFonts w:ascii="Times New Roman" w:hAnsi="Times New Roman" w:cs="Times New Roman"/>
          <w:sz w:val="26"/>
          <w:szCs w:val="26"/>
        </w:rPr>
      </w:pPr>
      <w:r w:rsidRPr="00E31ABC">
        <w:rPr>
          <w:rFonts w:ascii="Times New Roman" w:hAnsi="Times New Roman" w:cs="Times New Roman"/>
          <w:sz w:val="26"/>
          <w:szCs w:val="26"/>
        </w:rPr>
        <w:t>а) лицо, передающее документы и дела;</w:t>
      </w:r>
    </w:p>
    <w:p w:rsidR="00B01DC0" w:rsidRPr="00E31ABC" w:rsidRDefault="00B01DC0" w:rsidP="00B01DC0">
      <w:pPr>
        <w:pStyle w:val="ConsPlusNormal"/>
        <w:spacing w:before="240"/>
        <w:ind w:left="360"/>
        <w:jc w:val="both"/>
        <w:rPr>
          <w:rFonts w:ascii="Times New Roman" w:hAnsi="Times New Roman" w:cs="Times New Roman"/>
          <w:sz w:val="26"/>
          <w:szCs w:val="26"/>
        </w:rPr>
      </w:pPr>
      <w:r w:rsidRPr="00E31ABC">
        <w:rPr>
          <w:rFonts w:ascii="Times New Roman" w:hAnsi="Times New Roman" w:cs="Times New Roman"/>
          <w:sz w:val="26"/>
          <w:szCs w:val="26"/>
        </w:rPr>
        <w:t>б) лицо, которому передаются документы и дела;</w:t>
      </w:r>
    </w:p>
    <w:p w:rsidR="00B01DC0" w:rsidRPr="00E31ABC" w:rsidRDefault="00B01DC0" w:rsidP="00B01DC0">
      <w:pPr>
        <w:pStyle w:val="ConsPlusNormal"/>
        <w:spacing w:before="240"/>
        <w:ind w:left="360"/>
        <w:jc w:val="both"/>
        <w:rPr>
          <w:rFonts w:ascii="Times New Roman" w:hAnsi="Times New Roman" w:cs="Times New Roman"/>
          <w:sz w:val="26"/>
          <w:szCs w:val="26"/>
        </w:rPr>
      </w:pPr>
      <w:r w:rsidRPr="00E31ABC">
        <w:rPr>
          <w:rFonts w:ascii="Times New Roman" w:hAnsi="Times New Roman" w:cs="Times New Roman"/>
          <w:sz w:val="26"/>
          <w:szCs w:val="26"/>
        </w:rPr>
        <w:t>в) дата передачи документов и дел, время начала и предельный срок такой передачи;</w:t>
      </w:r>
    </w:p>
    <w:p w:rsidR="00B01DC0" w:rsidRPr="00E31ABC" w:rsidRDefault="00B01DC0" w:rsidP="00B01DC0">
      <w:pPr>
        <w:pStyle w:val="ConsPlusNormal"/>
        <w:spacing w:before="240"/>
        <w:ind w:left="360"/>
        <w:jc w:val="both"/>
        <w:rPr>
          <w:rFonts w:ascii="Times New Roman" w:hAnsi="Times New Roman" w:cs="Times New Roman"/>
          <w:sz w:val="26"/>
          <w:szCs w:val="26"/>
        </w:rPr>
      </w:pPr>
      <w:r w:rsidRPr="00E31ABC">
        <w:rPr>
          <w:rFonts w:ascii="Times New Roman" w:hAnsi="Times New Roman" w:cs="Times New Roman"/>
          <w:sz w:val="26"/>
          <w:szCs w:val="26"/>
        </w:rPr>
        <w:t>г) состав комиссии, создаваемой для передачи документов,  дел и инвентаризации имущества, обязательств и прочего (далее - комиссия);</w:t>
      </w:r>
    </w:p>
    <w:p w:rsidR="00B01DC0" w:rsidRPr="00E31ABC" w:rsidRDefault="00B01DC0" w:rsidP="00B01DC0">
      <w:pPr>
        <w:pStyle w:val="ConsPlusNormal"/>
        <w:spacing w:before="240"/>
        <w:ind w:left="360"/>
        <w:jc w:val="both"/>
        <w:rPr>
          <w:rFonts w:ascii="Times New Roman" w:hAnsi="Times New Roman" w:cs="Times New Roman"/>
          <w:sz w:val="26"/>
          <w:szCs w:val="26"/>
        </w:rPr>
      </w:pPr>
      <w:r w:rsidRPr="00E31ABC">
        <w:rPr>
          <w:rFonts w:ascii="Times New Roman" w:hAnsi="Times New Roman" w:cs="Times New Roman"/>
          <w:sz w:val="26"/>
          <w:szCs w:val="26"/>
        </w:rPr>
        <w:t>д) прием – передача бухгалтерских документов, дел, печатей, штампов осуществляется с участием комиссии и оформляется актом приема-передачи бухгалтерских документов. К акту прилагается перечень передаваемых документов, их количество;</w:t>
      </w:r>
    </w:p>
    <w:p w:rsidR="00B01DC0" w:rsidRDefault="00B01DC0" w:rsidP="00B01DC0">
      <w:pPr>
        <w:pStyle w:val="ConsPlusNormal"/>
        <w:spacing w:before="240"/>
        <w:ind w:left="360"/>
        <w:jc w:val="both"/>
        <w:rPr>
          <w:rFonts w:ascii="Times New Roman" w:hAnsi="Times New Roman" w:cs="Times New Roman"/>
          <w:sz w:val="26"/>
          <w:szCs w:val="26"/>
        </w:rPr>
      </w:pPr>
      <w:r w:rsidRPr="00E31ABC">
        <w:rPr>
          <w:rFonts w:ascii="Times New Roman" w:hAnsi="Times New Roman" w:cs="Times New Roman"/>
          <w:sz w:val="26"/>
          <w:szCs w:val="26"/>
        </w:rPr>
        <w:t>е) перечень имущества, обязательств и прочего.</w:t>
      </w:r>
    </w:p>
    <w:p w:rsidR="00B01DC0" w:rsidRDefault="00B01DC0" w:rsidP="00B01DC0">
      <w:pPr>
        <w:pStyle w:val="ConsPlusNormal"/>
        <w:spacing w:before="240"/>
        <w:jc w:val="both"/>
        <w:rPr>
          <w:rFonts w:ascii="Times New Roman" w:hAnsi="Times New Roman" w:cs="Times New Roman"/>
          <w:sz w:val="26"/>
          <w:szCs w:val="26"/>
        </w:rPr>
      </w:pPr>
      <w:r>
        <w:rPr>
          <w:rFonts w:ascii="Times New Roman" w:hAnsi="Times New Roman" w:cs="Times New Roman"/>
          <w:sz w:val="26"/>
          <w:szCs w:val="26"/>
        </w:rPr>
        <w:t>11.4</w:t>
      </w:r>
      <w:r w:rsidRPr="00E31ABC">
        <w:rPr>
          <w:rFonts w:ascii="Times New Roman" w:hAnsi="Times New Roman" w:cs="Times New Roman"/>
          <w:sz w:val="26"/>
          <w:szCs w:val="26"/>
        </w:rPr>
        <w:t xml:space="preserve">    Инвентаризации подлежит все имущество, которое закреплено за лицом, передающим дела и документы.</w:t>
      </w:r>
    </w:p>
    <w:p w:rsidR="00B01DC0" w:rsidRPr="00B01DC0" w:rsidRDefault="00B01DC0" w:rsidP="00B01DC0">
      <w:pPr>
        <w:pStyle w:val="ConsPlusNormal"/>
        <w:spacing w:before="240"/>
        <w:jc w:val="both"/>
        <w:rPr>
          <w:rFonts w:ascii="Times New Roman" w:hAnsi="Times New Roman" w:cs="Times New Roman"/>
          <w:sz w:val="26"/>
          <w:szCs w:val="26"/>
        </w:rPr>
      </w:pPr>
      <w:r>
        <w:rPr>
          <w:rFonts w:ascii="Times New Roman" w:hAnsi="Times New Roman" w:cs="Times New Roman"/>
          <w:sz w:val="26"/>
          <w:szCs w:val="26"/>
        </w:rPr>
        <w:t xml:space="preserve">11.5 </w:t>
      </w:r>
      <w:r w:rsidRPr="00E31ABC">
        <w:rPr>
          <w:rFonts w:ascii="Times New Roman" w:hAnsi="Times New Roman" w:cs="Times New Roman"/>
          <w:sz w:val="26"/>
          <w:szCs w:val="26"/>
        </w:rPr>
        <w:t xml:space="preserve">Проведение инвентаризации и оформление </w:t>
      </w:r>
      <w:r>
        <w:rPr>
          <w:rFonts w:ascii="Times New Roman" w:hAnsi="Times New Roman" w:cs="Times New Roman"/>
          <w:sz w:val="26"/>
          <w:szCs w:val="26"/>
        </w:rPr>
        <w:t xml:space="preserve">ее результатов осуществляются в </w:t>
      </w:r>
      <w:r w:rsidRPr="00B01DC0">
        <w:rPr>
          <w:rFonts w:ascii="Times New Roman" w:hAnsi="Times New Roman" w:cs="Times New Roman"/>
          <w:sz w:val="26"/>
          <w:szCs w:val="26"/>
        </w:rPr>
        <w:t xml:space="preserve">соответствии с </w:t>
      </w:r>
      <w:hyperlink w:anchor="P1132" w:history="1">
        <w:r w:rsidRPr="00B01DC0">
          <w:rPr>
            <w:rFonts w:ascii="Times New Roman" w:hAnsi="Times New Roman" w:cs="Times New Roman"/>
            <w:sz w:val="26"/>
            <w:szCs w:val="26"/>
          </w:rPr>
          <w:t>Порядком</w:t>
        </w:r>
      </w:hyperlink>
      <w:r w:rsidRPr="00B01DC0">
        <w:rPr>
          <w:rFonts w:ascii="Times New Roman" w:hAnsi="Times New Roman" w:cs="Times New Roman"/>
          <w:sz w:val="26"/>
          <w:szCs w:val="26"/>
        </w:rPr>
        <w:t xml:space="preserve"> проведения инвентаризации раздела </w:t>
      </w:r>
      <w:r w:rsidRPr="00B01DC0">
        <w:rPr>
          <w:rFonts w:ascii="Times New Roman" w:hAnsi="Times New Roman" w:cs="Times New Roman"/>
          <w:sz w:val="26"/>
          <w:szCs w:val="26"/>
          <w:lang w:val="en-US"/>
        </w:rPr>
        <w:t>VIII</w:t>
      </w:r>
      <w:r w:rsidRPr="00B01DC0">
        <w:rPr>
          <w:rFonts w:ascii="Times New Roman" w:hAnsi="Times New Roman" w:cs="Times New Roman"/>
          <w:sz w:val="26"/>
          <w:szCs w:val="26"/>
        </w:rPr>
        <w:t xml:space="preserve"> Учетной политики ПФР.</w:t>
      </w:r>
    </w:p>
    <w:p w:rsidR="00B01DC0" w:rsidRPr="00E31ABC" w:rsidRDefault="00B01DC0" w:rsidP="00B01DC0">
      <w:pPr>
        <w:pStyle w:val="ConsPlusNormal"/>
        <w:spacing w:before="240"/>
        <w:jc w:val="both"/>
        <w:rPr>
          <w:rFonts w:ascii="Times New Roman" w:hAnsi="Times New Roman" w:cs="Times New Roman"/>
          <w:sz w:val="26"/>
          <w:szCs w:val="26"/>
        </w:rPr>
      </w:pPr>
      <w:r>
        <w:rPr>
          <w:rFonts w:ascii="Times New Roman" w:hAnsi="Times New Roman" w:cs="Times New Roman"/>
          <w:sz w:val="26"/>
          <w:szCs w:val="26"/>
        </w:rPr>
        <w:t>11.6</w:t>
      </w:r>
      <w:r w:rsidRPr="00E31ABC">
        <w:rPr>
          <w:rFonts w:ascii="Times New Roman" w:hAnsi="Times New Roman" w:cs="Times New Roman"/>
          <w:sz w:val="26"/>
          <w:szCs w:val="26"/>
        </w:rPr>
        <w:t xml:space="preserve"> Непосредственно при передаче дел и документов осуществляются следующие действия:</w:t>
      </w:r>
    </w:p>
    <w:p w:rsidR="00B01DC0" w:rsidRPr="00E31ABC" w:rsidRDefault="00B01DC0" w:rsidP="00B01DC0">
      <w:pPr>
        <w:pStyle w:val="ConsPlusNormal"/>
        <w:spacing w:before="240"/>
        <w:ind w:left="360"/>
        <w:jc w:val="both"/>
        <w:rPr>
          <w:rFonts w:ascii="Times New Roman" w:hAnsi="Times New Roman" w:cs="Times New Roman"/>
          <w:sz w:val="26"/>
          <w:szCs w:val="26"/>
        </w:rPr>
      </w:pPr>
      <w:r w:rsidRPr="00E31ABC">
        <w:rPr>
          <w:rFonts w:ascii="Times New Roman" w:hAnsi="Times New Roman" w:cs="Times New Roman"/>
          <w:sz w:val="26"/>
          <w:szCs w:val="26"/>
        </w:rPr>
        <w:t>а) передающее лицо в присутствии всех членов комиссии демонстрирует принимающему лицу все передаваемые документы, в том числе:</w:t>
      </w:r>
    </w:p>
    <w:p w:rsidR="00B01DC0" w:rsidRPr="00E31ABC" w:rsidRDefault="00B01DC0" w:rsidP="00B01DC0">
      <w:pPr>
        <w:pStyle w:val="ConsPlusNormal"/>
        <w:spacing w:before="240"/>
        <w:ind w:left="360"/>
        <w:jc w:val="both"/>
        <w:rPr>
          <w:rFonts w:ascii="Times New Roman" w:hAnsi="Times New Roman" w:cs="Times New Roman"/>
          <w:sz w:val="26"/>
          <w:szCs w:val="26"/>
        </w:rPr>
      </w:pPr>
      <w:r w:rsidRPr="00E31ABC">
        <w:rPr>
          <w:rFonts w:ascii="Times New Roman" w:hAnsi="Times New Roman" w:cs="Times New Roman"/>
          <w:sz w:val="26"/>
          <w:szCs w:val="26"/>
        </w:rPr>
        <w:lastRenderedPageBreak/>
        <w:t>- учредительные, регистрационные и иные документы учреждения;</w:t>
      </w:r>
    </w:p>
    <w:p w:rsidR="00B01DC0" w:rsidRPr="00E31ABC" w:rsidRDefault="00B01DC0" w:rsidP="00B01DC0">
      <w:pPr>
        <w:pStyle w:val="ConsPlusNormal"/>
        <w:spacing w:before="240"/>
        <w:ind w:left="360"/>
        <w:jc w:val="both"/>
        <w:rPr>
          <w:rFonts w:ascii="Times New Roman" w:hAnsi="Times New Roman" w:cs="Times New Roman"/>
          <w:sz w:val="26"/>
          <w:szCs w:val="26"/>
        </w:rPr>
      </w:pPr>
      <w:r w:rsidRPr="00E31ABC">
        <w:rPr>
          <w:rFonts w:ascii="Times New Roman" w:hAnsi="Times New Roman" w:cs="Times New Roman"/>
          <w:sz w:val="26"/>
          <w:szCs w:val="26"/>
        </w:rPr>
        <w:t>- лицензии, свидетельства;</w:t>
      </w:r>
    </w:p>
    <w:p w:rsidR="00B01DC0" w:rsidRPr="00E31ABC" w:rsidRDefault="00B01DC0" w:rsidP="00B01DC0">
      <w:pPr>
        <w:pStyle w:val="ConsPlusNormal"/>
        <w:spacing w:before="240"/>
        <w:ind w:left="360"/>
        <w:jc w:val="both"/>
        <w:rPr>
          <w:rFonts w:ascii="Times New Roman" w:hAnsi="Times New Roman" w:cs="Times New Roman"/>
          <w:sz w:val="26"/>
          <w:szCs w:val="26"/>
        </w:rPr>
      </w:pPr>
      <w:r w:rsidRPr="00E31ABC">
        <w:rPr>
          <w:rFonts w:ascii="Times New Roman" w:hAnsi="Times New Roman" w:cs="Times New Roman"/>
          <w:sz w:val="26"/>
          <w:szCs w:val="26"/>
        </w:rPr>
        <w:t>- документы Учетной политики учреждения;</w:t>
      </w:r>
    </w:p>
    <w:p w:rsidR="00B01DC0" w:rsidRPr="00E31ABC" w:rsidRDefault="00B01DC0" w:rsidP="00B01DC0">
      <w:pPr>
        <w:pStyle w:val="ConsPlusNormal"/>
        <w:spacing w:before="240"/>
        <w:ind w:left="360"/>
        <w:jc w:val="both"/>
        <w:rPr>
          <w:rFonts w:ascii="Times New Roman" w:hAnsi="Times New Roman" w:cs="Times New Roman"/>
          <w:sz w:val="26"/>
          <w:szCs w:val="26"/>
        </w:rPr>
      </w:pPr>
      <w:r w:rsidRPr="00E31ABC">
        <w:rPr>
          <w:rFonts w:ascii="Times New Roman" w:hAnsi="Times New Roman" w:cs="Times New Roman"/>
          <w:sz w:val="26"/>
          <w:szCs w:val="26"/>
        </w:rPr>
        <w:t>- бюджетную и налоговую отчетность;</w:t>
      </w:r>
    </w:p>
    <w:p w:rsidR="00B01DC0" w:rsidRPr="00E31ABC" w:rsidRDefault="00B01DC0" w:rsidP="00B01DC0">
      <w:pPr>
        <w:pStyle w:val="ConsPlusNormal"/>
        <w:spacing w:before="240"/>
        <w:ind w:left="360"/>
        <w:jc w:val="both"/>
        <w:rPr>
          <w:rFonts w:ascii="Times New Roman" w:hAnsi="Times New Roman" w:cs="Times New Roman"/>
          <w:sz w:val="26"/>
          <w:szCs w:val="26"/>
        </w:rPr>
      </w:pPr>
      <w:r w:rsidRPr="00E31ABC">
        <w:rPr>
          <w:rFonts w:ascii="Times New Roman" w:hAnsi="Times New Roman" w:cs="Times New Roman"/>
          <w:sz w:val="26"/>
          <w:szCs w:val="26"/>
        </w:rPr>
        <w:t>- документы, подтверждающие регистрацию прав на недвижимое имущество, документы о регистрации (постановке на учет) транспортных средств, паспорта транспортных средств;</w:t>
      </w:r>
    </w:p>
    <w:p w:rsidR="00B01DC0" w:rsidRPr="00E31ABC" w:rsidRDefault="00B01DC0" w:rsidP="00B01DC0">
      <w:pPr>
        <w:pStyle w:val="ConsPlusNormal"/>
        <w:spacing w:before="240"/>
        <w:ind w:left="360"/>
        <w:jc w:val="both"/>
        <w:rPr>
          <w:rFonts w:ascii="Times New Roman" w:hAnsi="Times New Roman" w:cs="Times New Roman"/>
          <w:sz w:val="26"/>
          <w:szCs w:val="26"/>
        </w:rPr>
      </w:pPr>
      <w:r w:rsidRPr="00E31ABC">
        <w:rPr>
          <w:rFonts w:ascii="Times New Roman" w:hAnsi="Times New Roman" w:cs="Times New Roman"/>
          <w:sz w:val="26"/>
          <w:szCs w:val="26"/>
        </w:rPr>
        <w:t>- акты ревизий и проверок;</w:t>
      </w:r>
    </w:p>
    <w:p w:rsidR="00B01DC0" w:rsidRPr="00E31ABC" w:rsidRDefault="00B01DC0" w:rsidP="00B01DC0">
      <w:pPr>
        <w:pStyle w:val="ConsPlusNormal"/>
        <w:spacing w:before="240"/>
        <w:ind w:left="360"/>
        <w:jc w:val="both"/>
        <w:rPr>
          <w:rFonts w:ascii="Times New Roman" w:hAnsi="Times New Roman" w:cs="Times New Roman"/>
          <w:sz w:val="26"/>
          <w:szCs w:val="26"/>
        </w:rPr>
      </w:pPr>
      <w:r w:rsidRPr="00E31ABC">
        <w:rPr>
          <w:rFonts w:ascii="Times New Roman" w:hAnsi="Times New Roman" w:cs="Times New Roman"/>
          <w:sz w:val="26"/>
          <w:szCs w:val="26"/>
        </w:rPr>
        <w:t>- план-график закупок;</w:t>
      </w:r>
    </w:p>
    <w:p w:rsidR="00B01DC0" w:rsidRPr="00E31ABC" w:rsidRDefault="00B01DC0" w:rsidP="00B01DC0">
      <w:pPr>
        <w:pStyle w:val="ConsPlusNormal"/>
        <w:spacing w:before="240"/>
        <w:ind w:left="360"/>
        <w:jc w:val="both"/>
        <w:rPr>
          <w:rFonts w:ascii="Times New Roman" w:hAnsi="Times New Roman" w:cs="Times New Roman"/>
          <w:sz w:val="26"/>
          <w:szCs w:val="26"/>
        </w:rPr>
      </w:pPr>
      <w:r w:rsidRPr="00E31ABC">
        <w:rPr>
          <w:rFonts w:ascii="Times New Roman" w:hAnsi="Times New Roman" w:cs="Times New Roman"/>
          <w:sz w:val="26"/>
          <w:szCs w:val="26"/>
        </w:rPr>
        <w:t>- материалы о недостачах и хищениях, переданные (не переданные) в правоохранительные органы;</w:t>
      </w:r>
    </w:p>
    <w:p w:rsidR="00B01DC0" w:rsidRPr="00E31ABC" w:rsidRDefault="00B01DC0" w:rsidP="00B01DC0">
      <w:pPr>
        <w:pStyle w:val="ConsPlusNormal"/>
        <w:spacing w:before="240"/>
        <w:ind w:left="360"/>
        <w:jc w:val="both"/>
        <w:rPr>
          <w:rFonts w:ascii="Times New Roman" w:hAnsi="Times New Roman" w:cs="Times New Roman"/>
          <w:sz w:val="26"/>
          <w:szCs w:val="26"/>
        </w:rPr>
      </w:pPr>
      <w:r w:rsidRPr="00E31ABC">
        <w:rPr>
          <w:rFonts w:ascii="Times New Roman" w:hAnsi="Times New Roman" w:cs="Times New Roman"/>
          <w:sz w:val="26"/>
          <w:szCs w:val="26"/>
        </w:rPr>
        <w:t>- регистры бухгалтерского учета: книги, оборотные ведомости, карточки, журналы операций и пр.;</w:t>
      </w:r>
    </w:p>
    <w:p w:rsidR="00B01DC0" w:rsidRPr="00E31ABC" w:rsidRDefault="00B01DC0" w:rsidP="00B01DC0">
      <w:pPr>
        <w:pStyle w:val="ConsPlusNormal"/>
        <w:spacing w:before="240"/>
        <w:ind w:left="360"/>
        <w:jc w:val="both"/>
        <w:rPr>
          <w:rFonts w:ascii="Times New Roman" w:hAnsi="Times New Roman" w:cs="Times New Roman"/>
          <w:sz w:val="26"/>
          <w:szCs w:val="26"/>
        </w:rPr>
      </w:pPr>
      <w:r w:rsidRPr="00E31ABC">
        <w:rPr>
          <w:rFonts w:ascii="Times New Roman" w:hAnsi="Times New Roman" w:cs="Times New Roman"/>
          <w:sz w:val="26"/>
          <w:szCs w:val="26"/>
        </w:rPr>
        <w:t>- регистры налогового учета;</w:t>
      </w:r>
    </w:p>
    <w:p w:rsidR="00B01DC0" w:rsidRPr="00E31ABC" w:rsidRDefault="00B01DC0" w:rsidP="00B01DC0">
      <w:pPr>
        <w:pStyle w:val="ConsPlusNormal"/>
        <w:spacing w:before="240"/>
        <w:ind w:left="360"/>
        <w:jc w:val="both"/>
        <w:rPr>
          <w:rFonts w:ascii="Times New Roman" w:hAnsi="Times New Roman" w:cs="Times New Roman"/>
          <w:sz w:val="26"/>
          <w:szCs w:val="26"/>
        </w:rPr>
      </w:pPr>
      <w:r w:rsidRPr="00E31ABC">
        <w:rPr>
          <w:rFonts w:ascii="Times New Roman" w:hAnsi="Times New Roman" w:cs="Times New Roman"/>
          <w:sz w:val="26"/>
          <w:szCs w:val="26"/>
        </w:rPr>
        <w:t>- о состоянии лицевых счетов учреждения;</w:t>
      </w:r>
    </w:p>
    <w:p w:rsidR="00B01DC0" w:rsidRPr="00E31ABC" w:rsidRDefault="00B01DC0" w:rsidP="00B01DC0">
      <w:pPr>
        <w:pStyle w:val="ConsPlusNormal"/>
        <w:spacing w:before="240"/>
        <w:ind w:left="360"/>
        <w:jc w:val="both"/>
        <w:rPr>
          <w:rFonts w:ascii="Times New Roman" w:hAnsi="Times New Roman" w:cs="Times New Roman"/>
          <w:sz w:val="26"/>
          <w:szCs w:val="26"/>
        </w:rPr>
      </w:pPr>
      <w:r w:rsidRPr="00E31ABC">
        <w:rPr>
          <w:rFonts w:ascii="Times New Roman" w:hAnsi="Times New Roman" w:cs="Times New Roman"/>
          <w:sz w:val="26"/>
          <w:szCs w:val="26"/>
        </w:rPr>
        <w:t>- о задолженности учреждения, в том числе по уплате налогов;</w:t>
      </w:r>
    </w:p>
    <w:p w:rsidR="00B01DC0" w:rsidRPr="00E31ABC" w:rsidRDefault="00B01DC0" w:rsidP="00B01DC0">
      <w:pPr>
        <w:pStyle w:val="ConsPlusNormal"/>
        <w:spacing w:before="240"/>
        <w:ind w:left="360"/>
        <w:jc w:val="both"/>
        <w:rPr>
          <w:rFonts w:ascii="Times New Roman" w:hAnsi="Times New Roman" w:cs="Times New Roman"/>
          <w:sz w:val="26"/>
          <w:szCs w:val="26"/>
        </w:rPr>
      </w:pPr>
      <w:r w:rsidRPr="00E31ABC">
        <w:rPr>
          <w:rFonts w:ascii="Times New Roman" w:hAnsi="Times New Roman" w:cs="Times New Roman"/>
          <w:sz w:val="26"/>
          <w:szCs w:val="26"/>
        </w:rPr>
        <w:t>- по учету заработной платы и по персонифицированному учету;</w:t>
      </w:r>
    </w:p>
    <w:p w:rsidR="00B01DC0" w:rsidRPr="00E31ABC" w:rsidRDefault="00B01DC0" w:rsidP="00B01DC0">
      <w:pPr>
        <w:pStyle w:val="ConsPlusNormal"/>
        <w:spacing w:before="240"/>
        <w:ind w:left="360"/>
        <w:jc w:val="both"/>
        <w:rPr>
          <w:rFonts w:ascii="Times New Roman" w:hAnsi="Times New Roman" w:cs="Times New Roman"/>
          <w:sz w:val="26"/>
          <w:szCs w:val="26"/>
        </w:rPr>
      </w:pPr>
      <w:r w:rsidRPr="00E31ABC">
        <w:rPr>
          <w:rFonts w:ascii="Times New Roman" w:hAnsi="Times New Roman" w:cs="Times New Roman"/>
          <w:sz w:val="26"/>
          <w:szCs w:val="26"/>
        </w:rPr>
        <w:t xml:space="preserve">- государственные контракты (договоры) с контрагентами, в том числе </w:t>
      </w:r>
      <w:proofErr w:type="gramStart"/>
      <w:r w:rsidRPr="00E31ABC">
        <w:rPr>
          <w:rFonts w:ascii="Times New Roman" w:hAnsi="Times New Roman" w:cs="Times New Roman"/>
          <w:sz w:val="26"/>
          <w:szCs w:val="26"/>
        </w:rPr>
        <w:t>по операционной</w:t>
      </w:r>
      <w:proofErr w:type="gramEnd"/>
      <w:r w:rsidRPr="00E31ABC">
        <w:rPr>
          <w:rFonts w:ascii="Times New Roman" w:hAnsi="Times New Roman" w:cs="Times New Roman"/>
          <w:sz w:val="26"/>
          <w:szCs w:val="26"/>
        </w:rPr>
        <w:t xml:space="preserve"> аренде (при наличии);</w:t>
      </w:r>
    </w:p>
    <w:p w:rsidR="00B01DC0" w:rsidRPr="00E31ABC" w:rsidRDefault="00B01DC0" w:rsidP="00B01DC0">
      <w:pPr>
        <w:pStyle w:val="ConsPlusNormal"/>
        <w:spacing w:before="240"/>
        <w:ind w:left="360"/>
        <w:jc w:val="both"/>
        <w:rPr>
          <w:rFonts w:ascii="Times New Roman" w:hAnsi="Times New Roman" w:cs="Times New Roman"/>
          <w:sz w:val="26"/>
          <w:szCs w:val="26"/>
        </w:rPr>
      </w:pPr>
      <w:r w:rsidRPr="00E31ABC">
        <w:rPr>
          <w:rFonts w:ascii="Times New Roman" w:hAnsi="Times New Roman" w:cs="Times New Roman"/>
          <w:sz w:val="26"/>
          <w:szCs w:val="26"/>
        </w:rPr>
        <w:t>- акты сверки расчетов с налоговыми органами, контрагентами, подтверждающие состояние дебиторской и кредиторской задолженности, перечень нереальных к взысканию сумм дебиторской задолженности с исчерпывающей характеристикой по каждой сумме;</w:t>
      </w:r>
    </w:p>
    <w:p w:rsidR="00B01DC0" w:rsidRPr="00E31ABC" w:rsidRDefault="00B01DC0" w:rsidP="00B01DC0">
      <w:pPr>
        <w:pStyle w:val="ConsPlusNormal"/>
        <w:spacing w:before="240"/>
        <w:ind w:left="360"/>
        <w:jc w:val="both"/>
        <w:rPr>
          <w:rFonts w:ascii="Times New Roman" w:hAnsi="Times New Roman" w:cs="Times New Roman"/>
          <w:sz w:val="26"/>
          <w:szCs w:val="26"/>
        </w:rPr>
      </w:pPr>
      <w:r w:rsidRPr="00E31ABC">
        <w:rPr>
          <w:rFonts w:ascii="Times New Roman" w:hAnsi="Times New Roman" w:cs="Times New Roman"/>
          <w:sz w:val="26"/>
          <w:szCs w:val="26"/>
        </w:rPr>
        <w:t>- первичные (сводные) учетные документы;</w:t>
      </w:r>
    </w:p>
    <w:p w:rsidR="00B01DC0" w:rsidRPr="00E31ABC" w:rsidRDefault="00B01DC0" w:rsidP="00B01DC0">
      <w:pPr>
        <w:pStyle w:val="ConsPlusNormal"/>
        <w:spacing w:before="240"/>
        <w:ind w:left="360"/>
        <w:jc w:val="both"/>
        <w:rPr>
          <w:rFonts w:ascii="Times New Roman" w:hAnsi="Times New Roman" w:cs="Times New Roman"/>
          <w:sz w:val="26"/>
          <w:szCs w:val="26"/>
        </w:rPr>
      </w:pPr>
      <w:r w:rsidRPr="00E31ABC">
        <w:rPr>
          <w:rFonts w:ascii="Times New Roman" w:hAnsi="Times New Roman" w:cs="Times New Roman"/>
          <w:sz w:val="26"/>
          <w:szCs w:val="26"/>
        </w:rPr>
        <w:t>- по кассе: кассовые книги, журналы, расходные и приходные кассовые ордера, денежные документы, бланки строгой отчетности, чековые книжки, дебетовые банковские карты  и др.;</w:t>
      </w:r>
    </w:p>
    <w:p w:rsidR="00B01DC0" w:rsidRPr="00E31ABC" w:rsidRDefault="00B01DC0" w:rsidP="00B01DC0">
      <w:pPr>
        <w:pStyle w:val="ConsPlusNormal"/>
        <w:spacing w:before="240"/>
        <w:ind w:left="360"/>
        <w:jc w:val="both"/>
        <w:rPr>
          <w:rFonts w:ascii="Times New Roman" w:hAnsi="Times New Roman" w:cs="Times New Roman"/>
          <w:sz w:val="26"/>
          <w:szCs w:val="26"/>
        </w:rPr>
      </w:pPr>
      <w:r w:rsidRPr="00E31ABC">
        <w:rPr>
          <w:rFonts w:ascii="Times New Roman" w:hAnsi="Times New Roman" w:cs="Times New Roman"/>
          <w:sz w:val="26"/>
          <w:szCs w:val="26"/>
        </w:rPr>
        <w:t>- акт о состоянии кассы, составленный на основании ревизии кассы и скрепленный подписью главного бухгалтера;</w:t>
      </w:r>
    </w:p>
    <w:p w:rsidR="00B01DC0" w:rsidRPr="00E31ABC" w:rsidRDefault="00B01DC0" w:rsidP="00B01DC0">
      <w:pPr>
        <w:pStyle w:val="ConsPlusNormal"/>
        <w:spacing w:before="240"/>
        <w:ind w:left="360"/>
        <w:jc w:val="both"/>
        <w:rPr>
          <w:rFonts w:ascii="Times New Roman" w:hAnsi="Times New Roman" w:cs="Times New Roman"/>
          <w:sz w:val="26"/>
          <w:szCs w:val="26"/>
        </w:rPr>
      </w:pPr>
      <w:r w:rsidRPr="00E31ABC">
        <w:rPr>
          <w:rFonts w:ascii="Times New Roman" w:hAnsi="Times New Roman" w:cs="Times New Roman"/>
          <w:sz w:val="26"/>
          <w:szCs w:val="26"/>
        </w:rPr>
        <w:t>- об условиях хранения и учета наличных  денежных средств;</w:t>
      </w:r>
    </w:p>
    <w:p w:rsidR="00B01DC0" w:rsidRPr="00E31ABC" w:rsidRDefault="00B01DC0" w:rsidP="00B01DC0">
      <w:pPr>
        <w:pStyle w:val="ConsPlusNormal"/>
        <w:spacing w:before="240"/>
        <w:ind w:left="360"/>
        <w:jc w:val="both"/>
        <w:rPr>
          <w:rFonts w:ascii="Times New Roman" w:hAnsi="Times New Roman" w:cs="Times New Roman"/>
          <w:sz w:val="26"/>
          <w:szCs w:val="26"/>
        </w:rPr>
      </w:pPr>
      <w:r w:rsidRPr="00E31ABC">
        <w:rPr>
          <w:rFonts w:ascii="Times New Roman" w:hAnsi="Times New Roman" w:cs="Times New Roman"/>
          <w:sz w:val="26"/>
          <w:szCs w:val="26"/>
        </w:rPr>
        <w:t>- документы по инвентаризации имущества, обязательств и прочего, в том числе акты инвентаризации, инвентаризационные описи, сличительные ведомости;</w:t>
      </w:r>
    </w:p>
    <w:p w:rsidR="00B01DC0" w:rsidRPr="00E31ABC" w:rsidRDefault="00B01DC0" w:rsidP="00B01DC0">
      <w:pPr>
        <w:pStyle w:val="ConsPlusNormal"/>
        <w:spacing w:before="240"/>
        <w:ind w:left="360"/>
        <w:jc w:val="both"/>
        <w:rPr>
          <w:rFonts w:ascii="Times New Roman" w:hAnsi="Times New Roman" w:cs="Times New Roman"/>
          <w:sz w:val="26"/>
          <w:szCs w:val="26"/>
        </w:rPr>
      </w:pPr>
      <w:r w:rsidRPr="00E31ABC">
        <w:rPr>
          <w:rFonts w:ascii="Times New Roman" w:hAnsi="Times New Roman" w:cs="Times New Roman"/>
          <w:sz w:val="26"/>
          <w:szCs w:val="26"/>
        </w:rPr>
        <w:lastRenderedPageBreak/>
        <w:t>- иная бухгалтерская документация, свидетельствующая о деятельности учреждения;</w:t>
      </w:r>
    </w:p>
    <w:p w:rsidR="00B01DC0" w:rsidRPr="00E31ABC" w:rsidRDefault="00B01DC0" w:rsidP="00B01DC0">
      <w:pPr>
        <w:pStyle w:val="ConsPlusNormal"/>
        <w:spacing w:before="240"/>
        <w:ind w:left="360"/>
        <w:jc w:val="both"/>
        <w:rPr>
          <w:rFonts w:ascii="Times New Roman" w:hAnsi="Times New Roman" w:cs="Times New Roman"/>
          <w:sz w:val="26"/>
          <w:szCs w:val="26"/>
        </w:rPr>
      </w:pPr>
      <w:r w:rsidRPr="00E31ABC">
        <w:rPr>
          <w:rFonts w:ascii="Times New Roman" w:hAnsi="Times New Roman" w:cs="Times New Roman"/>
          <w:sz w:val="26"/>
          <w:szCs w:val="26"/>
        </w:rPr>
        <w:t>б) передающее лицо в присутствии всех членов комиссии демонстрирует принимающему лицу всю информацию, которая имеется в электронном виде и подлежит передаче (бухгалтерские базы, пароли и иные средства доступа к необходимым для работы ресурсам и пр.);</w:t>
      </w:r>
    </w:p>
    <w:p w:rsidR="00B01DC0" w:rsidRPr="00E31ABC" w:rsidRDefault="00B01DC0" w:rsidP="00B01DC0">
      <w:pPr>
        <w:pStyle w:val="ConsPlusNormal"/>
        <w:spacing w:before="240"/>
        <w:ind w:left="360"/>
        <w:jc w:val="both"/>
        <w:rPr>
          <w:rFonts w:ascii="Times New Roman" w:hAnsi="Times New Roman" w:cs="Times New Roman"/>
          <w:sz w:val="26"/>
          <w:szCs w:val="26"/>
        </w:rPr>
      </w:pPr>
      <w:r w:rsidRPr="00E31ABC">
        <w:rPr>
          <w:rFonts w:ascii="Times New Roman" w:hAnsi="Times New Roman" w:cs="Times New Roman"/>
          <w:sz w:val="26"/>
          <w:szCs w:val="26"/>
        </w:rPr>
        <w:t>в) передающее лицо в присутствии всех членов комиссии передает принимающему лицу все электронные носители, необходимые для работы, в частности сертификаты электронной подписи, а также демонстрирует порядок их применения (если это не сделано ранее);</w:t>
      </w:r>
    </w:p>
    <w:p w:rsidR="00B01DC0" w:rsidRPr="00E31ABC" w:rsidRDefault="00B01DC0" w:rsidP="00B01DC0">
      <w:pPr>
        <w:pStyle w:val="ConsPlusNormal"/>
        <w:spacing w:before="240"/>
        <w:ind w:left="360"/>
        <w:jc w:val="both"/>
        <w:rPr>
          <w:rFonts w:ascii="Times New Roman" w:hAnsi="Times New Roman" w:cs="Times New Roman"/>
          <w:sz w:val="26"/>
          <w:szCs w:val="26"/>
        </w:rPr>
      </w:pPr>
      <w:r w:rsidRPr="00E31ABC">
        <w:rPr>
          <w:rFonts w:ascii="Times New Roman" w:hAnsi="Times New Roman" w:cs="Times New Roman"/>
          <w:sz w:val="26"/>
          <w:szCs w:val="26"/>
        </w:rPr>
        <w:t>г) передающее лицо в присутствии всех членов комиссии передает принимающему лицу ключи от сейфов, печати и штампы и т.п.;</w:t>
      </w:r>
    </w:p>
    <w:p w:rsidR="00B01DC0" w:rsidRPr="00E31ABC" w:rsidRDefault="00B01DC0" w:rsidP="00B01DC0">
      <w:pPr>
        <w:pStyle w:val="ConsPlusNormal"/>
        <w:spacing w:before="240"/>
        <w:ind w:left="360"/>
        <w:jc w:val="both"/>
        <w:rPr>
          <w:rFonts w:ascii="Times New Roman" w:hAnsi="Times New Roman" w:cs="Times New Roman"/>
          <w:sz w:val="26"/>
          <w:szCs w:val="26"/>
        </w:rPr>
      </w:pPr>
      <w:r w:rsidRPr="00E31ABC">
        <w:rPr>
          <w:rFonts w:ascii="Times New Roman" w:hAnsi="Times New Roman" w:cs="Times New Roman"/>
          <w:sz w:val="26"/>
          <w:szCs w:val="26"/>
        </w:rPr>
        <w:t>д) передающее лицо в присутствии всех членов комиссии доводит до принимающего лица информацию обо всех проблемах, нерешенных делах, возможных или имеющих место претензиях контролирующих органов и иных аналогичных вопросах;</w:t>
      </w:r>
    </w:p>
    <w:p w:rsidR="00B01DC0" w:rsidRDefault="00B01DC0" w:rsidP="00B01DC0">
      <w:pPr>
        <w:pStyle w:val="ConsPlusNormal"/>
        <w:spacing w:before="240"/>
        <w:ind w:left="360"/>
        <w:jc w:val="both"/>
        <w:rPr>
          <w:rFonts w:ascii="Times New Roman" w:hAnsi="Times New Roman" w:cs="Times New Roman"/>
          <w:sz w:val="26"/>
          <w:szCs w:val="26"/>
        </w:rPr>
      </w:pPr>
      <w:r w:rsidRPr="00E31ABC">
        <w:rPr>
          <w:rFonts w:ascii="Times New Roman" w:hAnsi="Times New Roman" w:cs="Times New Roman"/>
          <w:sz w:val="26"/>
          <w:szCs w:val="26"/>
        </w:rPr>
        <w:t>е) при необходимости передающее лицо дает пояснения по любому из передаваемых (демонстрируемых в процессе передачи) документов, информации, предметов. Предоставление пояснений по любому вопросу принимающего лица и (или) члена комиссии обязательно.</w:t>
      </w:r>
    </w:p>
    <w:p w:rsidR="00B01DC0" w:rsidRPr="00A045C2" w:rsidRDefault="00B01DC0" w:rsidP="00B01DC0">
      <w:pPr>
        <w:pStyle w:val="ConsPlusNormal"/>
        <w:spacing w:before="240"/>
        <w:jc w:val="both"/>
        <w:rPr>
          <w:rFonts w:ascii="Times New Roman" w:hAnsi="Times New Roman" w:cs="Times New Roman"/>
          <w:sz w:val="26"/>
          <w:szCs w:val="26"/>
        </w:rPr>
      </w:pPr>
      <w:r>
        <w:rPr>
          <w:rFonts w:ascii="Times New Roman" w:hAnsi="Times New Roman" w:cs="Times New Roman"/>
          <w:sz w:val="26"/>
          <w:szCs w:val="26"/>
        </w:rPr>
        <w:t>11.7</w:t>
      </w:r>
      <w:r w:rsidRPr="00E31ABC">
        <w:rPr>
          <w:rFonts w:ascii="Times New Roman" w:hAnsi="Times New Roman" w:cs="Times New Roman"/>
          <w:sz w:val="26"/>
          <w:szCs w:val="26"/>
        </w:rPr>
        <w:t xml:space="preserve">  По результатам передачи  документов  и дел  составляется акт приема </w:t>
      </w:r>
      <w:proofErr w:type="gramStart"/>
      <w:r w:rsidRPr="00E31ABC">
        <w:rPr>
          <w:rFonts w:ascii="Times New Roman" w:hAnsi="Times New Roman" w:cs="Times New Roman"/>
          <w:sz w:val="26"/>
          <w:szCs w:val="26"/>
        </w:rPr>
        <w:t>–п</w:t>
      </w:r>
      <w:proofErr w:type="gramEnd"/>
      <w:r w:rsidRPr="00E31ABC">
        <w:rPr>
          <w:rFonts w:ascii="Times New Roman" w:hAnsi="Times New Roman" w:cs="Times New Roman"/>
          <w:sz w:val="26"/>
          <w:szCs w:val="26"/>
        </w:rPr>
        <w:t>ередача бухгалтерских документовв последний рабочий день увольняемого лица в учреждении. К акту прилагается перечень передаваемых документов, их количество.</w:t>
      </w:r>
    </w:p>
    <w:p w:rsidR="00B01DC0" w:rsidRPr="00E31ABC" w:rsidRDefault="00B01DC0" w:rsidP="00B01DC0">
      <w:pPr>
        <w:pStyle w:val="ConsPlusNormal"/>
        <w:spacing w:before="240"/>
        <w:jc w:val="both"/>
        <w:rPr>
          <w:rFonts w:ascii="Times New Roman" w:hAnsi="Times New Roman" w:cs="Times New Roman"/>
          <w:sz w:val="26"/>
          <w:szCs w:val="26"/>
        </w:rPr>
      </w:pPr>
      <w:r w:rsidRPr="00E31ABC">
        <w:rPr>
          <w:rFonts w:ascii="Times New Roman" w:hAnsi="Times New Roman" w:cs="Times New Roman"/>
          <w:sz w:val="26"/>
          <w:szCs w:val="26"/>
        </w:rPr>
        <w:t xml:space="preserve"> В акте отражаются все существенные недостатки и нарушения в организации работы по ведению учета, выявленные в процессе передачи документов и дел.</w:t>
      </w:r>
    </w:p>
    <w:p w:rsidR="00B01DC0" w:rsidRPr="00E31ABC" w:rsidRDefault="00B01DC0" w:rsidP="00B01DC0">
      <w:pPr>
        <w:pStyle w:val="ConsPlusNormal"/>
        <w:spacing w:before="240"/>
        <w:jc w:val="both"/>
        <w:rPr>
          <w:rFonts w:ascii="Times New Roman" w:hAnsi="Times New Roman" w:cs="Times New Roman"/>
          <w:sz w:val="26"/>
          <w:szCs w:val="26"/>
        </w:rPr>
      </w:pPr>
      <w:r w:rsidRPr="00E31ABC">
        <w:rPr>
          <w:rFonts w:ascii="Times New Roman" w:hAnsi="Times New Roman" w:cs="Times New Roman"/>
          <w:sz w:val="26"/>
          <w:szCs w:val="26"/>
        </w:rPr>
        <w:t>Члены комиссии, имеющие замечания по содержанию акта, подписывают его с отметкой «Замечания прилагаются». Текст замечаний излагается на отдельном листе, небольшие замечания по объему допускается фиксировать на самом акте;</w:t>
      </w:r>
    </w:p>
    <w:p w:rsidR="00B01DC0" w:rsidRPr="00E31ABC" w:rsidRDefault="00B01DC0" w:rsidP="00B01DC0">
      <w:pPr>
        <w:pStyle w:val="ConsPlusNormal"/>
        <w:spacing w:before="240"/>
        <w:jc w:val="both"/>
        <w:rPr>
          <w:rFonts w:ascii="Times New Roman" w:hAnsi="Times New Roman" w:cs="Times New Roman"/>
          <w:sz w:val="26"/>
          <w:szCs w:val="26"/>
        </w:rPr>
      </w:pPr>
      <w:r w:rsidRPr="00E31ABC">
        <w:rPr>
          <w:rFonts w:ascii="Times New Roman" w:hAnsi="Times New Roman" w:cs="Times New Roman"/>
          <w:sz w:val="26"/>
          <w:szCs w:val="26"/>
        </w:rPr>
        <w:t>Акт составляется в трех экземплярах (1-й экземпляр – председателю комиссии по передаче документов,  дел и инвентаризации имущества, обязательств и прочего (руководителю, если увольняется главный бухгалтер)), 2-й экземпляр – увольняемому лицу, 3-й экземпляр –уполномоченному лицу, которое принимало документы, дела. Отказ от подписания акта не допускается.</w:t>
      </w:r>
    </w:p>
    <w:p w:rsidR="00B01DC0" w:rsidRPr="00EF53DF" w:rsidRDefault="00B01DC0" w:rsidP="00E572F9">
      <w:pPr>
        <w:pStyle w:val="af5"/>
        <w:suppressAutoHyphens/>
        <w:spacing w:line="276" w:lineRule="auto"/>
        <w:ind w:firstLine="0"/>
        <w:contextualSpacing/>
        <w:rPr>
          <w:szCs w:val="26"/>
        </w:rPr>
      </w:pPr>
    </w:p>
    <w:sectPr w:rsidR="00B01DC0" w:rsidRPr="00EF53DF" w:rsidSect="000F778B">
      <w:footerReference w:type="default" r:id="rId21"/>
      <w:pgSz w:w="11905" w:h="16837"/>
      <w:pgMar w:top="1418" w:right="706" w:bottom="851" w:left="1701" w:header="720" w:footer="720"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7FC0" w:rsidRDefault="004C7FC0" w:rsidP="00A72E9D">
      <w:pPr>
        <w:spacing w:after="0" w:line="240" w:lineRule="auto"/>
      </w:pPr>
      <w:r>
        <w:separator/>
      </w:r>
    </w:p>
  </w:endnote>
  <w:endnote w:type="continuationSeparator" w:id="1">
    <w:p w:rsidR="004C7FC0" w:rsidRDefault="004C7FC0" w:rsidP="00A72E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3969235"/>
      <w:docPartObj>
        <w:docPartGallery w:val="Page Numbers (Bottom of Page)"/>
        <w:docPartUnique/>
      </w:docPartObj>
    </w:sdtPr>
    <w:sdtContent>
      <w:p w:rsidR="00E42817" w:rsidRDefault="003E36F6">
        <w:pPr>
          <w:pStyle w:val="af"/>
          <w:jc w:val="right"/>
        </w:pPr>
        <w:r>
          <w:fldChar w:fldCharType="begin"/>
        </w:r>
        <w:r w:rsidR="00B75CCC">
          <w:instrText xml:space="preserve"> PAGE   \* MERGEFORMAT </w:instrText>
        </w:r>
        <w:r>
          <w:fldChar w:fldCharType="separate"/>
        </w:r>
        <w:r w:rsidR="00A16C51">
          <w:rPr>
            <w:noProof/>
          </w:rPr>
          <w:t>13</w:t>
        </w:r>
        <w:r>
          <w:rPr>
            <w:noProof/>
          </w:rPr>
          <w:fldChar w:fldCharType="end"/>
        </w:r>
      </w:p>
    </w:sdtContent>
  </w:sdt>
  <w:p w:rsidR="00E42817" w:rsidRDefault="00E42817">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7FC0" w:rsidRDefault="004C7FC0" w:rsidP="00A72E9D">
      <w:pPr>
        <w:spacing w:after="0" w:line="240" w:lineRule="auto"/>
      </w:pPr>
      <w:r>
        <w:separator/>
      </w:r>
    </w:p>
  </w:footnote>
  <w:footnote w:type="continuationSeparator" w:id="1">
    <w:p w:rsidR="004C7FC0" w:rsidRDefault="004C7FC0" w:rsidP="00A72E9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lvlText w:val=""/>
      <w:lvlJc w:val="left"/>
      <w:pPr>
        <w:tabs>
          <w:tab w:val="num" w:pos="432"/>
        </w:tabs>
        <w:ind w:left="0" w:firstLine="0"/>
      </w:pPr>
    </w:lvl>
    <w:lvl w:ilvl="1">
      <w:start w:val="1"/>
      <w:numFmt w:val="none"/>
      <w:lvlText w:val=""/>
      <w:lvlJc w:val="left"/>
      <w:pPr>
        <w:tabs>
          <w:tab w:val="num" w:pos="576"/>
        </w:tabs>
        <w:ind w:left="0" w:firstLine="0"/>
      </w:pPr>
    </w:lvl>
    <w:lvl w:ilvl="2">
      <w:start w:val="1"/>
      <w:numFmt w:val="none"/>
      <w:lvlText w:val=""/>
      <w:lvlJc w:val="left"/>
      <w:pPr>
        <w:tabs>
          <w:tab w:val="num" w:pos="720"/>
        </w:tabs>
        <w:ind w:left="0" w:firstLine="0"/>
      </w:pPr>
    </w:lvl>
    <w:lvl w:ilvl="3">
      <w:start w:val="1"/>
      <w:numFmt w:val="none"/>
      <w:lvlText w:val=""/>
      <w:lvlJc w:val="left"/>
      <w:pPr>
        <w:tabs>
          <w:tab w:val="num" w:pos="864"/>
        </w:tabs>
        <w:ind w:left="0" w:firstLine="0"/>
      </w:pPr>
    </w:lvl>
    <w:lvl w:ilvl="4">
      <w:start w:val="1"/>
      <w:numFmt w:val="none"/>
      <w:lvlText w:val=""/>
      <w:lvlJc w:val="left"/>
      <w:pPr>
        <w:tabs>
          <w:tab w:val="num" w:pos="1008"/>
        </w:tabs>
        <w:ind w:left="0" w:firstLine="0"/>
      </w:pPr>
    </w:lvl>
    <w:lvl w:ilvl="5">
      <w:start w:val="1"/>
      <w:numFmt w:val="none"/>
      <w:lvlText w:val=""/>
      <w:lvlJc w:val="left"/>
      <w:pPr>
        <w:tabs>
          <w:tab w:val="num" w:pos="1152"/>
        </w:tabs>
        <w:ind w:left="0" w:firstLine="0"/>
      </w:pPr>
    </w:lvl>
    <w:lvl w:ilvl="6">
      <w:start w:val="1"/>
      <w:numFmt w:val="none"/>
      <w:lvlText w:val=""/>
      <w:lvlJc w:val="left"/>
      <w:pPr>
        <w:tabs>
          <w:tab w:val="num" w:pos="1296"/>
        </w:tabs>
        <w:ind w:left="0" w:firstLine="0"/>
      </w:pPr>
    </w:lvl>
    <w:lvl w:ilvl="7">
      <w:start w:val="1"/>
      <w:numFmt w:val="none"/>
      <w:lvlText w:val=""/>
      <w:lvlJc w:val="left"/>
      <w:pPr>
        <w:tabs>
          <w:tab w:val="num" w:pos="1440"/>
        </w:tabs>
        <w:ind w:left="0" w:firstLine="0"/>
      </w:pPr>
    </w:lvl>
    <w:lvl w:ilvl="8">
      <w:start w:val="1"/>
      <w:numFmt w:val="none"/>
      <w:lvlText w:val=""/>
      <w:lvlJc w:val="left"/>
      <w:pPr>
        <w:tabs>
          <w:tab w:val="num" w:pos="1584"/>
        </w:tabs>
        <w:ind w:left="0" w:firstLine="0"/>
      </w:pPr>
    </w:lvl>
  </w:abstractNum>
  <w:abstractNum w:abstractNumId="1">
    <w:nsid w:val="00000004"/>
    <w:multiLevelType w:val="multilevel"/>
    <w:tmpl w:val="2940F860"/>
    <w:lvl w:ilvl="0">
      <w:start w:val="1"/>
      <w:numFmt w:val="decimal"/>
      <w:suff w:val="space"/>
      <w:lvlText w:val="%1."/>
      <w:lvlJc w:val="left"/>
      <w:pPr>
        <w:tabs>
          <w:tab w:val="num" w:pos="0"/>
        </w:tabs>
        <w:ind w:left="0" w:firstLine="0"/>
      </w:pPr>
      <w:rPr>
        <w:rFonts w:hint="default"/>
      </w:rPr>
    </w:lvl>
    <w:lvl w:ilvl="1">
      <w:start w:val="1"/>
      <w:numFmt w:val="decimal"/>
      <w:suff w:val="space"/>
      <w:lvlText w:val="%1.%2."/>
      <w:lvlJc w:val="left"/>
      <w:pPr>
        <w:tabs>
          <w:tab w:val="num" w:pos="0"/>
        </w:tabs>
        <w:ind w:left="0" w:firstLine="0"/>
      </w:pPr>
      <w:rPr>
        <w:rFonts w:hint="default"/>
        <w:b w:val="0"/>
        <w:i w:val="0"/>
      </w:rPr>
    </w:lvl>
    <w:lvl w:ilvl="2">
      <w:start w:val="1"/>
      <w:numFmt w:val="decimal"/>
      <w:suff w:val="space"/>
      <w:lvlText w:val="%1.%2.%3."/>
      <w:lvlJc w:val="left"/>
      <w:pPr>
        <w:tabs>
          <w:tab w:val="num" w:pos="0"/>
        </w:tabs>
        <w:ind w:left="0" w:firstLine="0"/>
      </w:pPr>
      <w:rPr>
        <w:rFonts w:hint="default"/>
      </w:rPr>
    </w:lvl>
    <w:lvl w:ilvl="3">
      <w:start w:val="1"/>
      <w:numFmt w:val="decimal"/>
      <w:suff w:val="space"/>
      <w:lvlText w:val="%1.%2.%3.%4."/>
      <w:lvlJc w:val="left"/>
      <w:pPr>
        <w:tabs>
          <w:tab w:val="num" w:pos="0"/>
        </w:tabs>
        <w:ind w:left="0" w:firstLine="0"/>
      </w:pPr>
      <w:rPr>
        <w:rFonts w:hint="default"/>
      </w:rPr>
    </w:lvl>
    <w:lvl w:ilvl="4">
      <w:start w:val="1"/>
      <w:numFmt w:val="decimal"/>
      <w:suff w:val="space"/>
      <w:lvlText w:val="%1.%2.%3.%4.%5."/>
      <w:lvlJc w:val="left"/>
      <w:pPr>
        <w:tabs>
          <w:tab w:val="num" w:pos="0"/>
        </w:tabs>
        <w:ind w:left="0" w:firstLine="0"/>
      </w:pPr>
      <w:rPr>
        <w:rFonts w:hint="default"/>
      </w:rPr>
    </w:lvl>
    <w:lvl w:ilvl="5">
      <w:start w:val="1"/>
      <w:numFmt w:val="decimal"/>
      <w:suff w:val="space"/>
      <w:lvlText w:val="%1.%2.%3.%4.%5.%6."/>
      <w:lvlJc w:val="left"/>
      <w:pPr>
        <w:tabs>
          <w:tab w:val="num" w:pos="0"/>
        </w:tabs>
        <w:ind w:left="0" w:firstLine="0"/>
      </w:pPr>
      <w:rPr>
        <w:rFonts w:hint="default"/>
      </w:rPr>
    </w:lvl>
    <w:lvl w:ilvl="6">
      <w:start w:val="1"/>
      <w:numFmt w:val="decimal"/>
      <w:suff w:val="space"/>
      <w:lvlText w:val="%1.%2.%3.%4.%5.%6.%7."/>
      <w:lvlJc w:val="left"/>
      <w:pPr>
        <w:tabs>
          <w:tab w:val="num" w:pos="0"/>
        </w:tabs>
        <w:ind w:left="0" w:firstLine="0"/>
      </w:pPr>
      <w:rPr>
        <w:rFonts w:hint="default"/>
      </w:rPr>
    </w:lvl>
    <w:lvl w:ilvl="7">
      <w:start w:val="1"/>
      <w:numFmt w:val="decimal"/>
      <w:suff w:val="space"/>
      <w:lvlText w:val="%1.%2.%3.%4.%5.%6.%7.%8."/>
      <w:lvlJc w:val="left"/>
      <w:pPr>
        <w:tabs>
          <w:tab w:val="num" w:pos="0"/>
        </w:tabs>
        <w:ind w:left="0" w:firstLine="0"/>
      </w:pPr>
      <w:rPr>
        <w:rFonts w:hint="default"/>
      </w:rPr>
    </w:lvl>
    <w:lvl w:ilvl="8">
      <w:start w:val="1"/>
      <w:numFmt w:val="decimal"/>
      <w:suff w:val="space"/>
      <w:lvlText w:val="%1.%2.%3.%4.%5.%6.%7.%8.%9."/>
      <w:lvlJc w:val="left"/>
      <w:pPr>
        <w:tabs>
          <w:tab w:val="num" w:pos="0"/>
        </w:tabs>
        <w:ind w:left="0" w:firstLine="0"/>
      </w:pPr>
      <w:rPr>
        <w:rFonts w:hint="default"/>
      </w:rPr>
    </w:lvl>
  </w:abstractNum>
  <w:abstractNum w:abstractNumId="2">
    <w:nsid w:val="00000006"/>
    <w:multiLevelType w:val="multilevel"/>
    <w:tmpl w:val="00000006"/>
    <w:lvl w:ilvl="0">
      <w:start w:val="1"/>
      <w:numFmt w:val="bullet"/>
      <w:suff w:val="space"/>
      <w:lvlText w:val="-"/>
      <w:lvlJc w:val="left"/>
      <w:pPr>
        <w:tabs>
          <w:tab w:val="num" w:pos="0"/>
        </w:tabs>
        <w:ind w:left="0" w:firstLine="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8"/>
    <w:multiLevelType w:val="multilevel"/>
    <w:tmpl w:val="00000008"/>
    <w:lvl w:ilvl="0">
      <w:start w:val="1"/>
      <w:numFmt w:val="bullet"/>
      <w:suff w:val="space"/>
      <w:lvlText w:val="-"/>
      <w:lvlJc w:val="left"/>
      <w:pPr>
        <w:tabs>
          <w:tab w:val="num" w:pos="0"/>
        </w:tabs>
        <w:ind w:left="0" w:firstLine="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D"/>
    <w:multiLevelType w:val="multilevel"/>
    <w:tmpl w:val="0000000D"/>
    <w:lvl w:ilvl="0">
      <w:start w:val="1"/>
      <w:numFmt w:val="bullet"/>
      <w:suff w:val="space"/>
      <w:lvlText w:val="-"/>
      <w:lvlJc w:val="left"/>
      <w:pPr>
        <w:tabs>
          <w:tab w:val="num" w:pos="0"/>
        </w:tabs>
        <w:ind w:left="0" w:firstLine="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E"/>
    <w:multiLevelType w:val="multilevel"/>
    <w:tmpl w:val="0000000E"/>
    <w:lvl w:ilvl="0">
      <w:start w:val="1"/>
      <w:numFmt w:val="bullet"/>
      <w:suff w:val="space"/>
      <w:lvlText w:val="-"/>
      <w:lvlJc w:val="left"/>
      <w:pPr>
        <w:tabs>
          <w:tab w:val="num" w:pos="0"/>
        </w:tabs>
        <w:ind w:left="0" w:firstLine="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F"/>
    <w:multiLevelType w:val="multilevel"/>
    <w:tmpl w:val="0000000F"/>
    <w:lvl w:ilvl="0">
      <w:start w:val="1"/>
      <w:numFmt w:val="bullet"/>
      <w:suff w:val="space"/>
      <w:lvlText w:val="-"/>
      <w:lvlJc w:val="left"/>
      <w:pPr>
        <w:tabs>
          <w:tab w:val="num" w:pos="0"/>
        </w:tabs>
        <w:ind w:left="0" w:firstLine="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10"/>
    <w:multiLevelType w:val="multilevel"/>
    <w:tmpl w:val="00000010"/>
    <w:lvl w:ilvl="0">
      <w:start w:val="1"/>
      <w:numFmt w:val="bullet"/>
      <w:suff w:val="space"/>
      <w:lvlText w:val="-"/>
      <w:lvlJc w:val="left"/>
      <w:pPr>
        <w:tabs>
          <w:tab w:val="num" w:pos="0"/>
        </w:tabs>
        <w:ind w:left="0" w:firstLine="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11"/>
    <w:multiLevelType w:val="multilevel"/>
    <w:tmpl w:val="00000011"/>
    <w:lvl w:ilvl="0">
      <w:start w:val="1"/>
      <w:numFmt w:val="bullet"/>
      <w:suff w:val="space"/>
      <w:lvlText w:val="-"/>
      <w:lvlJc w:val="left"/>
      <w:pPr>
        <w:tabs>
          <w:tab w:val="num" w:pos="0"/>
        </w:tabs>
        <w:ind w:left="0" w:firstLine="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12"/>
    <w:multiLevelType w:val="multilevel"/>
    <w:tmpl w:val="00000012"/>
    <w:lvl w:ilvl="0">
      <w:start w:val="1"/>
      <w:numFmt w:val="bullet"/>
      <w:suff w:val="space"/>
      <w:lvlText w:val="-"/>
      <w:lvlJc w:val="left"/>
      <w:pPr>
        <w:tabs>
          <w:tab w:val="num" w:pos="0"/>
        </w:tabs>
        <w:ind w:left="0" w:firstLine="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13"/>
    <w:multiLevelType w:val="multilevel"/>
    <w:tmpl w:val="00000013"/>
    <w:lvl w:ilvl="0">
      <w:start w:val="1"/>
      <w:numFmt w:val="bullet"/>
      <w:suff w:val="space"/>
      <w:lvlText w:val="-"/>
      <w:lvlJc w:val="left"/>
      <w:pPr>
        <w:tabs>
          <w:tab w:val="num" w:pos="0"/>
        </w:tabs>
        <w:ind w:left="0" w:firstLine="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14"/>
    <w:multiLevelType w:val="multilevel"/>
    <w:tmpl w:val="00000014"/>
    <w:lvl w:ilvl="0">
      <w:start w:val="1"/>
      <w:numFmt w:val="bullet"/>
      <w:suff w:val="space"/>
      <w:lvlText w:val="-"/>
      <w:lvlJc w:val="left"/>
      <w:pPr>
        <w:tabs>
          <w:tab w:val="num" w:pos="0"/>
        </w:tabs>
        <w:ind w:left="0" w:firstLine="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4734E00"/>
    <w:multiLevelType w:val="hybridMultilevel"/>
    <w:tmpl w:val="534E4B6E"/>
    <w:lvl w:ilvl="0" w:tplc="0419000F">
      <w:start w:val="1"/>
      <w:numFmt w:val="decimal"/>
      <w:lvlText w:val="%1."/>
      <w:lvlJc w:val="left"/>
      <w:pPr>
        <w:ind w:left="2312" w:hanging="360"/>
      </w:pPr>
    </w:lvl>
    <w:lvl w:ilvl="1" w:tplc="04190019">
      <w:start w:val="1"/>
      <w:numFmt w:val="lowerLetter"/>
      <w:lvlText w:val="%2."/>
      <w:lvlJc w:val="left"/>
      <w:pPr>
        <w:ind w:left="3032" w:hanging="360"/>
      </w:pPr>
    </w:lvl>
    <w:lvl w:ilvl="2" w:tplc="0419001B" w:tentative="1">
      <w:start w:val="1"/>
      <w:numFmt w:val="lowerRoman"/>
      <w:lvlText w:val="%3."/>
      <w:lvlJc w:val="right"/>
      <w:pPr>
        <w:ind w:left="3752" w:hanging="180"/>
      </w:pPr>
    </w:lvl>
    <w:lvl w:ilvl="3" w:tplc="0419000F" w:tentative="1">
      <w:start w:val="1"/>
      <w:numFmt w:val="decimal"/>
      <w:lvlText w:val="%4."/>
      <w:lvlJc w:val="left"/>
      <w:pPr>
        <w:ind w:left="4472" w:hanging="360"/>
      </w:pPr>
    </w:lvl>
    <w:lvl w:ilvl="4" w:tplc="04190019" w:tentative="1">
      <w:start w:val="1"/>
      <w:numFmt w:val="lowerLetter"/>
      <w:lvlText w:val="%5."/>
      <w:lvlJc w:val="left"/>
      <w:pPr>
        <w:ind w:left="5192" w:hanging="360"/>
      </w:pPr>
    </w:lvl>
    <w:lvl w:ilvl="5" w:tplc="0419001B" w:tentative="1">
      <w:start w:val="1"/>
      <w:numFmt w:val="lowerRoman"/>
      <w:lvlText w:val="%6."/>
      <w:lvlJc w:val="right"/>
      <w:pPr>
        <w:ind w:left="5912" w:hanging="180"/>
      </w:pPr>
    </w:lvl>
    <w:lvl w:ilvl="6" w:tplc="0419000F" w:tentative="1">
      <w:start w:val="1"/>
      <w:numFmt w:val="decimal"/>
      <w:lvlText w:val="%7."/>
      <w:lvlJc w:val="left"/>
      <w:pPr>
        <w:ind w:left="6632" w:hanging="360"/>
      </w:pPr>
    </w:lvl>
    <w:lvl w:ilvl="7" w:tplc="04190019" w:tentative="1">
      <w:start w:val="1"/>
      <w:numFmt w:val="lowerLetter"/>
      <w:lvlText w:val="%8."/>
      <w:lvlJc w:val="left"/>
      <w:pPr>
        <w:ind w:left="7352" w:hanging="360"/>
      </w:pPr>
    </w:lvl>
    <w:lvl w:ilvl="8" w:tplc="0419001B" w:tentative="1">
      <w:start w:val="1"/>
      <w:numFmt w:val="lowerRoman"/>
      <w:lvlText w:val="%9."/>
      <w:lvlJc w:val="right"/>
      <w:pPr>
        <w:ind w:left="8072" w:hanging="180"/>
      </w:pPr>
    </w:lvl>
  </w:abstractNum>
  <w:abstractNum w:abstractNumId="13">
    <w:nsid w:val="21EE72B0"/>
    <w:multiLevelType w:val="hybridMultilevel"/>
    <w:tmpl w:val="36745CDE"/>
    <w:lvl w:ilvl="0" w:tplc="A0C2D288">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nsid w:val="2AE01B95"/>
    <w:multiLevelType w:val="multilevel"/>
    <w:tmpl w:val="592692B4"/>
    <w:lvl w:ilvl="0">
      <w:start w:val="11"/>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nsid w:val="37B300E6"/>
    <w:multiLevelType w:val="multilevel"/>
    <w:tmpl w:val="270E8AA8"/>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6">
    <w:nsid w:val="3956583E"/>
    <w:multiLevelType w:val="hybridMultilevel"/>
    <w:tmpl w:val="9782D4C8"/>
    <w:lvl w:ilvl="0" w:tplc="400C8F42">
      <w:start w:val="1"/>
      <w:numFmt w:val="bullet"/>
      <w:lvlText w:val=""/>
      <w:lvlJc w:val="left"/>
      <w:pPr>
        <w:ind w:left="720" w:hanging="360"/>
      </w:pPr>
      <w:rPr>
        <w:rFonts w:ascii="Symbol" w:hAnsi="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C0C5EA7"/>
    <w:multiLevelType w:val="multilevel"/>
    <w:tmpl w:val="7D12A98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42C2595A"/>
    <w:multiLevelType w:val="hybridMultilevel"/>
    <w:tmpl w:val="062AB43C"/>
    <w:lvl w:ilvl="0" w:tplc="F2369C38">
      <w:start w:val="1"/>
      <w:numFmt w:val="decimal"/>
      <w:lvlText w:val="%1."/>
      <w:lvlJc w:val="left"/>
      <w:pPr>
        <w:ind w:left="720" w:hanging="360"/>
      </w:pPr>
      <w:rPr>
        <w:rFonts w:asciiTheme="minorHAnsi" w:eastAsiaTheme="minorEastAsia" w:hAnsiTheme="minorHAnsi"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44A0F0B"/>
    <w:multiLevelType w:val="multilevel"/>
    <w:tmpl w:val="ABC8BE2C"/>
    <w:lvl w:ilvl="0">
      <w:start w:val="3"/>
      <w:numFmt w:val="decimal"/>
      <w:lvlText w:val="%1."/>
      <w:lvlJc w:val="left"/>
      <w:pPr>
        <w:ind w:left="390" w:hanging="390"/>
      </w:pPr>
      <w:rPr>
        <w:rFonts w:hint="default"/>
        <w:i w:val="0"/>
      </w:rPr>
    </w:lvl>
    <w:lvl w:ilvl="1">
      <w:start w:val="1"/>
      <w:numFmt w:val="decimal"/>
      <w:lvlText w:val="%1.%2."/>
      <w:lvlJc w:val="left"/>
      <w:pPr>
        <w:ind w:left="720" w:hanging="72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20">
    <w:nsid w:val="45DA060E"/>
    <w:multiLevelType w:val="hybridMultilevel"/>
    <w:tmpl w:val="03ECB124"/>
    <w:lvl w:ilvl="0" w:tplc="5472F00C">
      <w:start w:val="1"/>
      <w:numFmt w:val="decimal"/>
      <w:lvlText w:val="%1."/>
      <w:lvlJc w:val="left"/>
      <w:pPr>
        <w:ind w:left="720" w:hanging="360"/>
      </w:pPr>
      <w:rPr>
        <w:rFonts w:asciiTheme="minorHAnsi" w:eastAsiaTheme="minorEastAsia" w:hAnsiTheme="minorHAnsi"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BE55F7E"/>
    <w:multiLevelType w:val="hybridMultilevel"/>
    <w:tmpl w:val="510230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F6A611A"/>
    <w:multiLevelType w:val="multilevel"/>
    <w:tmpl w:val="DA50E3B8"/>
    <w:lvl w:ilvl="0">
      <w:start w:val="11"/>
      <w:numFmt w:val="decimal"/>
      <w:lvlText w:val="%1"/>
      <w:lvlJc w:val="left"/>
      <w:pPr>
        <w:ind w:left="465" w:hanging="465"/>
      </w:pPr>
      <w:rPr>
        <w:rFonts w:hint="default"/>
      </w:rPr>
    </w:lvl>
    <w:lvl w:ilvl="1">
      <w:start w:val="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552111D6"/>
    <w:multiLevelType w:val="multilevel"/>
    <w:tmpl w:val="0FD84BB4"/>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4">
    <w:nsid w:val="58601B67"/>
    <w:multiLevelType w:val="multilevel"/>
    <w:tmpl w:val="0412769E"/>
    <w:lvl w:ilvl="0">
      <w:start w:val="3"/>
      <w:numFmt w:val="decimal"/>
      <w:lvlText w:val="%1."/>
      <w:lvlJc w:val="left"/>
      <w:pPr>
        <w:ind w:left="390" w:hanging="390"/>
      </w:pPr>
      <w:rPr>
        <w:rFonts w:hint="default"/>
        <w:i w:val="0"/>
      </w:rPr>
    </w:lvl>
    <w:lvl w:ilvl="1">
      <w:start w:val="1"/>
      <w:numFmt w:val="decimal"/>
      <w:lvlText w:val="%1.%2."/>
      <w:lvlJc w:val="left"/>
      <w:pPr>
        <w:ind w:left="720" w:hanging="72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25">
    <w:nsid w:val="5CF4501A"/>
    <w:multiLevelType w:val="multilevel"/>
    <w:tmpl w:val="61C67022"/>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6416679F"/>
    <w:multiLevelType w:val="multilevel"/>
    <w:tmpl w:val="205847F0"/>
    <w:lvl w:ilvl="0">
      <w:start w:val="11"/>
      <w:numFmt w:val="decimal"/>
      <w:lvlText w:val="%1"/>
      <w:lvlJc w:val="left"/>
      <w:pPr>
        <w:ind w:left="465" w:hanging="465"/>
      </w:pPr>
      <w:rPr>
        <w:rFonts w:hint="default"/>
      </w:rPr>
    </w:lvl>
    <w:lvl w:ilvl="1">
      <w:start w:val="5"/>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704C6ECB"/>
    <w:multiLevelType w:val="hybridMultilevel"/>
    <w:tmpl w:val="0F3CBD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2270E4E"/>
    <w:multiLevelType w:val="hybridMultilevel"/>
    <w:tmpl w:val="DF8236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F9A197C"/>
    <w:multiLevelType w:val="hybridMultilevel"/>
    <w:tmpl w:val="9C5E6C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8"/>
  </w:num>
  <w:num w:numId="13">
    <w:abstractNumId w:val="29"/>
  </w:num>
  <w:num w:numId="14">
    <w:abstractNumId w:val="24"/>
  </w:num>
  <w:num w:numId="15">
    <w:abstractNumId w:val="19"/>
  </w:num>
  <w:num w:numId="16">
    <w:abstractNumId w:val="13"/>
  </w:num>
  <w:num w:numId="17">
    <w:abstractNumId w:val="16"/>
  </w:num>
  <w:num w:numId="18">
    <w:abstractNumId w:val="20"/>
  </w:num>
  <w:num w:numId="19">
    <w:abstractNumId w:val="21"/>
  </w:num>
  <w:num w:numId="20">
    <w:abstractNumId w:val="28"/>
  </w:num>
  <w:num w:numId="21">
    <w:abstractNumId w:val="27"/>
  </w:num>
  <w:num w:numId="22">
    <w:abstractNumId w:val="12"/>
  </w:num>
  <w:num w:numId="23">
    <w:abstractNumId w:val="23"/>
  </w:num>
  <w:num w:numId="24">
    <w:abstractNumId w:val="15"/>
  </w:num>
  <w:num w:numId="25">
    <w:abstractNumId w:val="17"/>
  </w:num>
  <w:num w:numId="26">
    <w:abstractNumId w:val="25"/>
  </w:num>
  <w:num w:numId="27">
    <w:abstractNumId w:val="14"/>
  </w:num>
  <w:num w:numId="28">
    <w:abstractNumId w:val="22"/>
  </w:num>
  <w:num w:numId="29">
    <w:abstractNumId w:val="26"/>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13"/>
  <w:characterSpacingControl w:val="doNotCompress"/>
  <w:footnotePr>
    <w:footnote w:id="0"/>
    <w:footnote w:id="1"/>
  </w:footnotePr>
  <w:endnotePr>
    <w:endnote w:id="0"/>
    <w:endnote w:id="1"/>
  </w:endnotePr>
  <w:compat>
    <w:useFELayout/>
  </w:compat>
  <w:rsids>
    <w:rsidRoot w:val="007A3764"/>
    <w:rsid w:val="000000A0"/>
    <w:rsid w:val="0000755C"/>
    <w:rsid w:val="000078AA"/>
    <w:rsid w:val="00016536"/>
    <w:rsid w:val="0002450B"/>
    <w:rsid w:val="000260DA"/>
    <w:rsid w:val="00031BA7"/>
    <w:rsid w:val="00033D7A"/>
    <w:rsid w:val="0003764C"/>
    <w:rsid w:val="000414B2"/>
    <w:rsid w:val="0004719C"/>
    <w:rsid w:val="00047C06"/>
    <w:rsid w:val="00060864"/>
    <w:rsid w:val="0006367E"/>
    <w:rsid w:val="00064165"/>
    <w:rsid w:val="00065839"/>
    <w:rsid w:val="00067272"/>
    <w:rsid w:val="0007167F"/>
    <w:rsid w:val="00072E93"/>
    <w:rsid w:val="00074C23"/>
    <w:rsid w:val="00076DF0"/>
    <w:rsid w:val="00087AC3"/>
    <w:rsid w:val="0009116C"/>
    <w:rsid w:val="000931C4"/>
    <w:rsid w:val="000971AC"/>
    <w:rsid w:val="00097FAB"/>
    <w:rsid w:val="000A1A52"/>
    <w:rsid w:val="000A3238"/>
    <w:rsid w:val="000A3805"/>
    <w:rsid w:val="000A4B8B"/>
    <w:rsid w:val="000A7696"/>
    <w:rsid w:val="000B354F"/>
    <w:rsid w:val="000B4BD2"/>
    <w:rsid w:val="000B5C2E"/>
    <w:rsid w:val="000C12F2"/>
    <w:rsid w:val="000C4F1A"/>
    <w:rsid w:val="000C6664"/>
    <w:rsid w:val="000D1373"/>
    <w:rsid w:val="000D1F7D"/>
    <w:rsid w:val="000D5C86"/>
    <w:rsid w:val="000D6892"/>
    <w:rsid w:val="000E2A3F"/>
    <w:rsid w:val="000E3AEA"/>
    <w:rsid w:val="000E48B5"/>
    <w:rsid w:val="000E65C2"/>
    <w:rsid w:val="000F2448"/>
    <w:rsid w:val="000F778B"/>
    <w:rsid w:val="001000C9"/>
    <w:rsid w:val="001010FF"/>
    <w:rsid w:val="001022B8"/>
    <w:rsid w:val="001023E7"/>
    <w:rsid w:val="00102409"/>
    <w:rsid w:val="0010441A"/>
    <w:rsid w:val="00106645"/>
    <w:rsid w:val="00107F0B"/>
    <w:rsid w:val="00112BDE"/>
    <w:rsid w:val="00116016"/>
    <w:rsid w:val="00116718"/>
    <w:rsid w:val="00120642"/>
    <w:rsid w:val="001267BD"/>
    <w:rsid w:val="00136529"/>
    <w:rsid w:val="001409F5"/>
    <w:rsid w:val="0014395D"/>
    <w:rsid w:val="0014451F"/>
    <w:rsid w:val="001500E2"/>
    <w:rsid w:val="00152C13"/>
    <w:rsid w:val="00163E41"/>
    <w:rsid w:val="001700C8"/>
    <w:rsid w:val="001710D7"/>
    <w:rsid w:val="00180B5E"/>
    <w:rsid w:val="00182CFB"/>
    <w:rsid w:val="00194A9A"/>
    <w:rsid w:val="0019557D"/>
    <w:rsid w:val="00195779"/>
    <w:rsid w:val="001A0D4C"/>
    <w:rsid w:val="001A1564"/>
    <w:rsid w:val="001A52E6"/>
    <w:rsid w:val="001C0A56"/>
    <w:rsid w:val="001C1173"/>
    <w:rsid w:val="001C412D"/>
    <w:rsid w:val="001C5AF3"/>
    <w:rsid w:val="001D0056"/>
    <w:rsid w:val="001D7DCB"/>
    <w:rsid w:val="001E564A"/>
    <w:rsid w:val="002039EA"/>
    <w:rsid w:val="00204A64"/>
    <w:rsid w:val="00206E1A"/>
    <w:rsid w:val="0021070C"/>
    <w:rsid w:val="002117DD"/>
    <w:rsid w:val="00214620"/>
    <w:rsid w:val="00216743"/>
    <w:rsid w:val="0022415C"/>
    <w:rsid w:val="0022652D"/>
    <w:rsid w:val="0023134C"/>
    <w:rsid w:val="00232B23"/>
    <w:rsid w:val="00233F1C"/>
    <w:rsid w:val="00234137"/>
    <w:rsid w:val="00235648"/>
    <w:rsid w:val="002425D7"/>
    <w:rsid w:val="0025251F"/>
    <w:rsid w:val="00253716"/>
    <w:rsid w:val="002568F0"/>
    <w:rsid w:val="00261290"/>
    <w:rsid w:val="00264FEC"/>
    <w:rsid w:val="00266589"/>
    <w:rsid w:val="00285D6A"/>
    <w:rsid w:val="00287077"/>
    <w:rsid w:val="00291FD0"/>
    <w:rsid w:val="00294DC9"/>
    <w:rsid w:val="00297BD9"/>
    <w:rsid w:val="00297E0E"/>
    <w:rsid w:val="002A26A6"/>
    <w:rsid w:val="002A5142"/>
    <w:rsid w:val="002A79DC"/>
    <w:rsid w:val="002B32D7"/>
    <w:rsid w:val="002B3E69"/>
    <w:rsid w:val="002B45CC"/>
    <w:rsid w:val="002C1906"/>
    <w:rsid w:val="002C6D45"/>
    <w:rsid w:val="002D0E58"/>
    <w:rsid w:val="002D3D89"/>
    <w:rsid w:val="002D73BB"/>
    <w:rsid w:val="002E5DDF"/>
    <w:rsid w:val="002F19E6"/>
    <w:rsid w:val="00306F78"/>
    <w:rsid w:val="00307776"/>
    <w:rsid w:val="00310B5E"/>
    <w:rsid w:val="00316FFB"/>
    <w:rsid w:val="00321490"/>
    <w:rsid w:val="00325A53"/>
    <w:rsid w:val="0033348C"/>
    <w:rsid w:val="003405AF"/>
    <w:rsid w:val="00340858"/>
    <w:rsid w:val="00341BEB"/>
    <w:rsid w:val="003432E0"/>
    <w:rsid w:val="00346075"/>
    <w:rsid w:val="00356254"/>
    <w:rsid w:val="003563F8"/>
    <w:rsid w:val="00357FF2"/>
    <w:rsid w:val="00361258"/>
    <w:rsid w:val="00366065"/>
    <w:rsid w:val="003660E5"/>
    <w:rsid w:val="0036768D"/>
    <w:rsid w:val="003708A5"/>
    <w:rsid w:val="00371707"/>
    <w:rsid w:val="00371843"/>
    <w:rsid w:val="00373B57"/>
    <w:rsid w:val="003745AF"/>
    <w:rsid w:val="00374C5E"/>
    <w:rsid w:val="003767C6"/>
    <w:rsid w:val="00383920"/>
    <w:rsid w:val="00395AFC"/>
    <w:rsid w:val="003A10D1"/>
    <w:rsid w:val="003A1131"/>
    <w:rsid w:val="003A2E1F"/>
    <w:rsid w:val="003A3358"/>
    <w:rsid w:val="003A435F"/>
    <w:rsid w:val="003A62C3"/>
    <w:rsid w:val="003B4D39"/>
    <w:rsid w:val="003B5750"/>
    <w:rsid w:val="003C0541"/>
    <w:rsid w:val="003C2C4D"/>
    <w:rsid w:val="003C4EAC"/>
    <w:rsid w:val="003C6F52"/>
    <w:rsid w:val="003D4B09"/>
    <w:rsid w:val="003D6E32"/>
    <w:rsid w:val="003E0514"/>
    <w:rsid w:val="003E36F6"/>
    <w:rsid w:val="003E7E82"/>
    <w:rsid w:val="003F0B02"/>
    <w:rsid w:val="003F0EE4"/>
    <w:rsid w:val="003F0F4F"/>
    <w:rsid w:val="003F264B"/>
    <w:rsid w:val="003F2A7B"/>
    <w:rsid w:val="003F75E5"/>
    <w:rsid w:val="004023E5"/>
    <w:rsid w:val="0040443D"/>
    <w:rsid w:val="00406194"/>
    <w:rsid w:val="0041072A"/>
    <w:rsid w:val="00412938"/>
    <w:rsid w:val="004151D4"/>
    <w:rsid w:val="00416CE8"/>
    <w:rsid w:val="00424AFE"/>
    <w:rsid w:val="0042513A"/>
    <w:rsid w:val="00425BF3"/>
    <w:rsid w:val="00426FC4"/>
    <w:rsid w:val="0042769B"/>
    <w:rsid w:val="00432B63"/>
    <w:rsid w:val="00432E0B"/>
    <w:rsid w:val="00434976"/>
    <w:rsid w:val="00442AF4"/>
    <w:rsid w:val="00445C69"/>
    <w:rsid w:val="004559B0"/>
    <w:rsid w:val="00457223"/>
    <w:rsid w:val="00461224"/>
    <w:rsid w:val="00463492"/>
    <w:rsid w:val="00463BF3"/>
    <w:rsid w:val="00465FC7"/>
    <w:rsid w:val="00471000"/>
    <w:rsid w:val="004737AD"/>
    <w:rsid w:val="00474798"/>
    <w:rsid w:val="00482DD5"/>
    <w:rsid w:val="0048390F"/>
    <w:rsid w:val="004B3808"/>
    <w:rsid w:val="004B43AD"/>
    <w:rsid w:val="004B6138"/>
    <w:rsid w:val="004B692A"/>
    <w:rsid w:val="004C0ACD"/>
    <w:rsid w:val="004C3989"/>
    <w:rsid w:val="004C672A"/>
    <w:rsid w:val="004C6D19"/>
    <w:rsid w:val="004C7FC0"/>
    <w:rsid w:val="004F2C0E"/>
    <w:rsid w:val="004F4C83"/>
    <w:rsid w:val="004F62CC"/>
    <w:rsid w:val="0050016F"/>
    <w:rsid w:val="005054DE"/>
    <w:rsid w:val="00506BC4"/>
    <w:rsid w:val="0051044A"/>
    <w:rsid w:val="00512445"/>
    <w:rsid w:val="00512914"/>
    <w:rsid w:val="00513328"/>
    <w:rsid w:val="005171B6"/>
    <w:rsid w:val="005246B7"/>
    <w:rsid w:val="0052674C"/>
    <w:rsid w:val="005269E8"/>
    <w:rsid w:val="00527E61"/>
    <w:rsid w:val="005323A2"/>
    <w:rsid w:val="0053270C"/>
    <w:rsid w:val="005349DA"/>
    <w:rsid w:val="005352EA"/>
    <w:rsid w:val="005414B6"/>
    <w:rsid w:val="0054162B"/>
    <w:rsid w:val="00543CC9"/>
    <w:rsid w:val="00552A80"/>
    <w:rsid w:val="00555488"/>
    <w:rsid w:val="00556BB7"/>
    <w:rsid w:val="005633CB"/>
    <w:rsid w:val="00565E2F"/>
    <w:rsid w:val="005671BF"/>
    <w:rsid w:val="0057084B"/>
    <w:rsid w:val="005709AC"/>
    <w:rsid w:val="00570D97"/>
    <w:rsid w:val="0057309A"/>
    <w:rsid w:val="005766E6"/>
    <w:rsid w:val="005804AE"/>
    <w:rsid w:val="005822F7"/>
    <w:rsid w:val="00582764"/>
    <w:rsid w:val="00585BC5"/>
    <w:rsid w:val="00585DE2"/>
    <w:rsid w:val="0058650A"/>
    <w:rsid w:val="00594CBC"/>
    <w:rsid w:val="005956E7"/>
    <w:rsid w:val="005A15FB"/>
    <w:rsid w:val="005A193B"/>
    <w:rsid w:val="005A2163"/>
    <w:rsid w:val="005B1479"/>
    <w:rsid w:val="005B7231"/>
    <w:rsid w:val="005C0974"/>
    <w:rsid w:val="005C18CC"/>
    <w:rsid w:val="005D18D7"/>
    <w:rsid w:val="005D2FEE"/>
    <w:rsid w:val="005D52C3"/>
    <w:rsid w:val="005D60CE"/>
    <w:rsid w:val="005E0875"/>
    <w:rsid w:val="005E4204"/>
    <w:rsid w:val="005F0201"/>
    <w:rsid w:val="005F424B"/>
    <w:rsid w:val="00604127"/>
    <w:rsid w:val="00604A49"/>
    <w:rsid w:val="00604B0F"/>
    <w:rsid w:val="00617896"/>
    <w:rsid w:val="006201AB"/>
    <w:rsid w:val="006218DC"/>
    <w:rsid w:val="006250E3"/>
    <w:rsid w:val="00626DCC"/>
    <w:rsid w:val="00627F36"/>
    <w:rsid w:val="0063295A"/>
    <w:rsid w:val="00633C66"/>
    <w:rsid w:val="00644AFE"/>
    <w:rsid w:val="00646F94"/>
    <w:rsid w:val="00651E3D"/>
    <w:rsid w:val="00654C98"/>
    <w:rsid w:val="00655204"/>
    <w:rsid w:val="00662F4B"/>
    <w:rsid w:val="00663B8A"/>
    <w:rsid w:val="00663C12"/>
    <w:rsid w:val="00664F5C"/>
    <w:rsid w:val="006712B6"/>
    <w:rsid w:val="00674A0B"/>
    <w:rsid w:val="00677103"/>
    <w:rsid w:val="00684F04"/>
    <w:rsid w:val="00687BA7"/>
    <w:rsid w:val="006906AF"/>
    <w:rsid w:val="00692588"/>
    <w:rsid w:val="0069310F"/>
    <w:rsid w:val="00695B74"/>
    <w:rsid w:val="00696BD8"/>
    <w:rsid w:val="006A2AB6"/>
    <w:rsid w:val="006A4E21"/>
    <w:rsid w:val="006A5B71"/>
    <w:rsid w:val="006B2DC8"/>
    <w:rsid w:val="006B618D"/>
    <w:rsid w:val="006C1419"/>
    <w:rsid w:val="006C2182"/>
    <w:rsid w:val="006D070E"/>
    <w:rsid w:val="006D36BF"/>
    <w:rsid w:val="006E0651"/>
    <w:rsid w:val="006E4D93"/>
    <w:rsid w:val="006E57A9"/>
    <w:rsid w:val="006E599C"/>
    <w:rsid w:val="006E5D6D"/>
    <w:rsid w:val="006E6272"/>
    <w:rsid w:val="006E6426"/>
    <w:rsid w:val="006F0F22"/>
    <w:rsid w:val="006F366E"/>
    <w:rsid w:val="006F450F"/>
    <w:rsid w:val="006F4B03"/>
    <w:rsid w:val="006F4EAA"/>
    <w:rsid w:val="0070207F"/>
    <w:rsid w:val="007027D9"/>
    <w:rsid w:val="00705BBC"/>
    <w:rsid w:val="00710BC8"/>
    <w:rsid w:val="00715D27"/>
    <w:rsid w:val="00723F05"/>
    <w:rsid w:val="00727E58"/>
    <w:rsid w:val="00735809"/>
    <w:rsid w:val="00735DA8"/>
    <w:rsid w:val="007378CD"/>
    <w:rsid w:val="00740AF1"/>
    <w:rsid w:val="00751AAB"/>
    <w:rsid w:val="00753C6A"/>
    <w:rsid w:val="0076462E"/>
    <w:rsid w:val="00764896"/>
    <w:rsid w:val="00767A6A"/>
    <w:rsid w:val="00776B61"/>
    <w:rsid w:val="00777200"/>
    <w:rsid w:val="007825DB"/>
    <w:rsid w:val="007845C7"/>
    <w:rsid w:val="00790AE2"/>
    <w:rsid w:val="007936CC"/>
    <w:rsid w:val="007A2BE7"/>
    <w:rsid w:val="007A36A4"/>
    <w:rsid w:val="007A3764"/>
    <w:rsid w:val="007A4700"/>
    <w:rsid w:val="007A5AEB"/>
    <w:rsid w:val="007A7396"/>
    <w:rsid w:val="007B1ABB"/>
    <w:rsid w:val="007B770E"/>
    <w:rsid w:val="007C3853"/>
    <w:rsid w:val="007D1002"/>
    <w:rsid w:val="007D1ADE"/>
    <w:rsid w:val="007D2C3C"/>
    <w:rsid w:val="007D5E12"/>
    <w:rsid w:val="007D6F44"/>
    <w:rsid w:val="007D7974"/>
    <w:rsid w:val="007E06AC"/>
    <w:rsid w:val="007E1662"/>
    <w:rsid w:val="007F61BD"/>
    <w:rsid w:val="00805870"/>
    <w:rsid w:val="00807414"/>
    <w:rsid w:val="00811A84"/>
    <w:rsid w:val="00824307"/>
    <w:rsid w:val="00825267"/>
    <w:rsid w:val="00825290"/>
    <w:rsid w:val="008261F4"/>
    <w:rsid w:val="0083081C"/>
    <w:rsid w:val="00833FEC"/>
    <w:rsid w:val="0083662A"/>
    <w:rsid w:val="008414F4"/>
    <w:rsid w:val="0084157E"/>
    <w:rsid w:val="00843E3E"/>
    <w:rsid w:val="008471B6"/>
    <w:rsid w:val="008512F9"/>
    <w:rsid w:val="00861403"/>
    <w:rsid w:val="00862187"/>
    <w:rsid w:val="00863536"/>
    <w:rsid w:val="00864848"/>
    <w:rsid w:val="0087163A"/>
    <w:rsid w:val="0087557E"/>
    <w:rsid w:val="0087628B"/>
    <w:rsid w:val="00877547"/>
    <w:rsid w:val="00880EEE"/>
    <w:rsid w:val="0088506D"/>
    <w:rsid w:val="008A0703"/>
    <w:rsid w:val="008A1C8D"/>
    <w:rsid w:val="008A26FC"/>
    <w:rsid w:val="008B1899"/>
    <w:rsid w:val="008B1FEC"/>
    <w:rsid w:val="008B4567"/>
    <w:rsid w:val="008B686B"/>
    <w:rsid w:val="008B7AB7"/>
    <w:rsid w:val="008C3898"/>
    <w:rsid w:val="008C4634"/>
    <w:rsid w:val="008D319F"/>
    <w:rsid w:val="008D3D11"/>
    <w:rsid w:val="008E08C5"/>
    <w:rsid w:val="008E4680"/>
    <w:rsid w:val="008E4C62"/>
    <w:rsid w:val="008E7095"/>
    <w:rsid w:val="008F3FFC"/>
    <w:rsid w:val="008F4A73"/>
    <w:rsid w:val="008F65D3"/>
    <w:rsid w:val="0090021D"/>
    <w:rsid w:val="00902260"/>
    <w:rsid w:val="00904F55"/>
    <w:rsid w:val="009072DA"/>
    <w:rsid w:val="009106E6"/>
    <w:rsid w:val="00911BE4"/>
    <w:rsid w:val="0091612C"/>
    <w:rsid w:val="00916CAD"/>
    <w:rsid w:val="00917BF9"/>
    <w:rsid w:val="00917CE2"/>
    <w:rsid w:val="0092186F"/>
    <w:rsid w:val="0092281C"/>
    <w:rsid w:val="009230F9"/>
    <w:rsid w:val="0092361A"/>
    <w:rsid w:val="00926987"/>
    <w:rsid w:val="00926A0A"/>
    <w:rsid w:val="00933813"/>
    <w:rsid w:val="00936BB5"/>
    <w:rsid w:val="009409B1"/>
    <w:rsid w:val="009422F2"/>
    <w:rsid w:val="009442AD"/>
    <w:rsid w:val="00944A14"/>
    <w:rsid w:val="00950C16"/>
    <w:rsid w:val="009513CD"/>
    <w:rsid w:val="009531B8"/>
    <w:rsid w:val="00953924"/>
    <w:rsid w:val="00961EEE"/>
    <w:rsid w:val="00962A22"/>
    <w:rsid w:val="0096307A"/>
    <w:rsid w:val="0097071E"/>
    <w:rsid w:val="009708CE"/>
    <w:rsid w:val="00970E0E"/>
    <w:rsid w:val="00975E3D"/>
    <w:rsid w:val="00976B00"/>
    <w:rsid w:val="00977551"/>
    <w:rsid w:val="00981A5B"/>
    <w:rsid w:val="00985C93"/>
    <w:rsid w:val="0098687A"/>
    <w:rsid w:val="0098706E"/>
    <w:rsid w:val="009978E3"/>
    <w:rsid w:val="009A07A3"/>
    <w:rsid w:val="009A1E12"/>
    <w:rsid w:val="009A21A6"/>
    <w:rsid w:val="009A3251"/>
    <w:rsid w:val="009B0721"/>
    <w:rsid w:val="009C2F9D"/>
    <w:rsid w:val="009C7BE3"/>
    <w:rsid w:val="009D35F9"/>
    <w:rsid w:val="009D36D1"/>
    <w:rsid w:val="009D4212"/>
    <w:rsid w:val="009D4905"/>
    <w:rsid w:val="009D4CAE"/>
    <w:rsid w:val="009E0E56"/>
    <w:rsid w:val="009E38AC"/>
    <w:rsid w:val="009E46B9"/>
    <w:rsid w:val="009E480A"/>
    <w:rsid w:val="009E6314"/>
    <w:rsid w:val="009E79FF"/>
    <w:rsid w:val="009F318E"/>
    <w:rsid w:val="009F332F"/>
    <w:rsid w:val="009F458A"/>
    <w:rsid w:val="009F49C3"/>
    <w:rsid w:val="009F5AE3"/>
    <w:rsid w:val="009F6708"/>
    <w:rsid w:val="00A008B5"/>
    <w:rsid w:val="00A00E0B"/>
    <w:rsid w:val="00A01DE7"/>
    <w:rsid w:val="00A045C2"/>
    <w:rsid w:val="00A11044"/>
    <w:rsid w:val="00A12F24"/>
    <w:rsid w:val="00A16C51"/>
    <w:rsid w:val="00A209C4"/>
    <w:rsid w:val="00A22D87"/>
    <w:rsid w:val="00A269DC"/>
    <w:rsid w:val="00A269E1"/>
    <w:rsid w:val="00A30251"/>
    <w:rsid w:val="00A31FFD"/>
    <w:rsid w:val="00A32A4B"/>
    <w:rsid w:val="00A34A0E"/>
    <w:rsid w:val="00A37455"/>
    <w:rsid w:val="00A40230"/>
    <w:rsid w:val="00A439E3"/>
    <w:rsid w:val="00A56EBD"/>
    <w:rsid w:val="00A60B42"/>
    <w:rsid w:val="00A671BC"/>
    <w:rsid w:val="00A67F72"/>
    <w:rsid w:val="00A72E9D"/>
    <w:rsid w:val="00A75BA3"/>
    <w:rsid w:val="00A76166"/>
    <w:rsid w:val="00A77F26"/>
    <w:rsid w:val="00A82D64"/>
    <w:rsid w:val="00A83C23"/>
    <w:rsid w:val="00A93873"/>
    <w:rsid w:val="00A93983"/>
    <w:rsid w:val="00A9510C"/>
    <w:rsid w:val="00AA1FF3"/>
    <w:rsid w:val="00AA41BF"/>
    <w:rsid w:val="00AB1508"/>
    <w:rsid w:val="00AB4BAE"/>
    <w:rsid w:val="00AB7EB0"/>
    <w:rsid w:val="00AC183C"/>
    <w:rsid w:val="00AC29BE"/>
    <w:rsid w:val="00AD6279"/>
    <w:rsid w:val="00AD794B"/>
    <w:rsid w:val="00AE0B77"/>
    <w:rsid w:val="00AE50F3"/>
    <w:rsid w:val="00AF0846"/>
    <w:rsid w:val="00AF1E5C"/>
    <w:rsid w:val="00AF3349"/>
    <w:rsid w:val="00AF54D2"/>
    <w:rsid w:val="00AF7266"/>
    <w:rsid w:val="00B005CC"/>
    <w:rsid w:val="00B01A90"/>
    <w:rsid w:val="00B01DC0"/>
    <w:rsid w:val="00B0303E"/>
    <w:rsid w:val="00B05C6B"/>
    <w:rsid w:val="00B065C8"/>
    <w:rsid w:val="00B14161"/>
    <w:rsid w:val="00B14E43"/>
    <w:rsid w:val="00B15EE7"/>
    <w:rsid w:val="00B16A54"/>
    <w:rsid w:val="00B21056"/>
    <w:rsid w:val="00B23BC8"/>
    <w:rsid w:val="00B24EDF"/>
    <w:rsid w:val="00B3291C"/>
    <w:rsid w:val="00B35E6F"/>
    <w:rsid w:val="00B402BC"/>
    <w:rsid w:val="00B41E37"/>
    <w:rsid w:val="00B41EB3"/>
    <w:rsid w:val="00B45228"/>
    <w:rsid w:val="00B463AA"/>
    <w:rsid w:val="00B47E5D"/>
    <w:rsid w:val="00B522D3"/>
    <w:rsid w:val="00B54299"/>
    <w:rsid w:val="00B5434E"/>
    <w:rsid w:val="00B73AEE"/>
    <w:rsid w:val="00B75CCC"/>
    <w:rsid w:val="00B82786"/>
    <w:rsid w:val="00B90D5A"/>
    <w:rsid w:val="00B923D0"/>
    <w:rsid w:val="00B941EF"/>
    <w:rsid w:val="00B95641"/>
    <w:rsid w:val="00B9603F"/>
    <w:rsid w:val="00B96B29"/>
    <w:rsid w:val="00B97B36"/>
    <w:rsid w:val="00BA378D"/>
    <w:rsid w:val="00BA5CD5"/>
    <w:rsid w:val="00BA6F12"/>
    <w:rsid w:val="00BB509B"/>
    <w:rsid w:val="00BC2111"/>
    <w:rsid w:val="00BC2EAC"/>
    <w:rsid w:val="00BC4757"/>
    <w:rsid w:val="00BC51C2"/>
    <w:rsid w:val="00BD6B60"/>
    <w:rsid w:val="00BE7073"/>
    <w:rsid w:val="00BE7F68"/>
    <w:rsid w:val="00BF0B7B"/>
    <w:rsid w:val="00BF17F7"/>
    <w:rsid w:val="00BF25D3"/>
    <w:rsid w:val="00BF662A"/>
    <w:rsid w:val="00C037BD"/>
    <w:rsid w:val="00C05047"/>
    <w:rsid w:val="00C061D1"/>
    <w:rsid w:val="00C06E85"/>
    <w:rsid w:val="00C075B7"/>
    <w:rsid w:val="00C07BAA"/>
    <w:rsid w:val="00C1118E"/>
    <w:rsid w:val="00C13C0A"/>
    <w:rsid w:val="00C13E0C"/>
    <w:rsid w:val="00C16453"/>
    <w:rsid w:val="00C20B25"/>
    <w:rsid w:val="00C232F7"/>
    <w:rsid w:val="00C23EF4"/>
    <w:rsid w:val="00C2483A"/>
    <w:rsid w:val="00C2595B"/>
    <w:rsid w:val="00C27EC2"/>
    <w:rsid w:val="00C31523"/>
    <w:rsid w:val="00C327C2"/>
    <w:rsid w:val="00C37642"/>
    <w:rsid w:val="00C37B19"/>
    <w:rsid w:val="00C441DE"/>
    <w:rsid w:val="00C4584F"/>
    <w:rsid w:val="00C50657"/>
    <w:rsid w:val="00C53064"/>
    <w:rsid w:val="00C66E38"/>
    <w:rsid w:val="00C71AA4"/>
    <w:rsid w:val="00C733A9"/>
    <w:rsid w:val="00C75B03"/>
    <w:rsid w:val="00C779E3"/>
    <w:rsid w:val="00C807C4"/>
    <w:rsid w:val="00C81FA4"/>
    <w:rsid w:val="00C93951"/>
    <w:rsid w:val="00C94872"/>
    <w:rsid w:val="00C9543F"/>
    <w:rsid w:val="00CA1BEA"/>
    <w:rsid w:val="00CA580D"/>
    <w:rsid w:val="00CB1C82"/>
    <w:rsid w:val="00CC2982"/>
    <w:rsid w:val="00CC3B18"/>
    <w:rsid w:val="00CD2627"/>
    <w:rsid w:val="00CD2990"/>
    <w:rsid w:val="00CD6953"/>
    <w:rsid w:val="00CE22AA"/>
    <w:rsid w:val="00CE46AF"/>
    <w:rsid w:val="00CE4885"/>
    <w:rsid w:val="00CE61CB"/>
    <w:rsid w:val="00CE63D8"/>
    <w:rsid w:val="00CF2D21"/>
    <w:rsid w:val="00CF4A37"/>
    <w:rsid w:val="00CF586B"/>
    <w:rsid w:val="00D01F15"/>
    <w:rsid w:val="00D02A13"/>
    <w:rsid w:val="00D04376"/>
    <w:rsid w:val="00D05992"/>
    <w:rsid w:val="00D13B16"/>
    <w:rsid w:val="00D14548"/>
    <w:rsid w:val="00D1511C"/>
    <w:rsid w:val="00D21326"/>
    <w:rsid w:val="00D27B37"/>
    <w:rsid w:val="00D27F86"/>
    <w:rsid w:val="00D30912"/>
    <w:rsid w:val="00D3361A"/>
    <w:rsid w:val="00D34281"/>
    <w:rsid w:val="00D342C0"/>
    <w:rsid w:val="00D37D63"/>
    <w:rsid w:val="00D41233"/>
    <w:rsid w:val="00D42EB1"/>
    <w:rsid w:val="00D43494"/>
    <w:rsid w:val="00D43DF6"/>
    <w:rsid w:val="00D54C19"/>
    <w:rsid w:val="00D56C04"/>
    <w:rsid w:val="00D67F75"/>
    <w:rsid w:val="00D77640"/>
    <w:rsid w:val="00D811CA"/>
    <w:rsid w:val="00D90C8F"/>
    <w:rsid w:val="00D9453A"/>
    <w:rsid w:val="00D969CC"/>
    <w:rsid w:val="00D96CF7"/>
    <w:rsid w:val="00DA0626"/>
    <w:rsid w:val="00DA4668"/>
    <w:rsid w:val="00DA4E02"/>
    <w:rsid w:val="00DA5295"/>
    <w:rsid w:val="00DA58E3"/>
    <w:rsid w:val="00DA69D4"/>
    <w:rsid w:val="00DA7B19"/>
    <w:rsid w:val="00DB405D"/>
    <w:rsid w:val="00DB5247"/>
    <w:rsid w:val="00DB5559"/>
    <w:rsid w:val="00DB7D22"/>
    <w:rsid w:val="00DC060E"/>
    <w:rsid w:val="00DC1014"/>
    <w:rsid w:val="00DC2DF8"/>
    <w:rsid w:val="00DC6D5B"/>
    <w:rsid w:val="00DD0330"/>
    <w:rsid w:val="00DD44AE"/>
    <w:rsid w:val="00DD5CB6"/>
    <w:rsid w:val="00DD6466"/>
    <w:rsid w:val="00DD6E49"/>
    <w:rsid w:val="00DE1799"/>
    <w:rsid w:val="00DE1CAE"/>
    <w:rsid w:val="00DE2F7E"/>
    <w:rsid w:val="00DE572C"/>
    <w:rsid w:val="00DE640E"/>
    <w:rsid w:val="00DF456A"/>
    <w:rsid w:val="00E050B0"/>
    <w:rsid w:val="00E079EE"/>
    <w:rsid w:val="00E10BA1"/>
    <w:rsid w:val="00E211CF"/>
    <w:rsid w:val="00E26476"/>
    <w:rsid w:val="00E305D3"/>
    <w:rsid w:val="00E31784"/>
    <w:rsid w:val="00E4197E"/>
    <w:rsid w:val="00E41C72"/>
    <w:rsid w:val="00E4263B"/>
    <w:rsid w:val="00E42817"/>
    <w:rsid w:val="00E474D3"/>
    <w:rsid w:val="00E50EA9"/>
    <w:rsid w:val="00E572F9"/>
    <w:rsid w:val="00E613E1"/>
    <w:rsid w:val="00E64423"/>
    <w:rsid w:val="00E66047"/>
    <w:rsid w:val="00E66A0A"/>
    <w:rsid w:val="00E70D52"/>
    <w:rsid w:val="00E801D6"/>
    <w:rsid w:val="00E9193F"/>
    <w:rsid w:val="00E93FC6"/>
    <w:rsid w:val="00E95BBD"/>
    <w:rsid w:val="00E95F4E"/>
    <w:rsid w:val="00EA0A92"/>
    <w:rsid w:val="00EA1166"/>
    <w:rsid w:val="00EA18AC"/>
    <w:rsid w:val="00EA1D34"/>
    <w:rsid w:val="00EB0CB3"/>
    <w:rsid w:val="00EB207C"/>
    <w:rsid w:val="00EB26D8"/>
    <w:rsid w:val="00EB2992"/>
    <w:rsid w:val="00EC1076"/>
    <w:rsid w:val="00EC3753"/>
    <w:rsid w:val="00EC4965"/>
    <w:rsid w:val="00ED1E47"/>
    <w:rsid w:val="00ED2684"/>
    <w:rsid w:val="00ED489E"/>
    <w:rsid w:val="00ED5008"/>
    <w:rsid w:val="00EE3B4C"/>
    <w:rsid w:val="00EE5F4D"/>
    <w:rsid w:val="00EE6896"/>
    <w:rsid w:val="00EF098E"/>
    <w:rsid w:val="00EF0A04"/>
    <w:rsid w:val="00EF4685"/>
    <w:rsid w:val="00EF53DF"/>
    <w:rsid w:val="00EF7FC7"/>
    <w:rsid w:val="00F02CF1"/>
    <w:rsid w:val="00F031C1"/>
    <w:rsid w:val="00F064A8"/>
    <w:rsid w:val="00F0718C"/>
    <w:rsid w:val="00F11CF1"/>
    <w:rsid w:val="00F1772D"/>
    <w:rsid w:val="00F17ED4"/>
    <w:rsid w:val="00F21618"/>
    <w:rsid w:val="00F260D9"/>
    <w:rsid w:val="00F26E19"/>
    <w:rsid w:val="00F27173"/>
    <w:rsid w:val="00F30CF2"/>
    <w:rsid w:val="00F326CA"/>
    <w:rsid w:val="00F33AF7"/>
    <w:rsid w:val="00F3512C"/>
    <w:rsid w:val="00F367A2"/>
    <w:rsid w:val="00F36A29"/>
    <w:rsid w:val="00F447C1"/>
    <w:rsid w:val="00F50C9C"/>
    <w:rsid w:val="00F5259C"/>
    <w:rsid w:val="00F52EA9"/>
    <w:rsid w:val="00F604BE"/>
    <w:rsid w:val="00F66661"/>
    <w:rsid w:val="00F70173"/>
    <w:rsid w:val="00F75DF5"/>
    <w:rsid w:val="00F76BB5"/>
    <w:rsid w:val="00F8103A"/>
    <w:rsid w:val="00F839BB"/>
    <w:rsid w:val="00F849BA"/>
    <w:rsid w:val="00F87C59"/>
    <w:rsid w:val="00F96182"/>
    <w:rsid w:val="00F96851"/>
    <w:rsid w:val="00FA2484"/>
    <w:rsid w:val="00FB13E4"/>
    <w:rsid w:val="00FB2A9E"/>
    <w:rsid w:val="00FB4E3A"/>
    <w:rsid w:val="00FB67EA"/>
    <w:rsid w:val="00FC1BA5"/>
    <w:rsid w:val="00FC2065"/>
    <w:rsid w:val="00FC2F2F"/>
    <w:rsid w:val="00FC4A5C"/>
    <w:rsid w:val="00FC75A0"/>
    <w:rsid w:val="00FD05EB"/>
    <w:rsid w:val="00FD1D3A"/>
    <w:rsid w:val="00FD3C9F"/>
    <w:rsid w:val="00FE036F"/>
    <w:rsid w:val="00FE10DF"/>
    <w:rsid w:val="00FE1E47"/>
    <w:rsid w:val="00FF2C8A"/>
    <w:rsid w:val="00FF5E6B"/>
    <w:rsid w:val="00FF77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A64"/>
  </w:style>
  <w:style w:type="paragraph" w:styleId="1">
    <w:name w:val="heading 1"/>
    <w:basedOn w:val="a0"/>
    <w:next w:val="a1"/>
    <w:rsid w:val="007A3764"/>
    <w:pPr>
      <w:keepNext/>
      <w:tabs>
        <w:tab w:val="left" w:pos="1296"/>
      </w:tabs>
      <w:ind w:left="432" w:hanging="432"/>
      <w:jc w:val="center"/>
      <w:outlineLvl w:val="0"/>
    </w:pPr>
    <w:rPr>
      <w:b/>
      <w:bCs/>
      <w:sz w:val="28"/>
      <w:szCs w:val="28"/>
    </w:rPr>
  </w:style>
  <w:style w:type="paragraph" w:styleId="2">
    <w:name w:val="heading 2"/>
    <w:basedOn w:val="a"/>
    <w:next w:val="a"/>
    <w:link w:val="20"/>
    <w:uiPriority w:val="9"/>
    <w:unhideWhenUsed/>
    <w:qFormat/>
    <w:rsid w:val="00A1104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1"/>
    <w:rsid w:val="007A3764"/>
    <w:pPr>
      <w:keepNext/>
      <w:tabs>
        <w:tab w:val="left" w:pos="1980"/>
        <w:tab w:val="left" w:pos="2160"/>
        <w:tab w:val="left" w:pos="2520"/>
        <w:tab w:val="left" w:pos="2880"/>
      </w:tabs>
      <w:ind w:left="720" w:hanging="720"/>
      <w:jc w:val="both"/>
      <w:outlineLvl w:val="2"/>
    </w:pPr>
    <w:rPr>
      <w:b/>
      <w:bCs/>
      <w:sz w:val="28"/>
      <w:szCs w:val="28"/>
    </w:rPr>
  </w:style>
  <w:style w:type="paragraph" w:styleId="4">
    <w:name w:val="heading 4"/>
    <w:basedOn w:val="a0"/>
    <w:next w:val="a1"/>
    <w:rsid w:val="007A3764"/>
    <w:pPr>
      <w:keepNext/>
      <w:tabs>
        <w:tab w:val="left" w:pos="3600"/>
      </w:tabs>
      <w:ind w:left="720"/>
      <w:outlineLvl w:val="3"/>
    </w:pPr>
    <w:rPr>
      <w:b/>
      <w:bCs/>
      <w:i/>
      <w:iCs/>
      <w:sz w:val="28"/>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Базовый"/>
    <w:rsid w:val="007A3764"/>
    <w:pPr>
      <w:tabs>
        <w:tab w:val="left" w:pos="709"/>
      </w:tabs>
      <w:suppressAutoHyphens/>
      <w:spacing w:after="0" w:line="100" w:lineRule="atLeast"/>
    </w:pPr>
    <w:rPr>
      <w:rFonts w:ascii="Times New Roman" w:eastAsia="Times New Roman" w:hAnsi="Times New Roman" w:cs="Times New Roman"/>
      <w:color w:val="00000A"/>
      <w:sz w:val="24"/>
      <w:szCs w:val="24"/>
      <w:lang w:eastAsia="ar-SA"/>
    </w:rPr>
  </w:style>
  <w:style w:type="character" w:customStyle="1" w:styleId="ListLabel1">
    <w:name w:val="ListLabel 1"/>
    <w:rsid w:val="007A3764"/>
    <w:rPr>
      <w:rFonts w:cs="Wingdings"/>
      <w:color w:val="00000A"/>
    </w:rPr>
  </w:style>
  <w:style w:type="character" w:customStyle="1" w:styleId="ListLabel2">
    <w:name w:val="ListLabel 2"/>
    <w:rsid w:val="007A3764"/>
    <w:rPr>
      <w:rFonts w:cs="Courier New"/>
    </w:rPr>
  </w:style>
  <w:style w:type="character" w:customStyle="1" w:styleId="ListLabel3">
    <w:name w:val="ListLabel 3"/>
    <w:rsid w:val="007A3764"/>
    <w:rPr>
      <w:rFonts w:cs="Courier New"/>
    </w:rPr>
  </w:style>
  <w:style w:type="character" w:customStyle="1" w:styleId="ListLabel4">
    <w:name w:val="ListLabel 4"/>
    <w:rsid w:val="007A3764"/>
    <w:rPr>
      <w:rFonts w:cs="Symbol"/>
    </w:rPr>
  </w:style>
  <w:style w:type="character" w:customStyle="1" w:styleId="ListLabel5">
    <w:name w:val="ListLabel 5"/>
    <w:rsid w:val="007A3764"/>
    <w:rPr>
      <w:rFonts w:cs="OpenSymbol"/>
      <w:color w:val="00000A"/>
    </w:rPr>
  </w:style>
  <w:style w:type="character" w:customStyle="1" w:styleId="ListLabel6">
    <w:name w:val="ListLabel 6"/>
    <w:rsid w:val="007A3764"/>
    <w:rPr>
      <w:rFonts w:cs="Symbol"/>
      <w:sz w:val="20"/>
    </w:rPr>
  </w:style>
  <w:style w:type="character" w:customStyle="1" w:styleId="ListLabel7">
    <w:name w:val="ListLabel 7"/>
    <w:rsid w:val="007A3764"/>
    <w:rPr>
      <w:rFonts w:cs="Courier New"/>
      <w:sz w:val="20"/>
    </w:rPr>
  </w:style>
  <w:style w:type="character" w:customStyle="1" w:styleId="ListLabel8">
    <w:name w:val="ListLabel 8"/>
    <w:rsid w:val="007A3764"/>
    <w:rPr>
      <w:rFonts w:cs="Wingdings"/>
      <w:sz w:val="20"/>
    </w:rPr>
  </w:style>
  <w:style w:type="character" w:customStyle="1" w:styleId="10">
    <w:name w:val="Заголовок 1 Знак"/>
    <w:basedOn w:val="a2"/>
    <w:rsid w:val="007A3764"/>
  </w:style>
  <w:style w:type="character" w:customStyle="1" w:styleId="30">
    <w:name w:val="Заголовок 3 Знак"/>
    <w:basedOn w:val="a2"/>
    <w:rsid w:val="007A3764"/>
  </w:style>
  <w:style w:type="character" w:customStyle="1" w:styleId="40">
    <w:name w:val="Заголовок 4 Знак"/>
    <w:basedOn w:val="a2"/>
    <w:rsid w:val="007A3764"/>
  </w:style>
  <w:style w:type="character" w:customStyle="1" w:styleId="a5">
    <w:name w:val="Основной текст с отступом Знак"/>
    <w:basedOn w:val="a2"/>
    <w:rsid w:val="007A3764"/>
  </w:style>
  <w:style w:type="character" w:customStyle="1" w:styleId="a6">
    <w:name w:val="Нижний колонтитул Знак"/>
    <w:basedOn w:val="a2"/>
    <w:rsid w:val="007A3764"/>
  </w:style>
  <w:style w:type="character" w:customStyle="1" w:styleId="a7">
    <w:name w:val="Текст выноски Знак"/>
    <w:basedOn w:val="a2"/>
    <w:rsid w:val="007A3764"/>
  </w:style>
  <w:style w:type="character" w:customStyle="1" w:styleId="a8">
    <w:name w:val="Основной текст Знак"/>
    <w:basedOn w:val="a2"/>
    <w:rsid w:val="007A3764"/>
  </w:style>
  <w:style w:type="character" w:customStyle="1" w:styleId="a9">
    <w:name w:val="Маркеры списка"/>
    <w:rsid w:val="007A3764"/>
    <w:rPr>
      <w:rFonts w:ascii="OpenSymbol" w:eastAsia="OpenSymbol" w:hAnsi="OpenSymbol" w:cs="OpenSymbol"/>
    </w:rPr>
  </w:style>
  <w:style w:type="paragraph" w:customStyle="1" w:styleId="aa">
    <w:name w:val="Заголовок"/>
    <w:basedOn w:val="a0"/>
    <w:next w:val="a1"/>
    <w:rsid w:val="007A3764"/>
    <w:pPr>
      <w:keepNext/>
      <w:suppressLineNumbers/>
      <w:spacing w:before="120" w:after="120"/>
    </w:pPr>
    <w:rPr>
      <w:rFonts w:ascii="Arial" w:eastAsia="Lucida Sans Unicode" w:hAnsi="Arial" w:cs="Tahoma"/>
      <w:i/>
      <w:iCs/>
      <w:sz w:val="20"/>
      <w:szCs w:val="28"/>
    </w:rPr>
  </w:style>
  <w:style w:type="paragraph" w:styleId="a1">
    <w:name w:val="Body Text"/>
    <w:basedOn w:val="a0"/>
    <w:rsid w:val="007A3764"/>
    <w:pPr>
      <w:spacing w:after="120"/>
    </w:pPr>
  </w:style>
  <w:style w:type="paragraph" w:styleId="ab">
    <w:name w:val="List"/>
    <w:basedOn w:val="a1"/>
    <w:rsid w:val="007A3764"/>
    <w:rPr>
      <w:rFonts w:ascii="Arial" w:hAnsi="Arial" w:cs="Tahoma"/>
    </w:rPr>
  </w:style>
  <w:style w:type="paragraph" w:styleId="ac">
    <w:name w:val="Title"/>
    <w:basedOn w:val="a0"/>
    <w:qFormat/>
    <w:rsid w:val="007A3764"/>
    <w:pPr>
      <w:suppressLineNumbers/>
      <w:spacing w:before="120" w:after="120"/>
    </w:pPr>
    <w:rPr>
      <w:rFonts w:ascii="Arial" w:hAnsi="Arial" w:cs="Tahoma"/>
      <w:i/>
      <w:iCs/>
      <w:sz w:val="20"/>
    </w:rPr>
  </w:style>
  <w:style w:type="paragraph" w:styleId="ad">
    <w:name w:val="index heading"/>
    <w:basedOn w:val="a0"/>
    <w:rsid w:val="007A3764"/>
  </w:style>
  <w:style w:type="paragraph" w:customStyle="1" w:styleId="21">
    <w:name w:val="Основной текст 21"/>
    <w:basedOn w:val="a0"/>
    <w:rsid w:val="007A3764"/>
  </w:style>
  <w:style w:type="paragraph" w:styleId="ae">
    <w:name w:val="Body Text Indent"/>
    <w:basedOn w:val="a0"/>
    <w:rsid w:val="007A3764"/>
    <w:pPr>
      <w:ind w:left="283" w:firstLine="720"/>
      <w:jc w:val="both"/>
    </w:pPr>
    <w:rPr>
      <w:sz w:val="28"/>
    </w:rPr>
  </w:style>
  <w:style w:type="paragraph" w:styleId="af">
    <w:name w:val="footer"/>
    <w:basedOn w:val="a0"/>
    <w:rsid w:val="007A3764"/>
    <w:pPr>
      <w:suppressLineNumbers/>
      <w:tabs>
        <w:tab w:val="center" w:pos="4153"/>
        <w:tab w:val="right" w:pos="8306"/>
      </w:tabs>
    </w:pPr>
    <w:rPr>
      <w:sz w:val="20"/>
      <w:szCs w:val="20"/>
      <w:lang w:eastAsia="ru-RU"/>
    </w:rPr>
  </w:style>
  <w:style w:type="paragraph" w:styleId="af0">
    <w:name w:val="Balloon Text"/>
    <w:basedOn w:val="a0"/>
    <w:rsid w:val="007A3764"/>
  </w:style>
  <w:style w:type="paragraph" w:customStyle="1" w:styleId="11">
    <w:name w:val="Обычный отступ1"/>
    <w:rsid w:val="007A3764"/>
    <w:pPr>
      <w:widowControl w:val="0"/>
      <w:tabs>
        <w:tab w:val="left" w:pos="709"/>
      </w:tabs>
      <w:suppressAutoHyphens/>
      <w:spacing w:after="0" w:line="200" w:lineRule="atLeast"/>
    </w:pPr>
    <w:rPr>
      <w:rFonts w:ascii="Arial" w:eastAsia="Lucida Sans Unicode" w:hAnsi="Arial" w:cs="Tahoma"/>
      <w:sz w:val="20"/>
      <w:szCs w:val="24"/>
      <w:lang w:bidi="ru-RU"/>
    </w:rPr>
  </w:style>
  <w:style w:type="paragraph" w:customStyle="1" w:styleId="12">
    <w:name w:val="Абзац списка1"/>
    <w:rsid w:val="007A3764"/>
    <w:pPr>
      <w:widowControl w:val="0"/>
      <w:tabs>
        <w:tab w:val="left" w:pos="709"/>
      </w:tabs>
      <w:suppressAutoHyphens/>
      <w:spacing w:after="0" w:line="200" w:lineRule="atLeast"/>
    </w:pPr>
    <w:rPr>
      <w:rFonts w:ascii="Arial" w:eastAsia="Lucida Sans Unicode" w:hAnsi="Arial" w:cs="Tahoma"/>
      <w:sz w:val="20"/>
      <w:szCs w:val="24"/>
      <w:lang w:bidi="ru-RU"/>
    </w:rPr>
  </w:style>
  <w:style w:type="paragraph" w:styleId="af1">
    <w:name w:val="List Paragraph"/>
    <w:basedOn w:val="a0"/>
    <w:rsid w:val="007A3764"/>
  </w:style>
  <w:style w:type="paragraph" w:styleId="af2">
    <w:name w:val="Normal (Web)"/>
    <w:basedOn w:val="a0"/>
    <w:rsid w:val="007A3764"/>
  </w:style>
  <w:style w:type="paragraph" w:styleId="af3">
    <w:name w:val="header"/>
    <w:basedOn w:val="a"/>
    <w:link w:val="af4"/>
    <w:unhideWhenUsed/>
    <w:rsid w:val="00A72E9D"/>
    <w:pPr>
      <w:tabs>
        <w:tab w:val="center" w:pos="4677"/>
        <w:tab w:val="right" w:pos="9355"/>
      </w:tabs>
      <w:spacing w:after="0" w:line="240" w:lineRule="auto"/>
    </w:pPr>
  </w:style>
  <w:style w:type="character" w:customStyle="1" w:styleId="af4">
    <w:name w:val="Верхний колонтитул Знак"/>
    <w:basedOn w:val="a2"/>
    <w:link w:val="af3"/>
    <w:uiPriority w:val="99"/>
    <w:semiHidden/>
    <w:rsid w:val="00A72E9D"/>
  </w:style>
  <w:style w:type="character" w:customStyle="1" w:styleId="WW-Absatz-Standardschriftart111111111111111">
    <w:name w:val="WW-Absatz-Standardschriftart111111111111111"/>
    <w:rsid w:val="00A31FFD"/>
  </w:style>
  <w:style w:type="character" w:customStyle="1" w:styleId="22">
    <w:name w:val="Основной шрифт абзаца2"/>
    <w:rsid w:val="00F36A29"/>
  </w:style>
  <w:style w:type="paragraph" w:customStyle="1" w:styleId="ConsPlusNonformat">
    <w:name w:val="ConsPlusNonformat"/>
    <w:next w:val="a"/>
    <w:rsid w:val="00626DCC"/>
    <w:pPr>
      <w:widowControl w:val="0"/>
      <w:suppressAutoHyphens/>
      <w:autoSpaceDE w:val="0"/>
      <w:spacing w:after="0" w:line="240" w:lineRule="auto"/>
    </w:pPr>
    <w:rPr>
      <w:rFonts w:ascii="Courier New" w:eastAsia="Courier New" w:hAnsi="Courier New" w:cs="Times New Roman"/>
      <w:kern w:val="1"/>
      <w:sz w:val="20"/>
      <w:szCs w:val="20"/>
    </w:rPr>
  </w:style>
  <w:style w:type="paragraph" w:styleId="31">
    <w:name w:val="Body Text Indent 3"/>
    <w:basedOn w:val="a"/>
    <w:link w:val="32"/>
    <w:uiPriority w:val="99"/>
    <w:unhideWhenUsed/>
    <w:rsid w:val="00C037BD"/>
    <w:pPr>
      <w:spacing w:after="120"/>
      <w:ind w:left="283"/>
    </w:pPr>
    <w:rPr>
      <w:sz w:val="16"/>
      <w:szCs w:val="16"/>
    </w:rPr>
  </w:style>
  <w:style w:type="character" w:customStyle="1" w:styleId="32">
    <w:name w:val="Основной текст с отступом 3 Знак"/>
    <w:basedOn w:val="a2"/>
    <w:link w:val="31"/>
    <w:uiPriority w:val="99"/>
    <w:rsid w:val="00C037BD"/>
    <w:rPr>
      <w:sz w:val="16"/>
      <w:szCs w:val="16"/>
    </w:rPr>
  </w:style>
  <w:style w:type="paragraph" w:styleId="af5">
    <w:name w:val="Normal Indent"/>
    <w:basedOn w:val="a"/>
    <w:rsid w:val="00FD1D3A"/>
    <w:pPr>
      <w:spacing w:after="0" w:line="360" w:lineRule="auto"/>
      <w:ind w:firstLine="624"/>
      <w:jc w:val="both"/>
    </w:pPr>
    <w:rPr>
      <w:rFonts w:ascii="Times New Roman" w:eastAsia="Times New Roman" w:hAnsi="Times New Roman" w:cs="Times New Roman"/>
      <w:sz w:val="26"/>
      <w:szCs w:val="20"/>
    </w:rPr>
  </w:style>
  <w:style w:type="paragraph" w:styleId="23">
    <w:name w:val="Body Text Indent 2"/>
    <w:basedOn w:val="a"/>
    <w:link w:val="24"/>
    <w:uiPriority w:val="99"/>
    <w:semiHidden/>
    <w:unhideWhenUsed/>
    <w:rsid w:val="005766E6"/>
    <w:pPr>
      <w:spacing w:after="120" w:line="480" w:lineRule="auto"/>
      <w:ind w:left="283"/>
    </w:pPr>
  </w:style>
  <w:style w:type="character" w:customStyle="1" w:styleId="24">
    <w:name w:val="Основной текст с отступом 2 Знак"/>
    <w:basedOn w:val="a2"/>
    <w:link w:val="23"/>
    <w:uiPriority w:val="99"/>
    <w:semiHidden/>
    <w:rsid w:val="005766E6"/>
  </w:style>
  <w:style w:type="paragraph" w:styleId="33">
    <w:name w:val="Body Text 3"/>
    <w:basedOn w:val="a"/>
    <w:link w:val="34"/>
    <w:uiPriority w:val="99"/>
    <w:semiHidden/>
    <w:unhideWhenUsed/>
    <w:rsid w:val="005766E6"/>
    <w:pPr>
      <w:spacing w:after="120"/>
    </w:pPr>
    <w:rPr>
      <w:sz w:val="16"/>
      <w:szCs w:val="16"/>
    </w:rPr>
  </w:style>
  <w:style w:type="character" w:customStyle="1" w:styleId="34">
    <w:name w:val="Основной текст 3 Знак"/>
    <w:basedOn w:val="a2"/>
    <w:link w:val="33"/>
    <w:rsid w:val="005766E6"/>
    <w:rPr>
      <w:sz w:val="16"/>
      <w:szCs w:val="16"/>
    </w:rPr>
  </w:style>
  <w:style w:type="paragraph" w:customStyle="1" w:styleId="ConsPlusNormal">
    <w:name w:val="ConsPlusNormal"/>
    <w:rsid w:val="00C37642"/>
    <w:pPr>
      <w:widowControl w:val="0"/>
      <w:autoSpaceDE w:val="0"/>
      <w:autoSpaceDN w:val="0"/>
      <w:spacing w:after="0" w:line="240" w:lineRule="auto"/>
    </w:pPr>
    <w:rPr>
      <w:rFonts w:ascii="Calibri" w:eastAsia="Times New Roman" w:hAnsi="Calibri" w:cs="Calibri"/>
      <w:szCs w:val="20"/>
    </w:rPr>
  </w:style>
  <w:style w:type="character" w:customStyle="1" w:styleId="20">
    <w:name w:val="Заголовок 2 Знак"/>
    <w:basedOn w:val="a2"/>
    <w:link w:val="2"/>
    <w:uiPriority w:val="9"/>
    <w:rsid w:val="00A11044"/>
    <w:rPr>
      <w:rFonts w:asciiTheme="majorHAnsi" w:eastAsiaTheme="majorEastAsia" w:hAnsiTheme="majorHAnsi" w:cstheme="majorBidi"/>
      <w:b/>
      <w:bCs/>
      <w:color w:val="4F81BD" w:themeColor="accent1"/>
      <w:sz w:val="26"/>
      <w:szCs w:val="26"/>
    </w:rPr>
  </w:style>
  <w:style w:type="character" w:styleId="af6">
    <w:name w:val="Hyperlink"/>
    <w:rsid w:val="00A11044"/>
    <w:rPr>
      <w:color w:val="0000FF"/>
      <w:u w:val="single"/>
    </w:rPr>
  </w:style>
  <w:style w:type="paragraph" w:customStyle="1" w:styleId="25">
    <w:name w:val="Абзац списка2"/>
    <w:basedOn w:val="a"/>
    <w:rsid w:val="00A11044"/>
    <w:pPr>
      <w:suppressAutoHyphens/>
      <w:spacing w:before="120" w:after="120"/>
      <w:ind w:firstLine="482"/>
    </w:pPr>
    <w:rPr>
      <w:rFonts w:ascii="Times New Roman" w:eastAsia="Times New Roman" w:hAnsi="Times New Roman" w:cs="Times New Roman"/>
      <w:lang w:eastAsia="hi-IN" w:bidi="hi-IN"/>
    </w:rPr>
  </w:style>
  <w:style w:type="character" w:customStyle="1" w:styleId="13">
    <w:name w:val="Основной шрифт абзаца1"/>
    <w:rsid w:val="0092361A"/>
  </w:style>
  <w:style w:type="character" w:customStyle="1" w:styleId="af7">
    <w:name w:val="Символ сноски"/>
    <w:basedOn w:val="13"/>
    <w:rsid w:val="00C05047"/>
    <w:rPr>
      <w:vertAlign w:val="superscript"/>
    </w:rPr>
  </w:style>
  <w:style w:type="character" w:styleId="af8">
    <w:name w:val="annotation reference"/>
    <w:basedOn w:val="a2"/>
    <w:uiPriority w:val="99"/>
    <w:semiHidden/>
    <w:unhideWhenUsed/>
    <w:rsid w:val="008D319F"/>
    <w:rPr>
      <w:sz w:val="16"/>
      <w:szCs w:val="16"/>
    </w:rPr>
  </w:style>
  <w:style w:type="paragraph" w:styleId="af9">
    <w:name w:val="annotation text"/>
    <w:basedOn w:val="a"/>
    <w:link w:val="afa"/>
    <w:uiPriority w:val="99"/>
    <w:semiHidden/>
    <w:unhideWhenUsed/>
    <w:rsid w:val="008D319F"/>
    <w:pPr>
      <w:suppressAutoHyphens/>
      <w:spacing w:after="0" w:line="240" w:lineRule="auto"/>
    </w:pPr>
    <w:rPr>
      <w:rFonts w:ascii="Times New Roman" w:eastAsia="Times New Roman" w:hAnsi="Times New Roman" w:cs="Times New Roman"/>
      <w:sz w:val="20"/>
      <w:szCs w:val="20"/>
      <w:lang w:eastAsia="ar-SA"/>
    </w:rPr>
  </w:style>
  <w:style w:type="character" w:customStyle="1" w:styleId="afa">
    <w:name w:val="Текст примечания Знак"/>
    <w:basedOn w:val="a2"/>
    <w:link w:val="af9"/>
    <w:uiPriority w:val="99"/>
    <w:semiHidden/>
    <w:rsid w:val="008D319F"/>
    <w:rPr>
      <w:rFonts w:ascii="Times New Roman" w:eastAsia="Times New Roman" w:hAnsi="Times New Roman" w:cs="Times New Roman"/>
      <w:sz w:val="20"/>
      <w:szCs w:val="20"/>
      <w:lang w:eastAsia="ar-SA"/>
    </w:rPr>
  </w:style>
  <w:style w:type="paragraph" w:customStyle="1" w:styleId="35">
    <w:name w:val="Абзац списка3"/>
    <w:basedOn w:val="a"/>
    <w:rsid w:val="0053270C"/>
    <w:pPr>
      <w:suppressAutoHyphens/>
      <w:spacing w:before="120" w:after="120"/>
      <w:ind w:firstLine="482"/>
    </w:pPr>
    <w:rPr>
      <w:rFonts w:ascii="Times New Roman" w:eastAsia="Times New Roman" w:hAnsi="Times New Roman" w:cs="Times New Roman"/>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01699810">
      <w:bodyDiv w:val="1"/>
      <w:marLeft w:val="0"/>
      <w:marRight w:val="0"/>
      <w:marTop w:val="0"/>
      <w:marBottom w:val="0"/>
      <w:divBdr>
        <w:top w:val="none" w:sz="0" w:space="0" w:color="auto"/>
        <w:left w:val="none" w:sz="0" w:space="0" w:color="auto"/>
        <w:bottom w:val="none" w:sz="0" w:space="0" w:color="auto"/>
        <w:right w:val="none" w:sz="0" w:space="0" w:color="auto"/>
      </w:divBdr>
    </w:div>
    <w:div w:id="747846511">
      <w:bodyDiv w:val="1"/>
      <w:marLeft w:val="0"/>
      <w:marRight w:val="0"/>
      <w:marTop w:val="0"/>
      <w:marBottom w:val="0"/>
      <w:divBdr>
        <w:top w:val="none" w:sz="0" w:space="0" w:color="auto"/>
        <w:left w:val="none" w:sz="0" w:space="0" w:color="auto"/>
        <w:bottom w:val="none" w:sz="0" w:space="0" w:color="auto"/>
        <w:right w:val="none" w:sz="0" w:space="0" w:color="auto"/>
      </w:divBdr>
    </w:div>
    <w:div w:id="1284652795">
      <w:bodyDiv w:val="1"/>
      <w:marLeft w:val="0"/>
      <w:marRight w:val="0"/>
      <w:marTop w:val="0"/>
      <w:marBottom w:val="0"/>
      <w:divBdr>
        <w:top w:val="none" w:sz="0" w:space="0" w:color="auto"/>
        <w:left w:val="none" w:sz="0" w:space="0" w:color="auto"/>
        <w:bottom w:val="none" w:sz="0" w:space="0" w:color="auto"/>
        <w:right w:val="none" w:sz="0" w:space="0" w:color="auto"/>
      </w:divBdr>
    </w:div>
    <w:div w:id="1434279366">
      <w:bodyDiv w:val="1"/>
      <w:marLeft w:val="0"/>
      <w:marRight w:val="0"/>
      <w:marTop w:val="0"/>
      <w:marBottom w:val="0"/>
      <w:divBdr>
        <w:top w:val="none" w:sz="0" w:space="0" w:color="auto"/>
        <w:left w:val="none" w:sz="0" w:space="0" w:color="auto"/>
        <w:bottom w:val="none" w:sz="0" w:space="0" w:color="auto"/>
        <w:right w:val="none" w:sz="0" w:space="0" w:color="auto"/>
      </w:divBdr>
    </w:div>
    <w:div w:id="1494368577">
      <w:bodyDiv w:val="1"/>
      <w:marLeft w:val="0"/>
      <w:marRight w:val="0"/>
      <w:marTop w:val="0"/>
      <w:marBottom w:val="0"/>
      <w:divBdr>
        <w:top w:val="none" w:sz="0" w:space="0" w:color="auto"/>
        <w:left w:val="none" w:sz="0" w:space="0" w:color="auto"/>
        <w:bottom w:val="none" w:sz="0" w:space="0" w:color="auto"/>
        <w:right w:val="none" w:sz="0" w:space="0" w:color="auto"/>
      </w:divBdr>
    </w:div>
    <w:div w:id="1831215911">
      <w:bodyDiv w:val="1"/>
      <w:marLeft w:val="0"/>
      <w:marRight w:val="0"/>
      <w:marTop w:val="0"/>
      <w:marBottom w:val="0"/>
      <w:divBdr>
        <w:top w:val="none" w:sz="0" w:space="0" w:color="auto"/>
        <w:left w:val="none" w:sz="0" w:space="0" w:color="auto"/>
        <w:bottom w:val="none" w:sz="0" w:space="0" w:color="auto"/>
        <w:right w:val="none" w:sz="0" w:space="0" w:color="auto"/>
      </w:divBdr>
    </w:div>
    <w:div w:id="1864241628">
      <w:bodyDiv w:val="1"/>
      <w:marLeft w:val="0"/>
      <w:marRight w:val="0"/>
      <w:marTop w:val="0"/>
      <w:marBottom w:val="0"/>
      <w:divBdr>
        <w:top w:val="none" w:sz="0" w:space="0" w:color="auto"/>
        <w:left w:val="none" w:sz="0" w:space="0" w:color="auto"/>
        <w:bottom w:val="none" w:sz="0" w:space="0" w:color="auto"/>
        <w:right w:val="none" w:sz="0" w:space="0" w:color="auto"/>
      </w:divBdr>
    </w:div>
    <w:div w:id="1940018160">
      <w:bodyDiv w:val="1"/>
      <w:marLeft w:val="0"/>
      <w:marRight w:val="0"/>
      <w:marTop w:val="0"/>
      <w:marBottom w:val="0"/>
      <w:divBdr>
        <w:top w:val="none" w:sz="0" w:space="0" w:color="auto"/>
        <w:left w:val="none" w:sz="0" w:space="0" w:color="auto"/>
        <w:bottom w:val="none" w:sz="0" w:space="0" w:color="auto"/>
        <w:right w:val="none" w:sz="0" w:space="0" w:color="auto"/>
      </w:divBdr>
    </w:div>
    <w:div w:id="20914163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9D8161AA42813FF2C5CEF20345109A18045E915A4D486592BF0D91A3DD55F1698951AD87C989255BD5FAE996C10499654393C4422B6702763792395C742FD69E8ED44C43BB2402B724F33A412BD403E6C2A5E60AF36CdFRFM" TargetMode="External"/><Relationship Id="rId18"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ref=9D8161AA42813FF2C5CEF20345109A18045E915A4D486592BF0D91A3DD55F1698951AD87C989255BD5FBE092C10199654393C4422B6702763792395C742FD49F86DE4C4BBB23d1R3M" TargetMode="External"/><Relationship Id="rId17"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2" Type="http://schemas.openxmlformats.org/officeDocument/2006/relationships/numbering" Target="numbering.xml"/><Relationship Id="rId16"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20"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D8161AA42813FF2C5CEF20345109A18045E915A4D486592BF0D91A3DD55F1698951AD87C989255BD5FBE893C30491654393C4422B6702763792395C742FD69F88DE4C4BBB23d1R3M"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consultantplus://offline/ref=9D8161AA42813FF2C5CEF20345109A18045E915A4D486592BF0D91A3DD55F1698951AD87C989255BD5FBE190C6009D654393C4422B6702763792395C742FD49F8CD94C4BBB23d1R3M" TargetMode="External"/><Relationship Id="rId23" Type="http://schemas.openxmlformats.org/officeDocument/2006/relationships/theme" Target="theme/theme1.xml"/><Relationship Id="rId10" Type="http://schemas.openxmlformats.org/officeDocument/2006/relationships/hyperlink" Target="consultantplus://offline/ref=9D8161AA42813FF2C5CEF20345109A18045E915A4D486592BF0D91A3DD55F1698951AD87C989255BD5FBE09DC1029A654393C4422B6702763792395C742FD69E8EDC4717EA615CE677B5d6R0M" TargetMode="External"/><Relationship Id="rId19" Type="http://schemas.openxmlformats.org/officeDocument/2006/relationships/hyperlink" Target="consultantplus://offline/ref=9D8161AA42813FF2C5CEF20345109A18045E915A4D486592BF0D91A3DD55F1698951AD87C989255BD5FBE190C6009D654393C4422B6702763792395C742FD79986DA4C4BBB23d1R3M" TargetMode="External"/><Relationship Id="rId4" Type="http://schemas.openxmlformats.org/officeDocument/2006/relationships/settings" Target="settings.xml"/><Relationship Id="rId9" Type="http://schemas.openxmlformats.org/officeDocument/2006/relationships/hyperlink" Target="http://www.pfrf.ru" TargetMode="External"/><Relationship Id="rId14" Type="http://schemas.openxmlformats.org/officeDocument/2006/relationships/hyperlink" Target="consultantplus://offline/ref=9D8161AA42813FF2C5CEF20345109A18045E915A4D486592BF0D91A3DD55F1698951AD87C989255BD5FBEB97C0019A654393C4422B6702763792395C742FD69E8ED84C43BB2402B726F23A412BD403E6C2A5E60AF36CdFRF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055EC-28B5-4926-BB61-1E995A5CF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3065</TotalTime>
  <Pages>13</Pages>
  <Words>4598</Words>
  <Characters>26213</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0301</dc:creator>
  <cp:lastModifiedBy>034-0338</cp:lastModifiedBy>
  <cp:revision>267</cp:revision>
  <cp:lastPrinted>2018-07-25T03:28:00Z</cp:lastPrinted>
  <dcterms:created xsi:type="dcterms:W3CDTF">2013-02-08T05:50:00Z</dcterms:created>
  <dcterms:modified xsi:type="dcterms:W3CDTF">2019-01-22T10:03:00Z</dcterms:modified>
</cp:coreProperties>
</file>