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0A42D3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0A42D3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к Учетной политике по исполнению бюджета</w:t>
      </w:r>
    </w:p>
    <w:p w:rsidR="00CA5E07" w:rsidRDefault="00C93BE9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УПФР в Сухобузимском районе </w:t>
      </w:r>
      <w:proofErr w:type="spellStart"/>
      <w:r>
        <w:rPr>
          <w:rFonts w:ascii="Times New Roman" w:eastAsia="Times New Roman" w:hAnsi="Times New Roman" w:cs="Times New Roman"/>
          <w:sz w:val="20"/>
        </w:rPr>
        <w:t>Краснояроского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края</w:t>
      </w:r>
      <w:r w:rsidR="00CA5E07">
        <w:rPr>
          <w:rFonts w:ascii="Times New Roman" w:eastAsia="Times New Roman" w:hAnsi="Times New Roman" w:cs="Times New Roman"/>
          <w:sz w:val="20"/>
        </w:rPr>
        <w:t xml:space="preserve"> </w:t>
      </w:r>
    </w:p>
    <w:p w:rsidR="00C56EFE" w:rsidRDefault="00CA5E07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№124п от </w:t>
      </w:r>
      <w:r w:rsidR="00A66121">
        <w:rPr>
          <w:rFonts w:ascii="Times New Roman" w:eastAsia="Times New Roman" w:hAnsi="Times New Roman" w:cs="Times New Roman"/>
          <w:sz w:val="20"/>
        </w:rPr>
        <w:t xml:space="preserve">  </w:t>
      </w:r>
      <w:r w:rsidR="00FE0C6C">
        <w:rPr>
          <w:rFonts w:ascii="Times New Roman" w:eastAsia="Times New Roman" w:hAnsi="Times New Roman" w:cs="Times New Roman"/>
          <w:sz w:val="20"/>
        </w:rPr>
        <w:t>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>.12.18г.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7"/>
        <w:gridCol w:w="5336"/>
      </w:tblGrid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 w:rsidP="005647A9">
            <w:pPr>
              <w:spacing w:after="0" w:line="240" w:lineRule="auto"/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</w:pPr>
          </w:p>
        </w:tc>
      </w:tr>
      <w:tr w:rsidR="00C56EFE" w:rsidTr="008923EB">
        <w:trPr>
          <w:trHeight w:val="1"/>
        </w:trPr>
        <w:tc>
          <w:tcPr>
            <w:tcW w:w="9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E7579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Получатель бюджетных средств </w:t>
            </w: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Отчет кассира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прилагающимися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C93BE9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56EFE" w:rsidRDefault="000A42D3" w:rsidP="0098257A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получателя бюджетных средств (код формы по КФД 0531759); Приложение к выписке из лицевого счета получателя бюджетных средств (код формы по КФД 0531778); Заявка на кассовый расход (код формы по КФД 0531801); Заявка на кассовый расход (сокращенная) (код формы по КФД 0531851); Заявка на получение наличных денег (код формы по КФД 0531802);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Заявка на получение денежных средств, перечисляемых на карту (код формы по КФД  0531243); Заявка на возврат (код формы по КФД 0531803); Запрос на аннулирование заявки (консолидированной заявки) (код формы </w:t>
            </w:r>
            <w:r w:rsidR="005152CF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КФД 0531807); Реестр платежных документов по счету (приложение 5 к настоящей Учетной политике); платежное поручение; счета на оплату; квитанция к </w:t>
            </w:r>
            <w:r w:rsidR="0098257A">
              <w:rPr>
                <w:rFonts w:ascii="Times New Roman" w:eastAsia="Times New Roman" w:hAnsi="Times New Roman" w:cs="Times New Roman"/>
                <w:sz w:val="24"/>
              </w:rPr>
              <w:t>объявлению на взнос наличными Сведения об операциях, совершаемых с использованием карт (код формы по КФД 05314246)</w:t>
            </w:r>
            <w:r w:rsidR="00657B65" w:rsidRPr="00657B65">
              <w:rPr>
                <w:rFonts w:ascii="Times New Roman" w:eastAsia="Times New Roman" w:hAnsi="Times New Roman" w:cs="Times New Roman"/>
                <w:color w:val="FF0000"/>
                <w:sz w:val="24"/>
                <w:highlight w:val="yellow"/>
              </w:rPr>
              <w:t>;</w:t>
            </w:r>
            <w:r w:rsidR="00657B65" w:rsidRPr="00657B65"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  <w:r w:rsidR="00657B65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</w:pPr>
          </w:p>
        </w:tc>
      </w:tr>
      <w:tr w:rsidR="00C56EFE" w:rsidTr="008923EB">
        <w:trPr>
          <w:trHeight w:val="1408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24 с безналичными денежными средствами (по средствам, находящимся во временном распоряжении)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06571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для учета операций со средствами, поступающими во временное распоряжение получателя бюджетных средств (код формы по КФД 0531762); Заявка на возврат (код формы по КФД 0531803)</w:t>
            </w:r>
            <w:r w:rsidR="00065714">
              <w:rPr>
                <w:rFonts w:ascii="Times New Roman" w:eastAsia="Times New Roman" w:hAnsi="Times New Roman" w:cs="Times New Roman"/>
                <w:sz w:val="24"/>
              </w:rPr>
              <w:t xml:space="preserve">; Реестр платежных документов по счету (приложение 5 к настоящей Учетной политике); платежное поручение </w:t>
            </w: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Авансовый отчет с приложенными отчетными документами о расходовании средств, отчетами о выполнении  служебного задания; Бухгалтерская справка (код формы по ОКУД 0504833)</w:t>
            </w:r>
          </w:p>
        </w:tc>
      </w:tr>
      <w:tr w:rsidR="00C56EFE" w:rsidTr="00732BC3">
        <w:trPr>
          <w:trHeight w:val="417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Pr="00732BC3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Товарная накладная, товарно-транспортная накладная; акт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ы </w:t>
            </w:r>
            <w:r w:rsidR="0098257A">
              <w:rPr>
                <w:rFonts w:ascii="Times New Roman" w:eastAsia="Times New Roman" w:hAnsi="Times New Roman" w:cs="Times New Roman"/>
                <w:sz w:val="24"/>
              </w:rPr>
              <w:t>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24"/>
              </w:rPr>
              <w:t>; счет-фактура и другие документы, подтверждающие получение товара, выполнение работ и оказание услуг; Бухгалтерская справка (код формы по ОКУД 0504833); Извещение (код формы по ОКУД 0504805); Реестр расходов на уплату (возмещение) государственной пошлины, судебных издержек (приложение 68 к настоящей Учетной политике)</w:t>
            </w:r>
            <w:r w:rsidR="00732BC3" w:rsidRPr="00732BC3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732BC3" w:rsidRDefault="00732BC3" w:rsidP="00732BC3">
            <w:pPr>
              <w:spacing w:after="0" w:line="240" w:lineRule="auto"/>
            </w:pP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настоящей Учетной политике); </w:t>
            </w:r>
          </w:p>
          <w:p w:rsidR="00C56EFE" w:rsidRDefault="00C56EFE" w:rsidP="008923EB">
            <w:pPr>
              <w:spacing w:after="0" w:line="240" w:lineRule="auto"/>
            </w:pPr>
          </w:p>
        </w:tc>
      </w:tr>
      <w:tr w:rsidR="00C56EFE" w:rsidTr="008923EB"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Расчетно-платежные ведомости; табель использования рабочего времени; приказы;</w:t>
            </w:r>
          </w:p>
          <w:p w:rsidR="00C56EFE" w:rsidRDefault="000A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Записка-расчет об исчислении среднего заработка</w:t>
            </w:r>
            <w:r w:rsidR="008923E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при предоставлении отпуска, увольнении и других случаях (код формы по ОКУД 0504425); </w:t>
            </w:r>
          </w:p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C56EFE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98257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нефинансовых активов и документы по начислению амортизации имущества; Извещение (код формы по ОКУД 0504805); Бухгалтерская справка (код формы по ОКУД 0504833); Путевые листы по работе автотранспорта</w:t>
            </w:r>
            <w:r w:rsidRPr="00DD7368">
              <w:rPr>
                <w:rFonts w:ascii="Times New Roman" w:eastAsia="Times New Roman" w:hAnsi="Times New Roman" w:cs="Times New Roman"/>
                <w:sz w:val="24"/>
              </w:rPr>
              <w:t>; Отчет об использовании горюче-смазочных материалов (приложение 29 к настоящей Учетной политике)</w:t>
            </w:r>
            <w:r w:rsidR="00DD736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8257A">
              <w:rPr>
                <w:rFonts w:ascii="Times New Roman" w:eastAsia="Times New Roman" w:hAnsi="Times New Roman" w:cs="Times New Roman"/>
                <w:sz w:val="24"/>
              </w:rPr>
              <w:t xml:space="preserve"> (при необходимости)</w:t>
            </w:r>
          </w:p>
        </w:tc>
      </w:tr>
      <w:tr w:rsidR="00C34D67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C34D6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 отчет кассира с прилага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документами по фондовой кассе; Извещение (код формы по ОКУД 0504805); накладные; акты приема</w:t>
            </w:r>
            <w:r w:rsidR="00F6351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передачи ТМЦ, выполненных работ, оказанных услуг; приказы; Реестр расходов на уплату (возмещение) государственной пошлины, судебных издержек (приложение 68 к настоящей Учетной политике); Сведения об ожидаемых расходах по искам (претензиям), предъявленным к органам системы ПФР (приложение 21 к настоящей Учетной политике); Сведения,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t xml:space="preserve">необходимые для формирования резервов предстоящих расходов, представленные </w:t>
            </w:r>
            <w:r w:rsidRPr="00F13D50">
              <w:rPr>
                <w:rFonts w:ascii="Times New Roman" w:eastAsia="Times New Roman" w:hAnsi="Times New Roman" w:cs="Times New Roman"/>
                <w:sz w:val="24"/>
              </w:rPr>
              <w:lastRenderedPageBreak/>
              <w:t>соответствующим структурным подразделением органа системы ПФР;</w:t>
            </w:r>
          </w:p>
          <w:p w:rsidR="00C34D67" w:rsidRDefault="00C34D67" w:rsidP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0531722); Уведомление о лимитах бюджетных обязательств (бюджетных ассигнованиях) (код формы по ОКУД 0504822); Бухгалтерская справка (код формы по ОКУД 0504833);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Ведомость по принятию бюджетных обязательств по расходам на заработную плату (приложение 11 к настоящей Учетной политике);  Ведомость по принятию бюджетных обязательств по расходам на иные выплаты персоналу, за исключением фонда оплаты труда (приложение 12 к настоящей Учетной политике); Ведомость по принятию бюджетных обязательств по расходам на уплату страховых взносов по обязательному социальному страхованию (приложение 13 к настоящей Учетной политике);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настоящей Учетной политике);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настоящей Учетной политике); Ведомость по принятию бюджетных обязательств по расходам на пенсионное обеспечение, социальные выплаты и мероприятия в области социальной политики (приложение 16 к настоящей Учетной политике)</w:t>
            </w:r>
          </w:p>
        </w:tc>
      </w:tr>
      <w:tr w:rsidR="00C34D67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C34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34D67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4D67" w:rsidRDefault="00C34D67" w:rsidP="00564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 Бухгалтерская справка (код формы по ОКУД 0504833);</w:t>
            </w:r>
          </w:p>
          <w:p w:rsidR="00C34D67" w:rsidRDefault="002464A2" w:rsidP="00982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="0098257A">
              <w:rPr>
                <w:rFonts w:ascii="Times New Roman" w:eastAsia="Times New Roman" w:hAnsi="Times New Roman" w:cs="Times New Roman"/>
                <w:sz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</w:rPr>
              <w:t>000 рублей включительно</w:t>
            </w:r>
          </w:p>
        </w:tc>
      </w:tr>
      <w:tr w:rsidR="002464A2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64A2" w:rsidTr="008923EB">
        <w:trPr>
          <w:trHeight w:val="1"/>
        </w:trPr>
        <w:tc>
          <w:tcPr>
            <w:tcW w:w="4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64A2" w:rsidRDefault="002464A2" w:rsidP="00246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FCF" w:rsidRDefault="000D6FCF" w:rsidP="00C34D67">
      <w:pPr>
        <w:spacing w:after="0" w:line="240" w:lineRule="auto"/>
      </w:pPr>
      <w:r>
        <w:separator/>
      </w:r>
    </w:p>
  </w:endnote>
  <w:endnote w:type="continuationSeparator" w:id="0">
    <w:p w:rsidR="000D6FCF" w:rsidRDefault="000D6FCF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FCF" w:rsidRDefault="000D6FCF" w:rsidP="00C34D67">
      <w:pPr>
        <w:spacing w:after="0" w:line="240" w:lineRule="auto"/>
      </w:pPr>
      <w:r>
        <w:separator/>
      </w:r>
    </w:p>
  </w:footnote>
  <w:footnote w:type="continuationSeparator" w:id="0">
    <w:p w:rsidR="000D6FCF" w:rsidRDefault="000D6FCF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65714"/>
    <w:rsid w:val="000A42D3"/>
    <w:rsid w:val="000D6FCF"/>
    <w:rsid w:val="00113019"/>
    <w:rsid w:val="001831BE"/>
    <w:rsid w:val="002464A2"/>
    <w:rsid w:val="002E07FB"/>
    <w:rsid w:val="00333EA3"/>
    <w:rsid w:val="003A5C21"/>
    <w:rsid w:val="00455A82"/>
    <w:rsid w:val="004C6C99"/>
    <w:rsid w:val="005152CF"/>
    <w:rsid w:val="005647A9"/>
    <w:rsid w:val="00584AC8"/>
    <w:rsid w:val="00657B65"/>
    <w:rsid w:val="00732BC3"/>
    <w:rsid w:val="007C4977"/>
    <w:rsid w:val="008365F4"/>
    <w:rsid w:val="008923EB"/>
    <w:rsid w:val="008D2EEC"/>
    <w:rsid w:val="0098257A"/>
    <w:rsid w:val="009C0C7E"/>
    <w:rsid w:val="00A47870"/>
    <w:rsid w:val="00A66121"/>
    <w:rsid w:val="00AC51A2"/>
    <w:rsid w:val="00AC6EC1"/>
    <w:rsid w:val="00B400DB"/>
    <w:rsid w:val="00C34D67"/>
    <w:rsid w:val="00C56EFE"/>
    <w:rsid w:val="00C71242"/>
    <w:rsid w:val="00C93BE9"/>
    <w:rsid w:val="00CA5E07"/>
    <w:rsid w:val="00CF1682"/>
    <w:rsid w:val="00CF4C27"/>
    <w:rsid w:val="00D06E81"/>
    <w:rsid w:val="00D205A4"/>
    <w:rsid w:val="00D84189"/>
    <w:rsid w:val="00DD7368"/>
    <w:rsid w:val="00E7579B"/>
    <w:rsid w:val="00F10413"/>
    <w:rsid w:val="00F13D50"/>
    <w:rsid w:val="00F34254"/>
    <w:rsid w:val="00F6351B"/>
    <w:rsid w:val="00FE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0AFF-75F7-4F80-B8C8-446348AFB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034052-0301 Секацкая Н.И.</cp:lastModifiedBy>
  <cp:revision>12</cp:revision>
  <cp:lastPrinted>2018-04-18T06:40:00Z</cp:lastPrinted>
  <dcterms:created xsi:type="dcterms:W3CDTF">2018-12-20T07:09:00Z</dcterms:created>
  <dcterms:modified xsi:type="dcterms:W3CDTF">2019-01-21T02:13:00Z</dcterms:modified>
</cp:coreProperties>
</file>