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6"/>
        </w:rPr>
      </w:pPr>
      <w:r w:rsidRPr="004F553B">
        <w:rPr>
          <w:rFonts w:ascii="Times New Roman" w:hAnsi="Times New Roman" w:cs="Times New Roman"/>
        </w:rPr>
        <w:t xml:space="preserve">УТВЕРЖДАЮ  </w:t>
      </w:r>
      <w:r w:rsidRPr="004F553B">
        <w:rPr>
          <w:rFonts w:ascii="Times New Roman" w:hAnsi="Times New Roman" w:cs="Times New Roman"/>
          <w:sz w:val="16"/>
        </w:rPr>
        <w:tab/>
      </w:r>
    </w:p>
    <w:tbl>
      <w:tblPr>
        <w:tblpPr w:leftFromText="180" w:rightFromText="180" w:vertAnchor="text" w:horzAnchor="margin" w:tblpXSpec="right" w:tblpY="-82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3"/>
      </w:tblGrid>
      <w:tr w:rsidR="004F553B" w:rsidRPr="00F510ED" w:rsidTr="00CB06EE">
        <w:trPr>
          <w:trHeight w:val="240"/>
          <w:tblCellSpacing w:w="0" w:type="dxa"/>
        </w:trPr>
        <w:tc>
          <w:tcPr>
            <w:tcW w:w="4410" w:type="dxa"/>
            <w:hideMark/>
          </w:tcPr>
          <w:p w:rsidR="004F553B" w:rsidRPr="004F553B" w:rsidRDefault="004F553B" w:rsidP="004F5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5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36782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F553B" w:rsidRPr="00F510ED" w:rsidTr="00CB06EE">
        <w:trPr>
          <w:trHeight w:val="240"/>
          <w:tblCellSpacing w:w="0" w:type="dxa"/>
        </w:trPr>
        <w:tc>
          <w:tcPr>
            <w:tcW w:w="0" w:type="auto"/>
            <w:hideMark/>
          </w:tcPr>
          <w:p w:rsidR="004F553B" w:rsidRPr="004F553B" w:rsidRDefault="004F553B" w:rsidP="00A311B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5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приказу УПФР в Ленинском районе г. Красноярска</w:t>
            </w:r>
          </w:p>
        </w:tc>
      </w:tr>
      <w:tr w:rsidR="004F553B" w:rsidRPr="00F510ED" w:rsidTr="00CB06EE">
        <w:trPr>
          <w:trHeight w:val="240"/>
          <w:tblCellSpacing w:w="0" w:type="dxa"/>
        </w:trPr>
        <w:tc>
          <w:tcPr>
            <w:tcW w:w="0" w:type="auto"/>
            <w:hideMark/>
          </w:tcPr>
          <w:p w:rsidR="004F553B" w:rsidRPr="004F553B" w:rsidRDefault="00A311BC" w:rsidP="004F5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 27.12.2018 № 215п</w:t>
            </w:r>
          </w:p>
        </w:tc>
      </w:tr>
    </w:tbl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F553B">
        <w:rPr>
          <w:rFonts w:ascii="Times New Roman" w:hAnsi="Times New Roman" w:cs="Times New Roman"/>
        </w:rPr>
        <w:t>Начальник управления ПФР</w:t>
      </w:r>
      <w:r w:rsidRPr="004F553B">
        <w:rPr>
          <w:rFonts w:ascii="Times New Roman" w:hAnsi="Times New Roman" w:cs="Times New Roman"/>
          <w:sz w:val="18"/>
          <w:szCs w:val="18"/>
        </w:rPr>
        <w:tab/>
      </w:r>
    </w:p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4F553B">
        <w:rPr>
          <w:rFonts w:ascii="Times New Roman" w:hAnsi="Times New Roman" w:cs="Times New Roman"/>
        </w:rPr>
        <w:t>УПФР в Ленинском районе г. Красноярска</w:t>
      </w:r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  <w:r w:rsidRPr="004F553B">
        <w:rPr>
          <w:rFonts w:ascii="Times New Roman" w:hAnsi="Times New Roman" w:cs="Times New Roman"/>
        </w:rPr>
        <w:t>_________________________ Л.М. Вашкевич</w:t>
      </w:r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</w:p>
    <w:p w:rsidR="004F553B" w:rsidRPr="004F553B" w:rsidRDefault="00F22220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« </w:t>
      </w:r>
      <w:r w:rsidR="00137716">
        <w:rPr>
          <w:rFonts w:ascii="Times New Roman" w:hAnsi="Times New Roman" w:cs="Times New Roman"/>
        </w:rPr>
        <w:t>2</w:t>
      </w:r>
      <w:r w:rsidR="00A311B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»</w:t>
      </w:r>
      <w:r w:rsidR="00137716">
        <w:rPr>
          <w:rFonts w:ascii="Times New Roman" w:hAnsi="Times New Roman" w:cs="Times New Roman"/>
        </w:rPr>
        <w:t xml:space="preserve"> декабря</w:t>
      </w:r>
      <w:r>
        <w:rPr>
          <w:rFonts w:ascii="Times New Roman" w:hAnsi="Times New Roman" w:cs="Times New Roman"/>
        </w:rPr>
        <w:t xml:space="preserve"> </w:t>
      </w:r>
      <w:r w:rsidR="00EF7D2E">
        <w:rPr>
          <w:rFonts w:ascii="Times New Roman" w:hAnsi="Times New Roman" w:cs="Times New Roman"/>
        </w:rPr>
        <w:t xml:space="preserve">  2018</w:t>
      </w:r>
      <w:r w:rsidR="004F553B" w:rsidRPr="004F553B">
        <w:rPr>
          <w:rFonts w:ascii="Times New Roman" w:hAnsi="Times New Roman" w:cs="Times New Roman"/>
        </w:rPr>
        <w:t xml:space="preserve"> год</w:t>
      </w:r>
      <w:r w:rsidR="004F553B" w:rsidRPr="004F553B">
        <w:rPr>
          <w:rFonts w:ascii="Times New Roman" w:hAnsi="Times New Roman" w:cs="Times New Roman"/>
          <w:sz w:val="16"/>
        </w:rPr>
        <w:t xml:space="preserve">                                           </w:t>
      </w:r>
    </w:p>
    <w:p w:rsidR="004F553B" w:rsidRPr="004F553B" w:rsidRDefault="004F553B" w:rsidP="004F553B">
      <w:pPr>
        <w:tabs>
          <w:tab w:val="left" w:pos="10080"/>
        </w:tabs>
        <w:spacing w:after="0"/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663D05" w:rsidP="004F553B">
      <w:pPr>
        <w:ind w:left="15840" w:firstLine="10620"/>
        <w:rPr>
          <w:rFonts w:ascii="Times New Roman" w:hAnsi="Times New Roman" w:cs="Times New Roman"/>
          <w:sz w:val="30"/>
          <w:szCs w:val="30"/>
        </w:rPr>
      </w:pPr>
      <w:r w:rsidRPr="00663D05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1.8pt;margin-top:11.35pt;width:105.25pt;height:85.45pt;z-index:251660288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11BC" w:rsidRDefault="00A311BC" w:rsidP="004F553B">
                  <w:pPr>
                    <w:jc w:val="center"/>
                  </w:pPr>
                  <w:r>
                    <w:t>КОДЫ</w:t>
                  </w:r>
                </w:p>
                <w:p w:rsidR="00A311BC" w:rsidRDefault="00A311BC" w:rsidP="004F553B">
                  <w:pPr>
                    <w:jc w:val="center"/>
                    <w:rPr>
                      <w:sz w:val="20"/>
                    </w:rPr>
                  </w:pPr>
                </w:p>
                <w:p w:rsidR="00A311BC" w:rsidRDefault="00A311BC" w:rsidP="00A311BC">
                  <w:pPr>
                    <w:widowControl w:val="0"/>
                    <w:spacing w:line="240" w:lineRule="auto"/>
                    <w:jc w:val="center"/>
                  </w:pPr>
                  <w:r>
                    <w:t>21950496</w:t>
                  </w: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  <w:r>
                    <w:t>21950496</w:t>
                  </w: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</w:txbxContent>
            </v:textbox>
          </v:shape>
        </w:pict>
      </w:r>
    </w:p>
    <w:p w:rsidR="004F553B" w:rsidRPr="004F553B" w:rsidRDefault="00663D05" w:rsidP="004F553B">
      <w:pPr>
        <w:pStyle w:val="1"/>
        <w:rPr>
          <w:sz w:val="36"/>
          <w:szCs w:val="36"/>
        </w:rPr>
      </w:pPr>
      <w:r w:rsidRPr="00663D05">
        <w:pict>
          <v:line id="_x0000_s1027" style="position:absolute;left:0;text-align:left;z-index:251661312" from="630pt,7.8pt" to="738pt,7.8pt" strokeweight=".26mm">
            <v:stroke joinstyle="miter"/>
          </v:line>
        </w:pict>
      </w:r>
      <w:r w:rsidR="004F553B" w:rsidRPr="004F553B">
        <w:rPr>
          <w:sz w:val="36"/>
          <w:szCs w:val="36"/>
        </w:rPr>
        <w:t>График документооборота</w:t>
      </w:r>
    </w:p>
    <w:p w:rsidR="004F553B" w:rsidRPr="004F553B" w:rsidRDefault="00663D05" w:rsidP="004F553B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663D05">
        <w:rPr>
          <w:rFonts w:ascii="Times New Roman" w:hAnsi="Times New Roman" w:cs="Times New Roman"/>
        </w:rPr>
        <w:pict>
          <v:line id="_x0000_s1028" style="position:absolute;z-index:251662336" from="631.3pt,18.6pt" to="739.3pt,18.6pt" strokeweight=".26mm">
            <v:stroke joinstyle="miter"/>
          </v:line>
        </w:pict>
      </w:r>
      <w:r w:rsidR="004F553B" w:rsidRPr="004F55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4F553B">
        <w:rPr>
          <w:rFonts w:ascii="Times New Roman" w:hAnsi="Times New Roman" w:cs="Times New Roman"/>
        </w:rPr>
        <w:t xml:space="preserve">             </w:t>
      </w:r>
      <w:r w:rsidR="004F553B" w:rsidRPr="004F553B">
        <w:rPr>
          <w:rFonts w:ascii="Times New Roman" w:hAnsi="Times New Roman" w:cs="Times New Roman"/>
        </w:rPr>
        <w:t xml:space="preserve">                     </w:t>
      </w:r>
      <w:r w:rsidR="004F553B" w:rsidRPr="004F553B">
        <w:rPr>
          <w:rFonts w:ascii="Times New Roman" w:hAnsi="Times New Roman" w:cs="Times New Roman"/>
          <w:sz w:val="20"/>
          <w:szCs w:val="20"/>
        </w:rPr>
        <w:t xml:space="preserve"> </w:t>
      </w:r>
      <w:r w:rsidR="004F553B" w:rsidRPr="004F553B">
        <w:rPr>
          <w:rFonts w:ascii="Times New Roman" w:hAnsi="Times New Roman" w:cs="Times New Roman"/>
        </w:rPr>
        <w:t>Форма по КФ</w:t>
      </w:r>
      <w:r w:rsidR="004F553B" w:rsidRPr="004F553B">
        <w:rPr>
          <w:rFonts w:ascii="Times New Roman" w:hAnsi="Times New Roman" w:cs="Times New Roman"/>
          <w:sz w:val="20"/>
          <w:szCs w:val="20"/>
        </w:rPr>
        <w:t>Д</w:t>
      </w:r>
    </w:p>
    <w:p w:rsidR="004F553B" w:rsidRPr="004F553B" w:rsidRDefault="004F553B" w:rsidP="004F553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F55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Учреждение    УПФР  в  Ленинском районе г.</w:t>
      </w:r>
      <w:r w:rsidR="00A311BC">
        <w:rPr>
          <w:rFonts w:ascii="Times New Roman" w:hAnsi="Times New Roman" w:cs="Times New Roman"/>
          <w:sz w:val="24"/>
          <w:szCs w:val="24"/>
        </w:rPr>
        <w:t xml:space="preserve"> </w:t>
      </w:r>
      <w:r w:rsidRPr="004F553B">
        <w:rPr>
          <w:rFonts w:ascii="Times New Roman" w:hAnsi="Times New Roman" w:cs="Times New Roman"/>
          <w:sz w:val="24"/>
          <w:szCs w:val="24"/>
        </w:rPr>
        <w:t xml:space="preserve">Красноярска                 </w:t>
      </w:r>
      <w:r w:rsidRPr="004F553B">
        <w:rPr>
          <w:rFonts w:ascii="Times New Roman" w:hAnsi="Times New Roman" w:cs="Times New Roman"/>
          <w:sz w:val="20"/>
          <w:szCs w:val="20"/>
        </w:rPr>
        <w:t>ОКПО</w:t>
      </w:r>
    </w:p>
    <w:p w:rsidR="004F553B" w:rsidRPr="004F553B" w:rsidRDefault="004F553B" w:rsidP="004F553B">
      <w:pPr>
        <w:rPr>
          <w:rFonts w:ascii="Times New Roman" w:hAnsi="Times New Roman" w:cs="Times New Roman"/>
        </w:rPr>
      </w:pPr>
    </w:p>
    <w:p w:rsidR="004F553B" w:rsidRPr="000C337F" w:rsidRDefault="004F553B" w:rsidP="004F553B">
      <w:pPr>
        <w:tabs>
          <w:tab w:val="left" w:pos="10080"/>
          <w:tab w:val="right" w:pos="14570"/>
        </w:tabs>
      </w:pPr>
    </w:p>
    <w:p w:rsidR="004F553B" w:rsidRPr="00F510ED" w:rsidRDefault="004F553B" w:rsidP="004F553B"/>
    <w:p w:rsidR="004F553B" w:rsidRDefault="004F553B" w:rsidP="004F55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tbl>
      <w:tblPr>
        <w:tblW w:w="16019" w:type="dxa"/>
        <w:tblInd w:w="-26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418"/>
        <w:gridCol w:w="708"/>
        <w:gridCol w:w="1276"/>
        <w:gridCol w:w="1418"/>
        <w:gridCol w:w="850"/>
        <w:gridCol w:w="992"/>
        <w:gridCol w:w="993"/>
        <w:gridCol w:w="992"/>
        <w:gridCol w:w="992"/>
        <w:gridCol w:w="992"/>
        <w:gridCol w:w="1134"/>
        <w:gridCol w:w="1134"/>
        <w:gridCol w:w="851"/>
        <w:gridCol w:w="1134"/>
        <w:gridCol w:w="709"/>
      </w:tblGrid>
      <w:tr w:rsidR="005E385C" w:rsidRPr="00B96D69" w:rsidTr="00BD26CB">
        <w:trPr>
          <w:trHeight w:val="716"/>
        </w:trPr>
        <w:tc>
          <w:tcPr>
            <w:tcW w:w="426" w:type="dxa"/>
            <w:vAlign w:val="center"/>
            <w:hideMark/>
          </w:tcPr>
          <w:p w:rsidR="009F40BE" w:rsidRPr="00B96D69" w:rsidRDefault="009F40BE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Табель учета рабочего времени</w:t>
            </w:r>
          </w:p>
        </w:tc>
        <w:tc>
          <w:tcPr>
            <w:tcW w:w="708" w:type="dxa"/>
            <w:vAlign w:val="center"/>
            <w:hideMark/>
          </w:tcPr>
          <w:p w:rsidR="009F40BE" w:rsidRPr="009F40BE" w:rsidRDefault="009F40BE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0504421</w:t>
            </w:r>
          </w:p>
        </w:tc>
        <w:tc>
          <w:tcPr>
            <w:tcW w:w="1276" w:type="dxa"/>
            <w:vAlign w:val="center"/>
            <w:hideMark/>
          </w:tcPr>
          <w:p w:rsidR="009F40BE" w:rsidRPr="009F40BE" w:rsidRDefault="009F40BE" w:rsidP="0025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-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17 и 26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9F40BE" w:rsidRPr="009F40BE" w:rsidRDefault="009F40BE" w:rsidP="0024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1D0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 w:rsidR="001D0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 17 по 19, с 27 по 30 (31) число текущего месяца</w:t>
            </w:r>
          </w:p>
        </w:tc>
        <w:tc>
          <w:tcPr>
            <w:tcW w:w="1134" w:type="dxa"/>
            <w:vAlign w:val="center"/>
          </w:tcPr>
          <w:p w:rsidR="009F40BE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9F40BE" w:rsidRPr="009F40BE" w:rsidRDefault="00CE643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 w:rsidR="00D15D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9F40BE" w:rsidRPr="00B96D69" w:rsidRDefault="009F40B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58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личному составу (совмещение, изменение фамилии, установление различных надбавок и доплат)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26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30(31)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1623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личному составу (премирование, оказание материальной помощи, дополнительной материальной помощи)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ФЭГ, главный специалист-эксперт (юрисконсульт), главный специалист-эксперт (по кадрам и делопроизводству)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30 (31)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30 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545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направлению сотрудников в командировку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Т-9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10 рабочих дней начала командировки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11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 предоставлении отпуска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Т-6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25 числа месяца, предшествующего месяцу  отпуска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 дней до начала отпуска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81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об установлении надбавки за секретность (дсп)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30(31)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22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 приеме на работу, о прекращении трудового договора, о переводе на другую работу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Т-1;5;8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FE1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2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Больничные листы по нетрудоспособности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FE1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предоставления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поступления, но не позднее 30 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Предприятие-ЗГУ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Авансовые отчеты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0504505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Подотчетное лицо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срок, не превышающий 3 рабочих дней со дня выхода на работу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поступления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Заявление на выдачу талонов на бензин 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FD0529" w:rsidP="0087125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 w:rsidR="008712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 xml:space="preserve"> 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Водитель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 xml:space="preserve"> автомобиля – 4 разряд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АХГ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FD0529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главный бухгалтер-руководитель ФЭГ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мере необходимости</w:t>
            </w:r>
          </w:p>
        </w:tc>
        <w:tc>
          <w:tcPr>
            <w:tcW w:w="992" w:type="dxa"/>
            <w:vAlign w:val="center"/>
            <w:hideMark/>
          </w:tcPr>
          <w:p w:rsidR="00FD0529" w:rsidRDefault="00FD0529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FD0529" w:rsidRDefault="00FD0529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мере поступления</w:t>
            </w:r>
          </w:p>
        </w:tc>
        <w:tc>
          <w:tcPr>
            <w:tcW w:w="1134" w:type="dxa"/>
            <w:vAlign w:val="center"/>
          </w:tcPr>
          <w:p w:rsidR="00FD0529" w:rsidRDefault="00FD0529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Заявление на выдачу (перечисление) денег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>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Специалист, отправляющийся в командировку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главный бухгалтер-руководитель ФЭГ, руководитель АХГ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подписания приказа</w:t>
            </w:r>
          </w:p>
        </w:tc>
        <w:tc>
          <w:tcPr>
            <w:tcW w:w="992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9F40BE" w:rsidRDefault="00871258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8712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подписания приказа</w:t>
            </w:r>
          </w:p>
        </w:tc>
        <w:tc>
          <w:tcPr>
            <w:tcW w:w="1134" w:type="dxa"/>
            <w:vAlign w:val="center"/>
          </w:tcPr>
          <w:p w:rsidR="00FD0529" w:rsidRDefault="00871258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Ведомость документов на оплату компенсации по санаторно-курортному лечению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 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>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главный бухгалтер-руководитель ФЭГ, главный специалист-эксперт (по кадрам) 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течение 3 дней после окончания </w:t>
            </w:r>
            <w:r w:rsidR="00BE7950">
              <w:rPr>
                <w:rFonts w:ascii="Times New Roman" w:hAnsi="Times New Roman" w:cs="Times New Roman"/>
                <w:sz w:val="14"/>
                <w:szCs w:val="14"/>
              </w:rPr>
              <w:t>санаторно-курортного лечения</w:t>
            </w:r>
          </w:p>
        </w:tc>
        <w:tc>
          <w:tcPr>
            <w:tcW w:w="992" w:type="dxa"/>
            <w:vAlign w:val="center"/>
            <w:hideMark/>
          </w:tcPr>
          <w:p w:rsidR="00FD0529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9F40BE" w:rsidRDefault="00BE7950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BE7950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окончания санаторно-курортного лечения</w:t>
            </w:r>
          </w:p>
        </w:tc>
        <w:tc>
          <w:tcPr>
            <w:tcW w:w="1134" w:type="dxa"/>
            <w:vAlign w:val="center"/>
          </w:tcPr>
          <w:p w:rsidR="00FD0529" w:rsidRDefault="00BE7950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09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внутреннее перемещение основных средств (на основании служебной записки, утвержденной руководителем АХГ)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Специалист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Составляется в момент приема-передачи основных средств, представляется в течение 2-3 дней после приема-передачи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17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Перечень объектов имущества для списания, дефектная ведомость (на определение пригодности основных средств стоимостью до 3000 рублей включительно в эксплуатации)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Специалист АХГ, ГА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АХГ, ГА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составления документа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02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Акт технического состояния объекта основных средств, протокол заседания комиссии по списанию федерального имущества, лист согласования актов ТСО вычислительной 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(компьютерной) техники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АХГ, ГА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Комиссия по подготовке и принятию решений о списании имущества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Составляется в момент заседания комиссии по списанию, представляется в течение 2-3 дней после 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составления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01"/>
        </w:trPr>
        <w:tc>
          <w:tcPr>
            <w:tcW w:w="426" w:type="dxa"/>
            <w:vAlign w:val="center"/>
            <w:hideMark/>
          </w:tcPr>
          <w:p w:rsidR="00BD26CB" w:rsidRPr="00B96D69" w:rsidRDefault="00BD26CB" w:rsidP="00AE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списании объекта основных средств (кроме автотранспортных средств), Акт о списании групп объектов основных средств (кроме автотранспортных средств) (по основным средствам стоимостью свыше 3000 рублей включительно в эксплуатации) на основании приказа о списании имущества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комиссия по подготовке и принятию решений о списании имущества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017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49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017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Товарные накладные, накладные, оформленные поставщиком на ценности, поступившие в рамках централизованного снабжения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ценностей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1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объектов нефинансовых активов, оформленные поставщиком на ценности, поступившие в рамках централизованного снабжения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ценностей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33"/>
        </w:trPr>
        <w:tc>
          <w:tcPr>
            <w:tcW w:w="426" w:type="dxa"/>
            <w:vAlign w:val="center"/>
            <w:hideMark/>
          </w:tcPr>
          <w:p w:rsidR="00BD26CB" w:rsidRPr="00B96D69" w:rsidRDefault="00AE1D88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Счет-фактура, товарная накладная, универсальный передаточный акт, акт приема-передачи, оформленные поставщиком по заключенным контрактам при поступлении нефинансовых активов (основные средства, материальные запасы, нематериальные активы)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имущества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222"/>
        </w:trPr>
        <w:tc>
          <w:tcPr>
            <w:tcW w:w="426" w:type="dxa"/>
            <w:vAlign w:val="center"/>
            <w:hideMark/>
          </w:tcPr>
          <w:p w:rsidR="00BD26CB" w:rsidRPr="00B96D69" w:rsidRDefault="00BE7950" w:rsidP="00AE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объектов нефинансовых активов на ценности, поступившие в Управление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предоставления первичных документов на передачу объекта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10"/>
        </w:trPr>
        <w:tc>
          <w:tcPr>
            <w:tcW w:w="426" w:type="dxa"/>
            <w:vAlign w:val="center"/>
            <w:hideMark/>
          </w:tcPr>
          <w:p w:rsidR="00BD26CB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Приходный ордер на приемку материальных ценностей (нефинансовых активов)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0504207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предоставления первичных документов на передачу объекта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172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Требование (служебная записка) на выдачу,  перемещение нефинансовых активов в Управлении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месяца по мере потребности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BD71D7" w:rsidRDefault="00BD26CB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97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внутреннее перемещение объектов нефинансовых активов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месяца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0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Ведомость выдачи материальных ценностей на нужды учреждения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0504210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0C5C33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0C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Требование-накладная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4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отпуск материалов (материальных ценностей) на сторону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0504205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7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активов, при передаче объектов другому учреждению бюджетной системы РФ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BD26CB" w:rsidP="00A3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списании мягкого и хозяйственного инвентаря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0504143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1C5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AE1D88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Акты на списание материальных запасов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0504230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91"/>
        </w:trPr>
        <w:tc>
          <w:tcPr>
            <w:tcW w:w="426" w:type="dxa"/>
            <w:vAlign w:val="center"/>
            <w:hideMark/>
          </w:tcPr>
          <w:p w:rsidR="00BD26CB" w:rsidRPr="00B96D69" w:rsidRDefault="00A311BC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Акты выполненных работ (оказанных услуг), счета-фактуры, индивидуальные передаточные документы, оформленные по заключенным контрактам,  при выполнении работ и оказании услуг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6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Путевые листы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0345001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2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87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Карточка учета работы автомобильной шины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DB0B18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259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приеме-сдаче отремонтированных, реконструированных и модернизированных объектов основных средств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>, контиров</w:t>
            </w:r>
            <w:r w:rsidR="00BD26CB">
              <w:rPr>
                <w:rFonts w:ascii="Times New Roman" w:hAnsi="Times New Roman" w:cs="Times New Roman"/>
                <w:sz w:val="14"/>
                <w:szCs w:val="14"/>
              </w:rPr>
              <w:t>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DB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32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Заявка на кассовый расход, заявка на возврат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0531801 0531803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перечисления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>, таксиров</w:t>
            </w:r>
            <w:r w:rsidR="00BD26CB">
              <w:rPr>
                <w:rFonts w:ascii="Times New Roman" w:hAnsi="Times New Roman" w:cs="Times New Roman"/>
                <w:sz w:val="14"/>
                <w:szCs w:val="14"/>
              </w:rPr>
              <w:t>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перечисления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65"/>
        </w:trPr>
        <w:tc>
          <w:tcPr>
            <w:tcW w:w="426" w:type="dxa"/>
            <w:vAlign w:val="center"/>
            <w:hideMark/>
          </w:tcPr>
          <w:p w:rsidR="00BD26CB" w:rsidRPr="00B96D69" w:rsidRDefault="00AE1D88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Приходный кассовый ордер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0310001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получения наличных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получения наличных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65"/>
        </w:trPr>
        <w:tc>
          <w:tcPr>
            <w:tcW w:w="426" w:type="dxa"/>
            <w:vAlign w:val="center"/>
            <w:hideMark/>
          </w:tcPr>
          <w:p w:rsidR="00BD26CB" w:rsidRPr="00B96D69" w:rsidRDefault="00AE1D88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Расходный кассовый ордер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0310002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выдачи наличных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таксировочный, контировочный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выдачи наличных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58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наличных денежных средств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0504088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70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0504086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0504087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Согласно приказу на инвентаризация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Согласно приказу на инвентаризация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08"/>
        </w:trPr>
        <w:tc>
          <w:tcPr>
            <w:tcW w:w="426" w:type="dxa"/>
            <w:vAlign w:val="center"/>
            <w:hideMark/>
          </w:tcPr>
          <w:p w:rsidR="00BD26CB" w:rsidRPr="00B96D69" w:rsidRDefault="00AE1D88" w:rsidP="00BE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0504089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B037E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FB037E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FB037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банковских гарантий</w:t>
            </w:r>
          </w:p>
        </w:tc>
        <w:tc>
          <w:tcPr>
            <w:tcW w:w="708" w:type="dxa"/>
            <w:vAlign w:val="center"/>
            <w:hideMark/>
          </w:tcPr>
          <w:p w:rsidR="00FB037E" w:rsidRPr="009F40BE" w:rsidRDefault="00FB037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111 к УП ПФР</w:t>
            </w:r>
          </w:p>
        </w:tc>
        <w:tc>
          <w:tcPr>
            <w:tcW w:w="1276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B037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FB037E" w:rsidRDefault="004D01FA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B037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Автоматический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FB037E" w:rsidRPr="00B96D69" w:rsidRDefault="00FB037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B037E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FB037E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  <w:p w:rsidR="00AE1D88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FB037E" w:rsidRPr="009F40BE" w:rsidRDefault="00FB037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договоров аренды и безвозмездного пользования имуществом</w:t>
            </w:r>
          </w:p>
        </w:tc>
        <w:tc>
          <w:tcPr>
            <w:tcW w:w="708" w:type="dxa"/>
            <w:vAlign w:val="center"/>
            <w:hideMark/>
          </w:tcPr>
          <w:p w:rsidR="00FB037E" w:rsidRPr="009F40BE" w:rsidRDefault="00FB037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112 к УП ПФР</w:t>
            </w:r>
          </w:p>
        </w:tc>
        <w:tc>
          <w:tcPr>
            <w:tcW w:w="1276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B037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таксировочный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FB037E" w:rsidRDefault="004D01FA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B037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Автоматический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1С: Предприятие-БГУ 2.0</w:t>
            </w:r>
          </w:p>
        </w:tc>
        <w:tc>
          <w:tcPr>
            <w:tcW w:w="709" w:type="dxa"/>
            <w:hideMark/>
          </w:tcPr>
          <w:p w:rsidR="00FB037E" w:rsidRPr="00B96D69" w:rsidRDefault="00FB037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491C8B" w:rsidRPr="00B96D69" w:rsidRDefault="00491C8B" w:rsidP="00491C8B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Исполнитель</w:t>
      </w:r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Главный бухгалтер – руководитель ФЭГ</w:t>
      </w:r>
      <w:r w:rsidRPr="00491C8B">
        <w:rPr>
          <w:rFonts w:ascii="Times New Roman" w:eastAsia="Calibri" w:hAnsi="Times New Roman" w:cs="Times New Roman"/>
          <w:sz w:val="24"/>
          <w:szCs w:val="24"/>
        </w:rPr>
        <w:tab/>
      </w:r>
      <w:r w:rsidRPr="00491C8B">
        <w:rPr>
          <w:rFonts w:ascii="Times New Roman" w:eastAsia="Calibri" w:hAnsi="Times New Roman" w:cs="Times New Roman"/>
          <w:sz w:val="24"/>
          <w:szCs w:val="24"/>
        </w:rPr>
        <w:tab/>
        <w:t>_______________________ И.П. Грибанова</w:t>
      </w:r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C8B" w:rsidRPr="00491C8B" w:rsidRDefault="00491C8B" w:rsidP="00491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«</w:t>
      </w:r>
      <w:r w:rsidRPr="00491C8B">
        <w:rPr>
          <w:rFonts w:ascii="Times New Roman" w:hAnsi="Times New Roman" w:cs="Times New Roman"/>
          <w:sz w:val="24"/>
          <w:szCs w:val="24"/>
        </w:rPr>
        <w:t xml:space="preserve"> </w:t>
      </w:r>
      <w:r w:rsidR="00137716">
        <w:rPr>
          <w:rFonts w:ascii="Times New Roman" w:hAnsi="Times New Roman" w:cs="Times New Roman"/>
          <w:sz w:val="24"/>
          <w:szCs w:val="24"/>
        </w:rPr>
        <w:t>2</w:t>
      </w:r>
      <w:r w:rsidR="00A311BC">
        <w:rPr>
          <w:rFonts w:ascii="Times New Roman" w:hAnsi="Times New Roman" w:cs="Times New Roman"/>
          <w:sz w:val="24"/>
          <w:szCs w:val="24"/>
        </w:rPr>
        <w:t>7</w:t>
      </w:r>
      <w:r w:rsidRPr="00491C8B">
        <w:rPr>
          <w:rFonts w:ascii="Times New Roman" w:hAnsi="Times New Roman" w:cs="Times New Roman"/>
          <w:sz w:val="24"/>
          <w:szCs w:val="24"/>
        </w:rPr>
        <w:t xml:space="preserve">  </w:t>
      </w:r>
      <w:r w:rsidRPr="00491C8B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137716">
        <w:rPr>
          <w:rFonts w:ascii="Times New Roman" w:eastAsia="Calibri" w:hAnsi="Times New Roman" w:cs="Times New Roman"/>
          <w:sz w:val="24"/>
          <w:szCs w:val="24"/>
        </w:rPr>
        <w:t>декабря</w:t>
      </w:r>
      <w:r w:rsidRPr="00491C8B">
        <w:rPr>
          <w:rFonts w:ascii="Times New Roman" w:hAnsi="Times New Roman" w:cs="Times New Roman"/>
          <w:sz w:val="24"/>
          <w:szCs w:val="24"/>
        </w:rPr>
        <w:t xml:space="preserve">   </w:t>
      </w:r>
      <w:r w:rsidRPr="00491C8B">
        <w:rPr>
          <w:rFonts w:ascii="Times New Roman" w:eastAsia="Calibri" w:hAnsi="Times New Roman" w:cs="Times New Roman"/>
          <w:sz w:val="24"/>
          <w:szCs w:val="24"/>
        </w:rPr>
        <w:t>2018 год</w:t>
      </w:r>
    </w:p>
    <w:p w:rsidR="00491C8B" w:rsidRPr="00491C8B" w:rsidRDefault="00491C8B" w:rsidP="00491C8B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4F553B" w:rsidRDefault="004F553B" w:rsidP="00491C8B">
      <w:pPr>
        <w:spacing w:after="0"/>
      </w:pPr>
    </w:p>
    <w:sectPr w:rsidR="004F553B" w:rsidSect="00D839D7">
      <w:headerReference w:type="default" r:id="rId8"/>
      <w:pgSz w:w="16838" w:h="11906" w:orient="landscape"/>
      <w:pgMar w:top="654" w:right="720" w:bottom="720" w:left="720" w:header="73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89C" w:rsidRDefault="00F7289C" w:rsidP="00815A0A">
      <w:pPr>
        <w:spacing w:after="0" w:line="240" w:lineRule="auto"/>
      </w:pPr>
      <w:r>
        <w:separator/>
      </w:r>
    </w:p>
  </w:endnote>
  <w:endnote w:type="continuationSeparator" w:id="1">
    <w:p w:rsidR="00F7289C" w:rsidRDefault="00F7289C" w:rsidP="0081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89C" w:rsidRDefault="00F7289C" w:rsidP="00815A0A">
      <w:pPr>
        <w:spacing w:after="0" w:line="240" w:lineRule="auto"/>
      </w:pPr>
      <w:r>
        <w:separator/>
      </w:r>
    </w:p>
  </w:footnote>
  <w:footnote w:type="continuationSeparator" w:id="1">
    <w:p w:rsidR="00F7289C" w:rsidRDefault="00F7289C" w:rsidP="0081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19" w:type="dxa"/>
      <w:tblInd w:w="-26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26"/>
      <w:gridCol w:w="1418"/>
      <w:gridCol w:w="708"/>
      <w:gridCol w:w="1276"/>
      <w:gridCol w:w="1418"/>
      <w:gridCol w:w="850"/>
      <w:gridCol w:w="992"/>
      <w:gridCol w:w="993"/>
      <w:gridCol w:w="992"/>
      <w:gridCol w:w="992"/>
      <w:gridCol w:w="992"/>
      <w:gridCol w:w="1134"/>
      <w:gridCol w:w="1134"/>
      <w:gridCol w:w="851"/>
      <w:gridCol w:w="1134"/>
      <w:gridCol w:w="709"/>
    </w:tblGrid>
    <w:tr w:rsidR="00A311BC" w:rsidRPr="00B96D69" w:rsidTr="00FD0529">
      <w:tc>
        <w:tcPr>
          <w:tcW w:w="426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 xml:space="preserve">№ п/п </w:t>
          </w:r>
        </w:p>
      </w:tc>
      <w:tc>
        <w:tcPr>
          <w:tcW w:w="1418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Наименование документа</w:t>
          </w:r>
        </w:p>
      </w:tc>
      <w:tc>
        <w:tcPr>
          <w:tcW w:w="708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Код формы</w:t>
          </w:r>
        </w:p>
      </w:tc>
      <w:tc>
        <w:tcPr>
          <w:tcW w:w="5529" w:type="dxa"/>
          <w:gridSpan w:val="5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Составление документа</w:t>
          </w:r>
        </w:p>
      </w:tc>
      <w:tc>
        <w:tcPr>
          <w:tcW w:w="7229" w:type="dxa"/>
          <w:gridSpan w:val="7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Обработка документа</w:t>
          </w:r>
        </w:p>
      </w:tc>
      <w:tc>
        <w:tcPr>
          <w:tcW w:w="709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Примеча-ние</w:t>
          </w:r>
        </w:p>
      </w:tc>
    </w:tr>
    <w:tr w:rsidR="00A311BC" w:rsidRPr="00B96D69" w:rsidTr="00FD0529">
      <w:tc>
        <w:tcPr>
          <w:tcW w:w="426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1418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708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127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исполнитель*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согласование/ утверждение</w:t>
          </w:r>
        </w:p>
      </w:tc>
      <w:tc>
        <w:tcPr>
          <w:tcW w:w="850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срок исполнения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составле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ния</w:t>
          </w:r>
        </w:p>
      </w:tc>
      <w:tc>
        <w:tcPr>
          <w:tcW w:w="993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используе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мые программно-технические средства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структурное подразделение, ответственное за обработку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обработ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ки**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исполнитель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срок исполнения</w:t>
          </w:r>
        </w:p>
      </w:tc>
      <w:tc>
        <w:tcPr>
          <w:tcW w:w="1134" w:type="dxa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срок дооформления и повторного представления</w:t>
          </w:r>
        </w:p>
      </w:tc>
      <w:tc>
        <w:tcPr>
          <w:tcW w:w="851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ввода (загрузки) документа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используе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мые программно-технические средства</w:t>
          </w:r>
        </w:p>
      </w:tc>
      <w:tc>
        <w:tcPr>
          <w:tcW w:w="709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</w:p>
      </w:tc>
    </w:tr>
    <w:tr w:rsidR="00A311BC" w:rsidRPr="00B96D69" w:rsidTr="00FD0529">
      <w:trPr>
        <w:trHeight w:val="300"/>
      </w:trPr>
      <w:tc>
        <w:tcPr>
          <w:tcW w:w="42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2</w:t>
          </w:r>
        </w:p>
      </w:tc>
      <w:tc>
        <w:tcPr>
          <w:tcW w:w="70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3</w:t>
          </w:r>
        </w:p>
      </w:tc>
      <w:tc>
        <w:tcPr>
          <w:tcW w:w="127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4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5</w:t>
          </w:r>
        </w:p>
      </w:tc>
      <w:tc>
        <w:tcPr>
          <w:tcW w:w="850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6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7</w:t>
          </w:r>
        </w:p>
      </w:tc>
      <w:tc>
        <w:tcPr>
          <w:tcW w:w="993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8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9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10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11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12</w:t>
          </w:r>
        </w:p>
      </w:tc>
      <w:tc>
        <w:tcPr>
          <w:tcW w:w="1134" w:type="dxa"/>
          <w:vAlign w:val="center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13</w:t>
          </w:r>
        </w:p>
      </w:tc>
      <w:tc>
        <w:tcPr>
          <w:tcW w:w="851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4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5</w:t>
          </w:r>
        </w:p>
      </w:tc>
      <w:tc>
        <w:tcPr>
          <w:tcW w:w="709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6</w:t>
          </w:r>
        </w:p>
      </w:tc>
    </w:tr>
  </w:tbl>
  <w:p w:rsidR="00A311BC" w:rsidRPr="000037B5" w:rsidRDefault="00A311BC">
    <w:pPr>
      <w:pStyle w:val="a5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53B"/>
    <w:rsid w:val="00000B16"/>
    <w:rsid w:val="000037B5"/>
    <w:rsid w:val="0001612C"/>
    <w:rsid w:val="000178B1"/>
    <w:rsid w:val="00054E4A"/>
    <w:rsid w:val="000A230A"/>
    <w:rsid w:val="000A57AA"/>
    <w:rsid w:val="000C5211"/>
    <w:rsid w:val="000C5C33"/>
    <w:rsid w:val="000E1DD2"/>
    <w:rsid w:val="001217AC"/>
    <w:rsid w:val="00137716"/>
    <w:rsid w:val="00161CCD"/>
    <w:rsid w:val="00193505"/>
    <w:rsid w:val="001A5F83"/>
    <w:rsid w:val="001B798A"/>
    <w:rsid w:val="001C50A0"/>
    <w:rsid w:val="001D02BE"/>
    <w:rsid w:val="001D2CDD"/>
    <w:rsid w:val="001D416B"/>
    <w:rsid w:val="001E06A4"/>
    <w:rsid w:val="001E2925"/>
    <w:rsid w:val="001F17F4"/>
    <w:rsid w:val="00213B57"/>
    <w:rsid w:val="00241D6A"/>
    <w:rsid w:val="00250502"/>
    <w:rsid w:val="00287E45"/>
    <w:rsid w:val="002D5E86"/>
    <w:rsid w:val="002E6017"/>
    <w:rsid w:val="002F1BEB"/>
    <w:rsid w:val="00303C4E"/>
    <w:rsid w:val="00310060"/>
    <w:rsid w:val="003505B4"/>
    <w:rsid w:val="00356CFD"/>
    <w:rsid w:val="00367826"/>
    <w:rsid w:val="003715CB"/>
    <w:rsid w:val="00391EAB"/>
    <w:rsid w:val="003A01BC"/>
    <w:rsid w:val="003C5EC7"/>
    <w:rsid w:val="003E0AC3"/>
    <w:rsid w:val="003E7141"/>
    <w:rsid w:val="003F5A08"/>
    <w:rsid w:val="00491C8B"/>
    <w:rsid w:val="004B0B34"/>
    <w:rsid w:val="004B2832"/>
    <w:rsid w:val="004B66D5"/>
    <w:rsid w:val="004B7283"/>
    <w:rsid w:val="004C53B0"/>
    <w:rsid w:val="004D01FA"/>
    <w:rsid w:val="004E1269"/>
    <w:rsid w:val="004E1683"/>
    <w:rsid w:val="004F553B"/>
    <w:rsid w:val="004F6837"/>
    <w:rsid w:val="00516E82"/>
    <w:rsid w:val="0053221D"/>
    <w:rsid w:val="00540839"/>
    <w:rsid w:val="005527DA"/>
    <w:rsid w:val="0058482C"/>
    <w:rsid w:val="005951A6"/>
    <w:rsid w:val="005A3D84"/>
    <w:rsid w:val="005B46D4"/>
    <w:rsid w:val="005E385C"/>
    <w:rsid w:val="00601C8E"/>
    <w:rsid w:val="00607462"/>
    <w:rsid w:val="0062639D"/>
    <w:rsid w:val="00635168"/>
    <w:rsid w:val="0064569D"/>
    <w:rsid w:val="00663D05"/>
    <w:rsid w:val="00684F8F"/>
    <w:rsid w:val="00691B02"/>
    <w:rsid w:val="00693778"/>
    <w:rsid w:val="006C7495"/>
    <w:rsid w:val="006E58AA"/>
    <w:rsid w:val="006F2E0B"/>
    <w:rsid w:val="007409D2"/>
    <w:rsid w:val="00743C0E"/>
    <w:rsid w:val="00755EEA"/>
    <w:rsid w:val="007662F6"/>
    <w:rsid w:val="007F12E7"/>
    <w:rsid w:val="00801830"/>
    <w:rsid w:val="00805DF8"/>
    <w:rsid w:val="0081321D"/>
    <w:rsid w:val="00815A0A"/>
    <w:rsid w:val="008429F6"/>
    <w:rsid w:val="008466A9"/>
    <w:rsid w:val="00857AAE"/>
    <w:rsid w:val="0086420E"/>
    <w:rsid w:val="008710FD"/>
    <w:rsid w:val="00871258"/>
    <w:rsid w:val="00882F53"/>
    <w:rsid w:val="008A5E44"/>
    <w:rsid w:val="008B56DC"/>
    <w:rsid w:val="008C1768"/>
    <w:rsid w:val="008C5AE6"/>
    <w:rsid w:val="008D31D2"/>
    <w:rsid w:val="008F0F3E"/>
    <w:rsid w:val="009316E0"/>
    <w:rsid w:val="009338A7"/>
    <w:rsid w:val="00955683"/>
    <w:rsid w:val="00963AC9"/>
    <w:rsid w:val="009A729D"/>
    <w:rsid w:val="009E0166"/>
    <w:rsid w:val="009E5FDF"/>
    <w:rsid w:val="009E606C"/>
    <w:rsid w:val="009F40BE"/>
    <w:rsid w:val="00A151D5"/>
    <w:rsid w:val="00A311BC"/>
    <w:rsid w:val="00A33132"/>
    <w:rsid w:val="00A6421A"/>
    <w:rsid w:val="00A84AD4"/>
    <w:rsid w:val="00AA4CC3"/>
    <w:rsid w:val="00AA6FD1"/>
    <w:rsid w:val="00AB589B"/>
    <w:rsid w:val="00AD2E45"/>
    <w:rsid w:val="00AE1D88"/>
    <w:rsid w:val="00AF79C9"/>
    <w:rsid w:val="00B30EE9"/>
    <w:rsid w:val="00B42864"/>
    <w:rsid w:val="00B8767E"/>
    <w:rsid w:val="00B96D69"/>
    <w:rsid w:val="00BB5B5A"/>
    <w:rsid w:val="00BC66E9"/>
    <w:rsid w:val="00BD26CB"/>
    <w:rsid w:val="00BD71D7"/>
    <w:rsid w:val="00BE7950"/>
    <w:rsid w:val="00BF3C78"/>
    <w:rsid w:val="00C0477F"/>
    <w:rsid w:val="00C36EE7"/>
    <w:rsid w:val="00C5067B"/>
    <w:rsid w:val="00C518C1"/>
    <w:rsid w:val="00C656B9"/>
    <w:rsid w:val="00C942D1"/>
    <w:rsid w:val="00CB06EE"/>
    <w:rsid w:val="00CB1B4C"/>
    <w:rsid w:val="00CD7382"/>
    <w:rsid w:val="00CE6103"/>
    <w:rsid w:val="00CE6430"/>
    <w:rsid w:val="00CF786C"/>
    <w:rsid w:val="00D07EA8"/>
    <w:rsid w:val="00D15D39"/>
    <w:rsid w:val="00D41D45"/>
    <w:rsid w:val="00D51F7E"/>
    <w:rsid w:val="00D55417"/>
    <w:rsid w:val="00D55718"/>
    <w:rsid w:val="00D56F33"/>
    <w:rsid w:val="00D60122"/>
    <w:rsid w:val="00D71DF0"/>
    <w:rsid w:val="00D839D7"/>
    <w:rsid w:val="00DB0B18"/>
    <w:rsid w:val="00DB6B91"/>
    <w:rsid w:val="00DC768A"/>
    <w:rsid w:val="00DE2EE5"/>
    <w:rsid w:val="00E0413B"/>
    <w:rsid w:val="00E07ED8"/>
    <w:rsid w:val="00E35D21"/>
    <w:rsid w:val="00E54E6D"/>
    <w:rsid w:val="00E7149A"/>
    <w:rsid w:val="00E760FD"/>
    <w:rsid w:val="00EA2F8C"/>
    <w:rsid w:val="00EB522E"/>
    <w:rsid w:val="00EE11C9"/>
    <w:rsid w:val="00EF775E"/>
    <w:rsid w:val="00EF7D2E"/>
    <w:rsid w:val="00F22220"/>
    <w:rsid w:val="00F50039"/>
    <w:rsid w:val="00F7289C"/>
    <w:rsid w:val="00F73B9B"/>
    <w:rsid w:val="00F814F4"/>
    <w:rsid w:val="00FB037E"/>
    <w:rsid w:val="00FC5E54"/>
    <w:rsid w:val="00FD0529"/>
    <w:rsid w:val="00FE1C9C"/>
    <w:rsid w:val="00FE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DA"/>
  </w:style>
  <w:style w:type="paragraph" w:styleId="1">
    <w:name w:val="heading 1"/>
    <w:basedOn w:val="a"/>
    <w:next w:val="a"/>
    <w:link w:val="10"/>
    <w:qFormat/>
    <w:rsid w:val="004F553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53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Document Map"/>
    <w:basedOn w:val="a"/>
    <w:link w:val="a4"/>
    <w:uiPriority w:val="99"/>
    <w:semiHidden/>
    <w:unhideWhenUsed/>
    <w:rsid w:val="00E0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041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A0A"/>
  </w:style>
  <w:style w:type="paragraph" w:styleId="a7">
    <w:name w:val="footer"/>
    <w:basedOn w:val="a"/>
    <w:link w:val="a8"/>
    <w:uiPriority w:val="99"/>
    <w:semiHidden/>
    <w:unhideWhenUsed/>
    <w:rsid w:val="008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5A0A"/>
  </w:style>
  <w:style w:type="paragraph" w:styleId="a9">
    <w:name w:val="Balloon Text"/>
    <w:basedOn w:val="a"/>
    <w:link w:val="aa"/>
    <w:uiPriority w:val="99"/>
    <w:semiHidden/>
    <w:unhideWhenUsed/>
    <w:rsid w:val="00815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5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BBB0B-F8D9-4972-BFED-36D95282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7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Freeware Version</Company>
  <LinksUpToDate>false</LinksUpToDate>
  <CharactersWithSpaces>19424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</dc:creator>
  <cp:lastModifiedBy>034004-0301 Грибанова Ирина Петровна</cp:lastModifiedBy>
  <cp:revision>107</cp:revision>
  <cp:lastPrinted>2019-01-19T07:37:00Z</cp:lastPrinted>
  <dcterms:created xsi:type="dcterms:W3CDTF">2018-12-24T06:49:00Z</dcterms:created>
  <dcterms:modified xsi:type="dcterms:W3CDTF">2019-01-19T07:38:00Z</dcterms:modified>
</cp:coreProperties>
</file>