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93"/>
      </w:tblGrid>
      <w:tr w:rsidR="007B4E49" w:rsidRPr="00CF1E56" w:rsidTr="00F51DC8">
        <w:trPr>
          <w:jc w:val="right"/>
        </w:trPr>
        <w:tc>
          <w:tcPr>
            <w:tcW w:w="3793" w:type="dxa"/>
          </w:tcPr>
          <w:p w:rsidR="007B4E49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</w:p>
          <w:p w:rsidR="007B4E49" w:rsidRPr="00CF1E56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  <w:r w:rsidRPr="00CF1E56">
              <w:rPr>
                <w:sz w:val="28"/>
                <w:szCs w:val="28"/>
                <w:lang w:eastAsia="ru-RU"/>
              </w:rPr>
              <w:t xml:space="preserve">Приложение 1  </w:t>
            </w:r>
          </w:p>
          <w:p w:rsidR="007B4E49" w:rsidRPr="00CF1E56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  <w:r w:rsidRPr="00CF1E56">
              <w:rPr>
                <w:sz w:val="28"/>
                <w:szCs w:val="28"/>
                <w:lang w:eastAsia="ru-RU"/>
              </w:rPr>
              <w:t xml:space="preserve">к приказу </w:t>
            </w:r>
          </w:p>
          <w:p w:rsidR="007B4E49" w:rsidRPr="00CF1E56" w:rsidRDefault="007B4E49" w:rsidP="00F51DC8">
            <w:pPr>
              <w:contextualSpacing/>
              <w:rPr>
                <w:color w:val="FF0000"/>
                <w:sz w:val="28"/>
                <w:szCs w:val="28"/>
                <w:lang w:eastAsia="ru-RU"/>
              </w:rPr>
            </w:pPr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 xml:space="preserve">УПФР  в Железнодорожном районе г. Красноярска (межрайонного) от 26.12.2018 № </w:t>
            </w:r>
            <w:r>
              <w:rPr>
                <w:color w:val="000000" w:themeColor="text1"/>
                <w:sz w:val="28"/>
                <w:szCs w:val="28"/>
                <w:lang w:eastAsia="ru-RU"/>
              </w:rPr>
              <w:t>158</w:t>
            </w:r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</w:tr>
    </w:tbl>
    <w:p w:rsidR="007B4E49" w:rsidRPr="00CF1E56" w:rsidRDefault="007B4E49" w:rsidP="007B4E49">
      <w:pPr>
        <w:contextualSpacing/>
        <w:jc w:val="right"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7B4E49" w:rsidRPr="00CF1E56" w:rsidRDefault="007B4E49" w:rsidP="007B4E49">
      <w:pPr>
        <w:contextualSpacing/>
        <w:rPr>
          <w:sz w:val="28"/>
          <w:szCs w:val="28"/>
          <w:lang w:eastAsia="ru-RU"/>
        </w:rPr>
      </w:pPr>
    </w:p>
    <w:p w:rsidR="007B4E49" w:rsidRPr="00CF1E56" w:rsidRDefault="007B4E49" w:rsidP="007B4E49">
      <w:pPr>
        <w:contextualSpacing/>
        <w:rPr>
          <w:sz w:val="28"/>
          <w:szCs w:val="28"/>
          <w:lang w:eastAsia="ru-RU"/>
        </w:rPr>
      </w:pPr>
    </w:p>
    <w:p w:rsidR="007B4E49" w:rsidRPr="00CF1E56" w:rsidRDefault="000654F7" w:rsidP="007B4E49">
      <w:pPr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Учетная политика</w:t>
      </w:r>
    </w:p>
    <w:p w:rsidR="007B4E49" w:rsidRPr="00CF1E56" w:rsidRDefault="007B4E49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Государственного учреждения – </w:t>
      </w:r>
      <w:r w:rsidRPr="00CF1E56">
        <w:rPr>
          <w:color w:val="000000" w:themeColor="text1"/>
          <w:sz w:val="28"/>
          <w:szCs w:val="28"/>
          <w:lang w:eastAsia="ru-RU"/>
        </w:rPr>
        <w:t>Управления Пенсионного фонда Российской Федерации в Железнодорожном районе г. Красноярска (межрайонного)</w:t>
      </w:r>
    </w:p>
    <w:p w:rsidR="007B4E49" w:rsidRDefault="007B4E49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  <w:r w:rsidRPr="00CF1E56">
        <w:rPr>
          <w:color w:val="000000" w:themeColor="text1"/>
          <w:sz w:val="28"/>
          <w:szCs w:val="28"/>
          <w:lang w:eastAsia="ru-RU"/>
        </w:rPr>
        <w:t xml:space="preserve"> (далее - УПФР)</w:t>
      </w:r>
    </w:p>
    <w:p w:rsidR="002A0BA2" w:rsidRPr="00CF1E56" w:rsidRDefault="002A0BA2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</w:p>
    <w:p w:rsidR="002A0BA2" w:rsidRDefault="002A0BA2" w:rsidP="002A0BA2">
      <w:pPr>
        <w:pStyle w:val="a3"/>
        <w:suppressAutoHyphens/>
        <w:spacing w:line="240" w:lineRule="auto"/>
        <w:ind w:firstLine="0"/>
        <w:contextualSpacing/>
        <w:jc w:val="center"/>
        <w:rPr>
          <w:szCs w:val="26"/>
        </w:rPr>
      </w:pPr>
      <w:r>
        <w:rPr>
          <w:szCs w:val="26"/>
        </w:rPr>
        <w:t>1</w:t>
      </w:r>
      <w:r w:rsidRPr="006614CB">
        <w:rPr>
          <w:szCs w:val="26"/>
        </w:rPr>
        <w:t>. Общие положения</w:t>
      </w:r>
    </w:p>
    <w:p w:rsidR="002A0BA2" w:rsidRDefault="002A0BA2" w:rsidP="002A0BA2">
      <w:pPr>
        <w:pStyle w:val="a3"/>
        <w:suppressAutoHyphens/>
        <w:spacing w:line="240" w:lineRule="auto"/>
        <w:ind w:firstLine="0"/>
        <w:contextualSpacing/>
        <w:jc w:val="center"/>
        <w:rPr>
          <w:szCs w:val="26"/>
        </w:rPr>
      </w:pP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 xml:space="preserve">1.1 Учетная политика УПФР </w:t>
      </w:r>
      <w:r w:rsidRPr="001F50BA">
        <w:rPr>
          <w:szCs w:val="26"/>
        </w:rPr>
        <w:t>разработана в соответствии с нормативными правовыми актами, устанавливающими единство общих принципов исполнения бюджета, организации и функционирования бюджетной системы ПФР: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Бюджетным кодексом Российской Федерации;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Гражданским кодексом Российской Федерации;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Налоговым кодексом Российской Федерации;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Трудовым кодексом Российской Федерации;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Федеральным законом от 6 декабря 2011 г. № 402-ФЗ «О бухгалтерском учете»;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федеральным законом о бюджете Пенсионного фонда Российской Федерации на соответствующий финансовый год и на плановый период;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организации государственного сектора»;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31 декабря 2016 г. № 257н «Об утверждении федерального стандарта бухгалтерского учета для организаций государственного сектора «Основные средства»;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31 декабря 2016 г. № 258н «Об утверждении федерального стандарта бухгалтерского учета для организаций государственного сектора «Аренда»;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31 декабря 2016 г. № 259н «Об утверждении федерального стандарта бухгалтерского учета для организаций государственного сектора «Обесценение активов»;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 xml:space="preserve">приказом Министерства финансов Российской Федерации от 30 декабря 2017 года № 274н «Об утверждении федерального стандарта бухгалтерского учета для </w:t>
      </w:r>
      <w:r w:rsidRPr="001F50BA">
        <w:rPr>
          <w:szCs w:val="26"/>
        </w:rPr>
        <w:lastRenderedPageBreak/>
        <w:t>организации государственного сектора «Учетная политика, оценочные значения и ошибки»;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30 декабря 2017 № 275н «Об утверждении федерального стандарта бухгалтерского учета для организаций государственного «Событие после отчетной даты»;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 xml:space="preserve"> приказом Министерства финансов Российской Федерации от 30 декабря 2017 № 278н «Об утверждении федерального стандарта бухгалтерского учета для организаций государственного сектора «Отчет о движении денежных средств»;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27 февраля 2018 № 32н «Об утверждении федерального стандарта бухгалтерского учета для организаций государственного сектора «Доходы»;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 xml:space="preserve">приказом Министерства финансов Российской Федерации от 01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                                 от 6 декабря 2010 г. № 162н «Об утверждении Плана счетов бюджетного учета и Инструкции по его применению»;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 xml:space="preserve">приказом Министерства финансов Российской Федерации                                 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                       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 xml:space="preserve">приказом Министерства финансов Российской Федерации от 29 ноября 2017 года № 209н «Об утверждении </w:t>
      </w:r>
      <w:proofErr w:type="gramStart"/>
      <w:r w:rsidRPr="001F50BA">
        <w:rPr>
          <w:szCs w:val="26"/>
        </w:rPr>
        <w:t>порядка применения классификации операции сектора государственного управления</w:t>
      </w:r>
      <w:proofErr w:type="gramEnd"/>
      <w:r w:rsidRPr="001F50BA">
        <w:rPr>
          <w:szCs w:val="26"/>
        </w:rPr>
        <w:t>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значения»;</w:t>
      </w:r>
    </w:p>
    <w:p w:rsidR="002A0BA2" w:rsidRPr="001F50BA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приказом Министерства финансов Российской Федерации                                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2A0BA2" w:rsidRDefault="002A0BA2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 w:rsidRPr="001F50BA">
        <w:rPr>
          <w:szCs w:val="26"/>
        </w:rPr>
        <w:t>Учетной  политикой по исполнению бюджета Пенсионного фонда Российской Федерации, утвержденной постановлением Правления ПФР от 25 декабря 2018 года № 553п.</w:t>
      </w:r>
    </w:p>
    <w:p w:rsidR="00120B51" w:rsidRDefault="00120B51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1.2. Бюджетный учет ведет структурное подразделение УПФР –</w:t>
      </w:r>
      <w:r w:rsidR="002F5015" w:rsidRPr="002F5015">
        <w:rPr>
          <w:szCs w:val="26"/>
        </w:rPr>
        <w:t xml:space="preserve"> </w:t>
      </w:r>
      <w:r>
        <w:rPr>
          <w:szCs w:val="26"/>
        </w:rPr>
        <w:t>финансово-экономический отдел, возглавляемый главным бухгалтером-начальником отдела</w:t>
      </w:r>
      <w:r w:rsidR="00140CAA">
        <w:rPr>
          <w:szCs w:val="26"/>
        </w:rPr>
        <w:t xml:space="preserve"> </w:t>
      </w:r>
      <w:r w:rsidR="002F5015" w:rsidRPr="002F5015">
        <w:rPr>
          <w:szCs w:val="26"/>
        </w:rPr>
        <w:t>(</w:t>
      </w:r>
      <w:r w:rsidR="002F5015">
        <w:rPr>
          <w:szCs w:val="26"/>
        </w:rPr>
        <w:t>далее</w:t>
      </w:r>
      <w:r w:rsidR="00140CAA">
        <w:rPr>
          <w:szCs w:val="26"/>
        </w:rPr>
        <w:t>-</w:t>
      </w:r>
      <w:r w:rsidR="002F5015">
        <w:rPr>
          <w:szCs w:val="26"/>
        </w:rPr>
        <w:t>главный бухгалтер)</w:t>
      </w:r>
      <w:r>
        <w:rPr>
          <w:szCs w:val="26"/>
        </w:rPr>
        <w:t>. Сотрудники отдела руководствуются в работе Положением об отделе, должностными инструкциями.</w:t>
      </w:r>
    </w:p>
    <w:p w:rsidR="00120B51" w:rsidRPr="00120B51" w:rsidRDefault="00120B51" w:rsidP="002A0BA2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 xml:space="preserve">1.3. Учет операций со средствами бюджета ПФР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счетах, открытых в Управлении Федерального казначейства по Красноярскому </w:t>
      </w:r>
      <w:r>
        <w:rPr>
          <w:szCs w:val="26"/>
        </w:rPr>
        <w:lastRenderedPageBreak/>
        <w:t>краю в соответствии с Порядком открытия и ведения лицевых счетов территориальными органами Федерального казначейства</w:t>
      </w:r>
      <w:r w:rsidRPr="00120B51">
        <w:rPr>
          <w:szCs w:val="26"/>
        </w:rPr>
        <w:t>:</w:t>
      </w:r>
    </w:p>
    <w:p w:rsidR="00120B51" w:rsidRPr="002F5015" w:rsidRDefault="00120B51" w:rsidP="00CD3453">
      <w:pPr>
        <w:ind w:firstLine="567"/>
        <w:contextualSpacing/>
        <w:rPr>
          <w:sz w:val="26"/>
          <w:szCs w:val="26"/>
          <w:lang w:eastAsia="ru-RU"/>
        </w:rPr>
      </w:pPr>
      <w:r w:rsidRPr="00120B51">
        <w:rPr>
          <w:sz w:val="26"/>
          <w:szCs w:val="26"/>
          <w:lang w:eastAsia="ru-RU"/>
        </w:rPr>
        <w:t xml:space="preserve">03194Ф19000 – </w:t>
      </w:r>
      <w:r>
        <w:rPr>
          <w:sz w:val="26"/>
          <w:szCs w:val="26"/>
          <w:lang w:eastAsia="ru-RU"/>
        </w:rPr>
        <w:t>в части осуществления функций получателя бюджетных средств на содержание УПФР</w:t>
      </w:r>
      <w:r w:rsidRPr="00120B51">
        <w:rPr>
          <w:sz w:val="26"/>
          <w:szCs w:val="26"/>
          <w:lang w:eastAsia="ru-RU"/>
        </w:rPr>
        <w:t>;</w:t>
      </w:r>
    </w:p>
    <w:p w:rsidR="00CD3453" w:rsidRDefault="00CD3453" w:rsidP="00CD3453">
      <w:pPr>
        <w:ind w:firstLine="567"/>
        <w:contextualSpacing/>
        <w:rPr>
          <w:sz w:val="26"/>
          <w:szCs w:val="26"/>
          <w:lang w:eastAsia="ru-RU"/>
        </w:rPr>
      </w:pPr>
      <w:r w:rsidRPr="00CD3453">
        <w:rPr>
          <w:sz w:val="26"/>
          <w:szCs w:val="26"/>
          <w:lang w:eastAsia="ru-RU"/>
        </w:rPr>
        <w:t xml:space="preserve">05194Ф19000 -  </w:t>
      </w:r>
      <w:r>
        <w:rPr>
          <w:sz w:val="26"/>
          <w:szCs w:val="26"/>
          <w:lang w:eastAsia="ru-RU"/>
        </w:rPr>
        <w:t>в части учета операций со средствами, поступающими во временное распоряжение получателя бюджетных средств.</w:t>
      </w:r>
    </w:p>
    <w:p w:rsidR="00CD3453" w:rsidRDefault="00CD3453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1.4. Отражение операций при ведении бюджетного учета УПФР  осуществляется в соответствии с рабочим планом счетов бюджетного учета УПФР (приложение 2 к приказу УПФР от 26.12.2018 №158п</w:t>
      </w:r>
      <w:proofErr w:type="gramStart"/>
      <w:r>
        <w:rPr>
          <w:sz w:val="26"/>
          <w:szCs w:val="26"/>
          <w:lang w:eastAsia="ru-RU"/>
        </w:rPr>
        <w:t xml:space="preserve"> )</w:t>
      </w:r>
      <w:proofErr w:type="gramEnd"/>
    </w:p>
    <w:p w:rsidR="00CD3453" w:rsidRDefault="00CD3453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</w:p>
    <w:p w:rsidR="00CD3453" w:rsidRDefault="00CD3453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Правила документооборота и технология обработки учетной информации УПФР</w:t>
      </w:r>
    </w:p>
    <w:p w:rsidR="00CD3453" w:rsidRDefault="00CD3453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</w:p>
    <w:p w:rsidR="00CD3453" w:rsidRDefault="002D3D8A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2.1.</w:t>
      </w:r>
      <w:r w:rsidR="00CD3453">
        <w:rPr>
          <w:sz w:val="26"/>
          <w:szCs w:val="26"/>
          <w:lang w:eastAsia="ru-RU"/>
        </w:rPr>
        <w:t>Движение и технология обработки учетной информации осуществляется в соответствии с Графиком документооборота УПФР (приложение 3 к приказу УПФР от 26.12.2018 №</w:t>
      </w:r>
      <w:r w:rsidR="00CD3453" w:rsidRPr="00CD3453">
        <w:rPr>
          <w:sz w:val="26"/>
          <w:szCs w:val="26"/>
          <w:lang w:eastAsia="ru-RU"/>
        </w:rPr>
        <w:t xml:space="preserve"> </w:t>
      </w:r>
      <w:r w:rsidR="00CD3453">
        <w:rPr>
          <w:sz w:val="26"/>
          <w:szCs w:val="26"/>
          <w:lang w:eastAsia="ru-RU"/>
        </w:rPr>
        <w:t>158п)</w:t>
      </w:r>
    </w:p>
    <w:p w:rsidR="002D3D8A" w:rsidRPr="002D3D8A" w:rsidRDefault="002D3D8A" w:rsidP="00CD3453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2.2.</w:t>
      </w:r>
      <w:r w:rsidR="00CD3453">
        <w:rPr>
          <w:sz w:val="26"/>
          <w:szCs w:val="26"/>
          <w:lang w:eastAsia="ru-RU"/>
        </w:rPr>
        <w:t>При проведении фактов хозяйственной жизни,</w:t>
      </w:r>
      <w:r>
        <w:rPr>
          <w:sz w:val="26"/>
          <w:szCs w:val="26"/>
          <w:lang w:eastAsia="ru-RU"/>
        </w:rPr>
        <w:t xml:space="preserve"> </w:t>
      </w:r>
      <w:r w:rsidR="00CD3453">
        <w:rPr>
          <w:sz w:val="26"/>
          <w:szCs w:val="26"/>
          <w:lang w:eastAsia="ru-RU"/>
        </w:rPr>
        <w:t xml:space="preserve">для оформления которых </w:t>
      </w:r>
      <w:r w:rsidR="00CD3453" w:rsidRPr="00CD345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не предусмотрены типовые формы первичных документов, в УПФР используются самостоятельно разработанные формы</w:t>
      </w:r>
      <w:r w:rsidRPr="002D3D8A">
        <w:rPr>
          <w:sz w:val="26"/>
          <w:szCs w:val="26"/>
          <w:lang w:eastAsia="ru-RU"/>
        </w:rPr>
        <w:t>:</w:t>
      </w:r>
    </w:p>
    <w:p w:rsidR="002D3D8A" w:rsidRPr="002D3D8A" w:rsidRDefault="002D3D8A" w:rsidP="002D3D8A">
      <w:pPr>
        <w:pStyle w:val="a4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rPr>
          <w:color w:val="000000" w:themeColor="text1"/>
          <w:sz w:val="26"/>
          <w:szCs w:val="26"/>
          <w:lang w:eastAsia="ru-RU"/>
        </w:rPr>
      </w:pPr>
      <w:r w:rsidRPr="002D3D8A">
        <w:rPr>
          <w:color w:val="000000" w:themeColor="text1"/>
          <w:sz w:val="26"/>
          <w:szCs w:val="26"/>
          <w:lang w:eastAsia="ru-RU"/>
        </w:rPr>
        <w:t>Бланк заявления на выдачу (перечисление) денежных средств на командировочные расходы  (приложение</w:t>
      </w:r>
      <w:r>
        <w:rPr>
          <w:color w:val="000000" w:themeColor="text1"/>
          <w:sz w:val="26"/>
          <w:szCs w:val="26"/>
          <w:lang w:eastAsia="ru-RU"/>
        </w:rPr>
        <w:t xml:space="preserve"> 1</w:t>
      </w:r>
      <w:r w:rsidRPr="002D3D8A">
        <w:rPr>
          <w:color w:val="000000" w:themeColor="text1"/>
          <w:sz w:val="26"/>
          <w:szCs w:val="26"/>
          <w:lang w:eastAsia="ru-RU"/>
        </w:rPr>
        <w:t xml:space="preserve"> к Учетной политике УПФР)</w:t>
      </w:r>
    </w:p>
    <w:p w:rsidR="002D3D8A" w:rsidRPr="002D3D8A" w:rsidRDefault="002D3D8A" w:rsidP="002D3D8A">
      <w:pPr>
        <w:pStyle w:val="a4"/>
        <w:numPr>
          <w:ilvl w:val="0"/>
          <w:numId w:val="36"/>
        </w:numPr>
        <w:rPr>
          <w:color w:val="000000" w:themeColor="text1"/>
          <w:sz w:val="26"/>
          <w:szCs w:val="26"/>
          <w:lang w:eastAsia="ru-RU"/>
        </w:rPr>
      </w:pPr>
      <w:r w:rsidRPr="002D3D8A">
        <w:rPr>
          <w:color w:val="000000" w:themeColor="text1"/>
          <w:sz w:val="26"/>
          <w:szCs w:val="26"/>
          <w:lang w:eastAsia="ru-RU"/>
        </w:rPr>
        <w:t>Форма ведомости документов на оплату компенсации по санаторно-курортному лечению (приложение</w:t>
      </w:r>
      <w:r>
        <w:rPr>
          <w:color w:val="000000" w:themeColor="text1"/>
          <w:sz w:val="26"/>
          <w:szCs w:val="26"/>
          <w:lang w:eastAsia="ru-RU"/>
        </w:rPr>
        <w:t xml:space="preserve"> 2 </w:t>
      </w:r>
      <w:r w:rsidRPr="002D3D8A">
        <w:rPr>
          <w:color w:val="000000" w:themeColor="text1"/>
          <w:sz w:val="26"/>
          <w:szCs w:val="26"/>
          <w:lang w:eastAsia="ru-RU"/>
        </w:rPr>
        <w:t xml:space="preserve"> к Учетной политике УПФР)</w:t>
      </w:r>
    </w:p>
    <w:p w:rsidR="002D3D8A" w:rsidRPr="002D3D8A" w:rsidRDefault="002D3D8A" w:rsidP="002D3D8A">
      <w:pPr>
        <w:pStyle w:val="a4"/>
        <w:numPr>
          <w:ilvl w:val="0"/>
          <w:numId w:val="36"/>
        </w:numPr>
        <w:rPr>
          <w:color w:val="000000" w:themeColor="text1"/>
          <w:sz w:val="26"/>
          <w:szCs w:val="26"/>
          <w:lang w:eastAsia="ru-RU"/>
        </w:rPr>
      </w:pPr>
      <w:r w:rsidRPr="002D3D8A">
        <w:rPr>
          <w:color w:val="000000" w:themeColor="text1"/>
          <w:sz w:val="26"/>
          <w:szCs w:val="26"/>
          <w:lang w:eastAsia="ru-RU"/>
        </w:rPr>
        <w:t>Акт снятия показаний спидометров и замеров остатков бензина в баках автомобилей (приложение</w:t>
      </w:r>
      <w:r>
        <w:rPr>
          <w:color w:val="000000" w:themeColor="text1"/>
          <w:sz w:val="26"/>
          <w:szCs w:val="26"/>
          <w:lang w:eastAsia="ru-RU"/>
        </w:rPr>
        <w:t xml:space="preserve"> 3</w:t>
      </w:r>
      <w:r w:rsidRPr="002D3D8A">
        <w:rPr>
          <w:color w:val="000000" w:themeColor="text1"/>
          <w:sz w:val="26"/>
          <w:szCs w:val="26"/>
          <w:lang w:eastAsia="ru-RU"/>
        </w:rPr>
        <w:t xml:space="preserve"> к Учетной политике УПФР)</w:t>
      </w:r>
    </w:p>
    <w:p w:rsidR="002D3D8A" w:rsidRDefault="002D3D8A" w:rsidP="002D3D8A">
      <w:pPr>
        <w:pStyle w:val="a4"/>
        <w:numPr>
          <w:ilvl w:val="0"/>
          <w:numId w:val="36"/>
        </w:numPr>
        <w:rPr>
          <w:color w:val="000000" w:themeColor="text1"/>
          <w:sz w:val="26"/>
          <w:szCs w:val="26"/>
          <w:lang w:eastAsia="ru-RU"/>
        </w:rPr>
      </w:pPr>
      <w:r w:rsidRPr="002D3D8A">
        <w:rPr>
          <w:color w:val="000000" w:themeColor="text1"/>
          <w:sz w:val="26"/>
          <w:szCs w:val="26"/>
          <w:lang w:eastAsia="ru-RU"/>
        </w:rPr>
        <w:t>Дефектная ведомость (приложение</w:t>
      </w:r>
      <w:r>
        <w:rPr>
          <w:color w:val="000000" w:themeColor="text1"/>
          <w:sz w:val="26"/>
          <w:szCs w:val="26"/>
          <w:lang w:eastAsia="ru-RU"/>
        </w:rPr>
        <w:t xml:space="preserve"> 4</w:t>
      </w:r>
      <w:r w:rsidRPr="002D3D8A">
        <w:rPr>
          <w:color w:val="000000" w:themeColor="text1"/>
          <w:sz w:val="26"/>
          <w:szCs w:val="26"/>
          <w:lang w:eastAsia="ru-RU"/>
        </w:rPr>
        <w:t xml:space="preserve"> к Учетной политике УПФР)</w:t>
      </w:r>
    </w:p>
    <w:p w:rsidR="007B4E49" w:rsidRPr="00715F82" w:rsidRDefault="00120B51" w:rsidP="002D3D8A">
      <w:pPr>
        <w:contextualSpacing/>
        <w:jc w:val="both"/>
        <w:rPr>
          <w:sz w:val="28"/>
          <w:szCs w:val="28"/>
          <w:lang w:eastAsia="ru-RU"/>
        </w:rPr>
      </w:pPr>
      <w:r w:rsidRPr="002D3D8A">
        <w:rPr>
          <w:sz w:val="26"/>
          <w:szCs w:val="26"/>
          <w:lang w:eastAsia="ru-RU"/>
        </w:rPr>
        <w:t xml:space="preserve">               </w:t>
      </w:r>
    </w:p>
    <w:p w:rsidR="007B4E49" w:rsidRPr="00736014" w:rsidRDefault="002D3D8A" w:rsidP="007B4E49">
      <w:pPr>
        <w:ind w:firstLine="567"/>
        <w:contextualSpacing/>
        <w:jc w:val="both"/>
        <w:rPr>
          <w:color w:val="000000" w:themeColor="text1"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2.3.</w:t>
      </w:r>
      <w:r w:rsidR="00E031DC">
        <w:rPr>
          <w:sz w:val="26"/>
          <w:szCs w:val="26"/>
          <w:lang w:eastAsia="ru-RU"/>
        </w:rPr>
        <w:t xml:space="preserve"> </w:t>
      </w:r>
      <w:r w:rsidR="007B4E49" w:rsidRPr="00736014">
        <w:rPr>
          <w:sz w:val="26"/>
          <w:szCs w:val="26"/>
          <w:lang w:eastAsia="ru-RU"/>
        </w:rPr>
        <w:t xml:space="preserve">Журналы операций формируются ежемесячно в  соответствии с Перечнем регистров бюджетного учета участников бюджетного процесса (приложение 3 к  Учетной политике ПФР), подписываются исполнителем и  </w:t>
      </w:r>
      <w:r w:rsidR="007B4E49" w:rsidRPr="00736014">
        <w:rPr>
          <w:color w:val="000000" w:themeColor="text1"/>
          <w:sz w:val="26"/>
          <w:szCs w:val="26"/>
          <w:lang w:eastAsia="ru-RU"/>
        </w:rPr>
        <w:t xml:space="preserve">главным бухгалтером  в соответствии с выполняемыми функциями.  </w:t>
      </w:r>
    </w:p>
    <w:p w:rsidR="007B4E49" w:rsidRPr="00736014" w:rsidRDefault="007B4E49" w:rsidP="007B4E49">
      <w:pPr>
        <w:tabs>
          <w:tab w:val="left" w:pos="1134"/>
        </w:tabs>
        <w:ind w:firstLine="567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>2.</w:t>
      </w:r>
      <w:r w:rsidR="002D3D8A">
        <w:rPr>
          <w:sz w:val="26"/>
          <w:szCs w:val="26"/>
          <w:lang w:eastAsia="ru-RU"/>
        </w:rPr>
        <w:t>4</w:t>
      </w:r>
      <w:r w:rsidRPr="00736014">
        <w:rPr>
          <w:sz w:val="26"/>
          <w:szCs w:val="26"/>
          <w:lang w:eastAsia="ru-RU"/>
        </w:rPr>
        <w:t xml:space="preserve"> Главная книга (код формы по ОКУД 0504072) формируется ежемесячно и подписывается исполнителем и главным бухгалтером в соответствии с выполняемыми функциями.</w:t>
      </w:r>
    </w:p>
    <w:p w:rsidR="007B4E49" w:rsidRPr="00736014" w:rsidRDefault="002D3D8A" w:rsidP="007B4E49">
      <w:p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eastAsia="en-US"/>
        </w:rPr>
        <w:t>2.5.</w:t>
      </w:r>
      <w:r w:rsidR="007B4E49" w:rsidRPr="00736014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="007B4E49" w:rsidRPr="00736014">
        <w:rPr>
          <w:color w:val="000000"/>
          <w:sz w:val="26"/>
          <w:szCs w:val="26"/>
          <w:lang w:eastAsia="en-US"/>
        </w:rPr>
        <w:t>Первичные учетные документы, оформленные и выставленные поставщиком (подрядчиком, исполнителем) в отчетно</w:t>
      </w:r>
      <w:r w:rsidR="00DF7468">
        <w:rPr>
          <w:color w:val="000000"/>
          <w:sz w:val="26"/>
          <w:szCs w:val="26"/>
          <w:lang w:eastAsia="en-US"/>
        </w:rPr>
        <w:t>м</w:t>
      </w:r>
      <w:r w:rsidR="007B4E49" w:rsidRPr="00736014">
        <w:rPr>
          <w:color w:val="000000"/>
          <w:sz w:val="26"/>
          <w:szCs w:val="26"/>
          <w:lang w:eastAsia="en-US"/>
        </w:rPr>
        <w:t xml:space="preserve"> период</w:t>
      </w:r>
      <w:r w:rsidR="00DF7468">
        <w:rPr>
          <w:color w:val="000000"/>
          <w:sz w:val="26"/>
          <w:szCs w:val="26"/>
          <w:lang w:eastAsia="en-US"/>
        </w:rPr>
        <w:t>е</w:t>
      </w:r>
      <w:r w:rsidR="007B4E49" w:rsidRPr="00736014">
        <w:rPr>
          <w:color w:val="000000"/>
          <w:sz w:val="26"/>
          <w:szCs w:val="26"/>
          <w:lang w:eastAsia="en-US"/>
        </w:rPr>
        <w:t>, но поступившие в месяце, следующим за отчетным до 5 числа –</w:t>
      </w:r>
      <w:r w:rsidR="00DF7468">
        <w:rPr>
          <w:color w:val="000000"/>
          <w:sz w:val="26"/>
          <w:szCs w:val="26"/>
          <w:lang w:eastAsia="en-US"/>
        </w:rPr>
        <w:t xml:space="preserve"> в учете</w:t>
      </w:r>
      <w:r w:rsidR="007B4E49" w:rsidRPr="00736014">
        <w:rPr>
          <w:color w:val="000000"/>
          <w:sz w:val="26"/>
          <w:szCs w:val="26"/>
          <w:lang w:eastAsia="en-US"/>
        </w:rPr>
        <w:t xml:space="preserve"> отражаются</w:t>
      </w:r>
      <w:r w:rsidR="00DF7468">
        <w:rPr>
          <w:color w:val="000000"/>
          <w:sz w:val="26"/>
          <w:szCs w:val="26"/>
          <w:lang w:eastAsia="en-US"/>
        </w:rPr>
        <w:t xml:space="preserve"> </w:t>
      </w:r>
      <w:r w:rsidR="007B4E49" w:rsidRPr="00736014">
        <w:rPr>
          <w:color w:val="000000"/>
          <w:sz w:val="26"/>
          <w:szCs w:val="26"/>
          <w:lang w:eastAsia="en-US"/>
        </w:rPr>
        <w:t>датой составления документа, после 5 числа – датой поступления документа.</w:t>
      </w:r>
      <w:proofErr w:type="gramEnd"/>
    </w:p>
    <w:p w:rsidR="007B4E49" w:rsidRPr="00736014" w:rsidRDefault="002D3D8A" w:rsidP="007B4E49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2.6.</w:t>
      </w:r>
      <w:r w:rsidR="007B4E49" w:rsidRPr="00736014">
        <w:rPr>
          <w:sz w:val="26"/>
          <w:szCs w:val="26"/>
          <w:lang w:eastAsia="ru-RU"/>
        </w:rPr>
        <w:t xml:space="preserve"> Принятые к учету первичные учетные документы, указанные в Перечне основных первичных учетных документов, прилагаемых к регистрам бюджетного учета </w:t>
      </w:r>
      <w:r w:rsidR="007B4E49" w:rsidRPr="00736014">
        <w:rPr>
          <w:color w:val="000000" w:themeColor="text1"/>
          <w:sz w:val="26"/>
          <w:szCs w:val="26"/>
          <w:lang w:eastAsia="ru-RU"/>
        </w:rPr>
        <w:t>УПФ</w:t>
      </w:r>
      <w:r w:rsidR="00140CAA">
        <w:rPr>
          <w:color w:val="000000" w:themeColor="text1"/>
          <w:sz w:val="26"/>
          <w:szCs w:val="26"/>
          <w:lang w:eastAsia="ru-RU"/>
        </w:rPr>
        <w:t>Р</w:t>
      </w:r>
      <w:r w:rsidR="007B4E49" w:rsidRPr="00736014">
        <w:rPr>
          <w:color w:val="000000" w:themeColor="text1"/>
          <w:sz w:val="26"/>
          <w:szCs w:val="26"/>
          <w:lang w:eastAsia="ru-RU"/>
        </w:rPr>
        <w:t xml:space="preserve"> (приложение 4 к Учетной политике ПФР)</w:t>
      </w:r>
      <w:r w:rsidR="007B4E49" w:rsidRPr="00736014">
        <w:rPr>
          <w:sz w:val="26"/>
          <w:szCs w:val="26"/>
          <w:lang w:eastAsia="ru-RU"/>
        </w:rPr>
        <w:t>, и документы, послужившие основанием для их составления, по истечении каждого отчетного месяца хронологически подбираются и брошюруются в папки в соответствии с номенклатурой дел.</w:t>
      </w:r>
    </w:p>
    <w:p w:rsidR="007B4E49" w:rsidRPr="00736014" w:rsidRDefault="002D3D8A" w:rsidP="007B4E49">
      <w:pPr>
        <w:ind w:firstLine="567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2.7.</w:t>
      </w:r>
      <w:r w:rsidR="007B4E49" w:rsidRPr="00736014">
        <w:rPr>
          <w:sz w:val="26"/>
          <w:szCs w:val="26"/>
          <w:lang w:eastAsia="ru-RU"/>
        </w:rPr>
        <w:t xml:space="preserve"> Обеспечение сохранности электронных данных бюджетного учета и отчетности УПФР осуществляется ОПФР по Красноярскому краю.</w:t>
      </w:r>
    </w:p>
    <w:p w:rsidR="007B4E49" w:rsidRPr="00736014" w:rsidRDefault="002D3D8A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lastRenderedPageBreak/>
        <w:t>2.8.</w:t>
      </w:r>
      <w:r w:rsidR="007B4E49" w:rsidRPr="00736014">
        <w:rPr>
          <w:color w:val="000000" w:themeColor="text1"/>
          <w:sz w:val="26"/>
          <w:szCs w:val="26"/>
          <w:lang w:eastAsia="ru-RU"/>
        </w:rPr>
        <w:t>Электронный документооборот с использованием телекоммуникационных каналов связи и электронной подписи УПФР  осуществляет по следующим направлениям: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электронный документооборот с Отделом №19 Управления Федерального казначейства по Красноярскому краю с применением программного обеспечения «Система удаленного финансового документооборота» на основании заключенного соглашения об электронном документообороте от 03.07.2018 № 1910/Ф1900</w:t>
      </w:r>
      <w:proofErr w:type="gramStart"/>
      <w:r w:rsidRPr="00736014">
        <w:rPr>
          <w:color w:val="000000" w:themeColor="text1"/>
          <w:sz w:val="26"/>
          <w:szCs w:val="26"/>
          <w:lang w:eastAsia="ru-RU"/>
        </w:rPr>
        <w:t>/В</w:t>
      </w:r>
      <w:proofErr w:type="gramEnd"/>
      <w:r w:rsidRPr="00736014">
        <w:rPr>
          <w:color w:val="000000" w:themeColor="text1"/>
          <w:sz w:val="26"/>
          <w:szCs w:val="26"/>
          <w:lang w:eastAsia="ru-RU"/>
        </w:rPr>
        <w:t>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передача месячной, квартальной и годовой бюджетной отчетности в вышестоящую организацию с использование программного продукта 1С: Свод отчетов;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электронный документооборот с инспекцией Федеральной налоговой службы с применением программного обеспечения “СТЭК-ТРАСТ”;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передача отчетности во внебюджетные государственные фонды осуществляется с применением программного обеспечения “СТЭК-ТРАСТ”;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получение электронных листков нетрудоспособности с использованием портала «</w:t>
      </w:r>
      <w:proofErr w:type="spellStart"/>
      <w:r w:rsidRPr="00736014">
        <w:rPr>
          <w:color w:val="000000" w:themeColor="text1"/>
          <w:sz w:val="26"/>
          <w:szCs w:val="26"/>
          <w:lang w:eastAsia="ru-RU"/>
        </w:rPr>
        <w:t>Госуслуги</w:t>
      </w:r>
      <w:proofErr w:type="spellEnd"/>
      <w:r w:rsidRPr="00736014">
        <w:rPr>
          <w:color w:val="000000" w:themeColor="text1"/>
          <w:sz w:val="26"/>
          <w:szCs w:val="26"/>
          <w:lang w:eastAsia="ru-RU"/>
        </w:rPr>
        <w:t>» и портала ФСС;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передача статистической отчетности в органы Росстата осуществляется с применением программного обеспечения “СТЭК-ТРАСТ”;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передача отчетности в 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 с применением Межведомственного портала по управлению государственной собственностью;</w:t>
      </w:r>
    </w:p>
    <w:p w:rsidR="007B4E49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>- передача электронных реестров на перечисление (зачисление) денежных средств, изготовление пластиковых карт и т.д. по зарплатным проектам с кредитными учреждениями на основании заключенных договоров осуществляется с применением программного обеспечения “Сбербанк-Бизнес Онлайн”, “</w:t>
      </w:r>
      <w:proofErr w:type="spellStart"/>
      <w:r w:rsidRPr="00736014">
        <w:rPr>
          <w:color w:val="000000" w:themeColor="text1"/>
          <w:sz w:val="26"/>
          <w:szCs w:val="26"/>
          <w:lang w:val="en-US" w:eastAsia="ru-RU"/>
        </w:rPr>
        <w:t>VipNet</w:t>
      </w:r>
      <w:proofErr w:type="spellEnd"/>
      <w:r w:rsidRPr="00736014">
        <w:rPr>
          <w:color w:val="000000" w:themeColor="text1"/>
          <w:sz w:val="26"/>
          <w:szCs w:val="26"/>
          <w:lang w:eastAsia="ru-RU"/>
        </w:rPr>
        <w:t xml:space="preserve"> Деловая почта”;</w:t>
      </w:r>
    </w:p>
    <w:p w:rsidR="002F5015" w:rsidRDefault="002D3D8A" w:rsidP="002F5015">
      <w:pPr>
        <w:jc w:val="both"/>
        <w:rPr>
          <w:color w:val="000000" w:themeColor="text1"/>
          <w:sz w:val="26"/>
          <w:szCs w:val="26"/>
          <w:lang w:eastAsia="ru-RU"/>
        </w:rPr>
      </w:pPr>
      <w:r w:rsidRPr="002D3D8A">
        <w:rPr>
          <w:color w:val="000000" w:themeColor="text1"/>
          <w:sz w:val="26"/>
          <w:szCs w:val="26"/>
          <w:lang w:eastAsia="ru-RU"/>
        </w:rPr>
        <w:t xml:space="preserve">   - </w:t>
      </w:r>
      <w:r>
        <w:rPr>
          <w:color w:val="000000" w:themeColor="text1"/>
          <w:sz w:val="26"/>
          <w:szCs w:val="26"/>
          <w:lang w:eastAsia="ru-RU"/>
        </w:rPr>
        <w:t xml:space="preserve">Обмен первичными документами в части начисленных и доставленных сумм пенсий и иных социальных выплат с ОПФР по Красноярскому краю производится в электронном виде по защищенным каналам связи с использованием ПО </w:t>
      </w:r>
      <w:r w:rsidRPr="002D3D8A">
        <w:rPr>
          <w:color w:val="000000" w:themeColor="text1"/>
          <w:sz w:val="26"/>
          <w:szCs w:val="26"/>
          <w:lang w:eastAsia="ru-RU"/>
        </w:rPr>
        <w:t xml:space="preserve">“ </w:t>
      </w:r>
      <w:proofErr w:type="spellStart"/>
      <w:r w:rsidRPr="00736014">
        <w:rPr>
          <w:color w:val="000000" w:themeColor="text1"/>
          <w:sz w:val="26"/>
          <w:szCs w:val="26"/>
          <w:lang w:val="en-US" w:eastAsia="ru-RU"/>
        </w:rPr>
        <w:t>VipNet</w:t>
      </w:r>
      <w:proofErr w:type="spellEnd"/>
      <w:r w:rsidRPr="00736014">
        <w:rPr>
          <w:color w:val="000000" w:themeColor="text1"/>
          <w:sz w:val="26"/>
          <w:szCs w:val="26"/>
          <w:lang w:eastAsia="ru-RU"/>
        </w:rPr>
        <w:t xml:space="preserve"> </w:t>
      </w:r>
      <w:r w:rsidRPr="002D3D8A">
        <w:rPr>
          <w:color w:val="000000" w:themeColor="text1"/>
          <w:sz w:val="26"/>
          <w:szCs w:val="26"/>
          <w:lang w:eastAsia="ru-RU"/>
        </w:rPr>
        <w:t xml:space="preserve">  </w:t>
      </w:r>
      <w:r>
        <w:rPr>
          <w:color w:val="000000" w:themeColor="text1"/>
          <w:sz w:val="26"/>
          <w:szCs w:val="26"/>
          <w:lang w:eastAsia="ru-RU"/>
        </w:rPr>
        <w:t>Деловая почта</w:t>
      </w:r>
      <w:r w:rsidRPr="002D3D8A">
        <w:rPr>
          <w:color w:val="000000" w:themeColor="text1"/>
          <w:sz w:val="26"/>
          <w:szCs w:val="26"/>
          <w:lang w:eastAsia="ru-RU"/>
        </w:rPr>
        <w:t>”</w:t>
      </w:r>
      <w:r w:rsidR="002F5015" w:rsidRPr="002F5015">
        <w:rPr>
          <w:color w:val="000000" w:themeColor="text1"/>
          <w:sz w:val="26"/>
          <w:szCs w:val="26"/>
          <w:lang w:eastAsia="ru-RU"/>
        </w:rPr>
        <w:t>;</w:t>
      </w:r>
      <w:r w:rsidRPr="002D3D8A">
        <w:rPr>
          <w:color w:val="000000" w:themeColor="text1"/>
          <w:sz w:val="26"/>
          <w:szCs w:val="26"/>
          <w:lang w:eastAsia="ru-RU"/>
        </w:rPr>
        <w:t xml:space="preserve"> </w:t>
      </w:r>
    </w:p>
    <w:p w:rsidR="002F5015" w:rsidRPr="002F5015" w:rsidRDefault="002F5015" w:rsidP="002F5015">
      <w:pPr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  <w:lang w:eastAsia="ru-RU"/>
        </w:rPr>
        <w:t xml:space="preserve">  - </w:t>
      </w:r>
      <w:r w:rsidRPr="002F5015">
        <w:rPr>
          <w:color w:val="000000" w:themeColor="text1"/>
          <w:sz w:val="26"/>
          <w:szCs w:val="26"/>
          <w:lang w:eastAsia="ru-RU"/>
        </w:rPr>
        <w:t xml:space="preserve">   </w:t>
      </w:r>
      <w:r w:rsidRPr="00E31ABC">
        <w:rPr>
          <w:rFonts w:eastAsiaTheme="minorHAnsi"/>
          <w:color w:val="000000"/>
          <w:sz w:val="26"/>
          <w:szCs w:val="26"/>
          <w:lang w:eastAsia="en-US"/>
        </w:rPr>
        <w:t xml:space="preserve">Размещение информации о деятельности УПФР </w:t>
      </w:r>
      <w:r>
        <w:rPr>
          <w:rFonts w:eastAsiaTheme="minorHAnsi"/>
          <w:color w:val="000000"/>
          <w:sz w:val="26"/>
          <w:szCs w:val="26"/>
          <w:lang w:eastAsia="en-US"/>
        </w:rPr>
        <w:t>в Железнодорожном районе</w:t>
      </w:r>
    </w:p>
    <w:p w:rsidR="002F5015" w:rsidRDefault="002F5015" w:rsidP="002F5015">
      <w:pPr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 xml:space="preserve"> г.</w:t>
      </w:r>
      <w:r w:rsidRPr="002F5015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/>
          <w:sz w:val="26"/>
          <w:szCs w:val="26"/>
          <w:lang w:eastAsia="en-US"/>
        </w:rPr>
        <w:t>Красноярска (межрайонного)</w:t>
      </w:r>
      <w:r w:rsidRPr="00E31ABC">
        <w:rPr>
          <w:rFonts w:eastAsiaTheme="minorHAnsi"/>
          <w:color w:val="000000"/>
          <w:sz w:val="26"/>
          <w:szCs w:val="26"/>
          <w:lang w:eastAsia="en-US"/>
        </w:rPr>
        <w:t xml:space="preserve"> на официальном сайте </w:t>
      </w:r>
      <w:hyperlink r:id="rId7" w:history="1">
        <w:r w:rsidRPr="00E31ABC">
          <w:rPr>
            <w:rFonts w:eastAsiaTheme="minorHAnsi"/>
            <w:color w:val="000080"/>
            <w:sz w:val="26"/>
            <w:szCs w:val="26"/>
            <w:u w:val="single"/>
            <w:lang w:eastAsia="en-US"/>
          </w:rPr>
          <w:t>www.pfrf.ru</w:t>
        </w:r>
      </w:hyperlink>
      <w:r w:rsidRPr="00E31ABC">
        <w:rPr>
          <w:rFonts w:eastAsiaTheme="minorHAnsi"/>
          <w:color w:val="000000"/>
          <w:sz w:val="26"/>
          <w:szCs w:val="26"/>
          <w:lang w:eastAsia="en-US"/>
        </w:rPr>
        <w:t>, в том числе в разделе «Публично раскрываемые показатели бюджетной отчетности» размещается бюджетная отчетность, подлежащая публичному раскрытию (публично раскрываемые показатели бюджетной отчетности, иные публично раскрываемые показатели бюджетной отчетности об исполнении бюджета Пенсионн</w:t>
      </w:r>
      <w:r>
        <w:rPr>
          <w:rFonts w:eastAsiaTheme="minorHAnsi"/>
          <w:color w:val="000000"/>
          <w:sz w:val="26"/>
          <w:szCs w:val="26"/>
          <w:lang w:eastAsia="en-US"/>
        </w:rPr>
        <w:t>ого фонда Российской Федерации)</w:t>
      </w:r>
      <w:r w:rsidRPr="002F5015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7B4E49" w:rsidRPr="00736014" w:rsidRDefault="00927B39" w:rsidP="002F5015">
      <w:pPr>
        <w:jc w:val="both"/>
        <w:rPr>
          <w:color w:val="000000" w:themeColor="text1"/>
          <w:sz w:val="26"/>
          <w:szCs w:val="26"/>
          <w:lang w:eastAsia="ru-RU"/>
        </w:rPr>
      </w:pPr>
      <w:r>
        <w:rPr>
          <w:rFonts w:eastAsiaTheme="minorHAnsi"/>
          <w:color w:val="000000"/>
          <w:sz w:val="26"/>
          <w:szCs w:val="26"/>
          <w:lang w:eastAsia="en-US"/>
        </w:rPr>
        <w:t xml:space="preserve">            </w:t>
      </w:r>
      <w:r w:rsidR="002F5015" w:rsidRPr="002F5015">
        <w:rPr>
          <w:color w:val="000000" w:themeColor="text1"/>
          <w:sz w:val="26"/>
          <w:szCs w:val="26"/>
          <w:lang w:eastAsia="ru-RU"/>
        </w:rPr>
        <w:t xml:space="preserve"> </w:t>
      </w:r>
      <w:r w:rsidR="00183D72">
        <w:rPr>
          <w:color w:val="000000" w:themeColor="text1"/>
          <w:sz w:val="26"/>
          <w:szCs w:val="26"/>
          <w:lang w:eastAsia="ru-RU"/>
        </w:rPr>
        <w:t>2.9</w:t>
      </w:r>
      <w:r w:rsidR="007B4E49" w:rsidRPr="00736014">
        <w:rPr>
          <w:color w:val="000000" w:themeColor="text1"/>
          <w:sz w:val="26"/>
          <w:szCs w:val="26"/>
          <w:lang w:eastAsia="ru-RU"/>
        </w:rPr>
        <w:t>. Право подписи кассовых и платежных документов, доверенностей принадлежит начальнику управления ПФР, его заместителю имеющему право первой подписи; главному бухгалтеру, сотруднику его замещающему – имеющему право второй подписи.</w:t>
      </w:r>
    </w:p>
    <w:p w:rsidR="007B4E49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 xml:space="preserve">   </w:t>
      </w:r>
      <w:r w:rsidR="00183D72">
        <w:rPr>
          <w:color w:val="000000" w:themeColor="text1"/>
          <w:sz w:val="26"/>
          <w:szCs w:val="26"/>
          <w:lang w:eastAsia="ru-RU"/>
        </w:rPr>
        <w:t>2.10</w:t>
      </w:r>
      <w:r w:rsidRPr="00736014">
        <w:rPr>
          <w:color w:val="000000" w:themeColor="text1"/>
          <w:sz w:val="26"/>
          <w:szCs w:val="26"/>
          <w:lang w:eastAsia="ru-RU"/>
        </w:rPr>
        <w:t xml:space="preserve">. Право подписывать платежные документы, отчетность  в  виде электронного документа  путем передачи по телекоммуникационным каналам </w:t>
      </w:r>
      <w:r w:rsidRPr="00736014">
        <w:rPr>
          <w:color w:val="000000" w:themeColor="text1"/>
          <w:sz w:val="26"/>
          <w:szCs w:val="26"/>
          <w:lang w:eastAsia="ru-RU"/>
        </w:rPr>
        <w:lastRenderedPageBreak/>
        <w:t>связи электронно</w:t>
      </w:r>
      <w:r w:rsidR="00927B39">
        <w:rPr>
          <w:color w:val="000000" w:themeColor="text1"/>
          <w:sz w:val="26"/>
          <w:szCs w:val="26"/>
          <w:lang w:eastAsia="ru-RU"/>
        </w:rPr>
        <w:t>й</w:t>
      </w:r>
      <w:r w:rsidRPr="00736014">
        <w:rPr>
          <w:color w:val="000000" w:themeColor="text1"/>
          <w:sz w:val="26"/>
          <w:szCs w:val="26"/>
          <w:lang w:eastAsia="ru-RU"/>
        </w:rPr>
        <w:t xml:space="preserve"> подписью начальника управления ПФР и главного бухгалтера, подписанные на бумажных носителях начальником управления ПФР и главным бухгалтером, передано главному бухгалтеру </w:t>
      </w:r>
      <w:r w:rsidR="00183D72">
        <w:rPr>
          <w:color w:val="000000" w:themeColor="text1"/>
          <w:sz w:val="26"/>
          <w:szCs w:val="26"/>
          <w:lang w:eastAsia="ru-RU"/>
        </w:rPr>
        <w:t>(</w:t>
      </w:r>
      <w:r w:rsidRPr="00736014">
        <w:rPr>
          <w:color w:val="000000" w:themeColor="text1"/>
          <w:sz w:val="26"/>
          <w:szCs w:val="26"/>
          <w:lang w:eastAsia="ru-RU"/>
        </w:rPr>
        <w:t>на период его отсутстви</w:t>
      </w:r>
      <w:proofErr w:type="gramStart"/>
      <w:r w:rsidRPr="00736014">
        <w:rPr>
          <w:color w:val="000000" w:themeColor="text1"/>
          <w:sz w:val="26"/>
          <w:szCs w:val="26"/>
          <w:lang w:eastAsia="ru-RU"/>
        </w:rPr>
        <w:t>я-</w:t>
      </w:r>
      <w:proofErr w:type="gramEnd"/>
      <w:r w:rsidRPr="00736014">
        <w:rPr>
          <w:color w:val="000000" w:themeColor="text1"/>
          <w:sz w:val="26"/>
          <w:szCs w:val="26"/>
          <w:lang w:eastAsia="ru-RU"/>
        </w:rPr>
        <w:t xml:space="preserve">  главному специалисту-эксперту финансово-экономического отдела в соответствии с выполняемыми функциями)</w:t>
      </w:r>
      <w:r w:rsidR="00183D72">
        <w:rPr>
          <w:color w:val="000000" w:themeColor="text1"/>
          <w:sz w:val="26"/>
          <w:szCs w:val="26"/>
          <w:lang w:eastAsia="ru-RU"/>
        </w:rPr>
        <w:t>.</w:t>
      </w:r>
    </w:p>
    <w:p w:rsidR="00183D72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 xml:space="preserve">         </w:t>
      </w:r>
    </w:p>
    <w:p w:rsidR="00894082" w:rsidRDefault="00894082" w:rsidP="00183D72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t xml:space="preserve">                          3.   Учет отдельных видов имущества и обязательств</w:t>
      </w:r>
    </w:p>
    <w:p w:rsidR="00894082" w:rsidRDefault="00894082" w:rsidP="00183D72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</w:p>
    <w:p w:rsidR="00183D72" w:rsidRDefault="00B55567" w:rsidP="00B55567">
      <w:pPr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t xml:space="preserve">         </w:t>
      </w:r>
      <w:r w:rsidR="00894082">
        <w:rPr>
          <w:color w:val="000000" w:themeColor="text1"/>
          <w:sz w:val="26"/>
          <w:szCs w:val="26"/>
          <w:lang w:eastAsia="ru-RU"/>
        </w:rPr>
        <w:t>3.1</w:t>
      </w:r>
      <w:r w:rsidR="00183D72" w:rsidRPr="00736014">
        <w:rPr>
          <w:color w:val="000000" w:themeColor="text1"/>
          <w:sz w:val="26"/>
          <w:szCs w:val="26"/>
          <w:lang w:eastAsia="ru-RU"/>
        </w:rPr>
        <w:t>. Лимит остатка наличных денег в кассе устанавливается отдельным приказом начальника управления ПФР.</w:t>
      </w:r>
    </w:p>
    <w:p w:rsidR="00B55567" w:rsidRDefault="00B55567" w:rsidP="00B55567">
      <w:pPr>
        <w:jc w:val="both"/>
        <w:rPr>
          <w:color w:val="000000" w:themeColor="text1"/>
          <w:sz w:val="26"/>
          <w:szCs w:val="26"/>
          <w:lang w:eastAsia="ru-RU"/>
        </w:rPr>
      </w:pPr>
      <w:r>
        <w:rPr>
          <w:color w:val="000000" w:themeColor="text1"/>
          <w:sz w:val="26"/>
          <w:szCs w:val="26"/>
          <w:lang w:eastAsia="ru-RU"/>
        </w:rPr>
        <w:t xml:space="preserve">        3.2. Списание материальных запасов производится по цене их приобретения.</w:t>
      </w:r>
    </w:p>
    <w:p w:rsidR="007B4E49" w:rsidRPr="00736014" w:rsidRDefault="00894082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3.2</w:t>
      </w:r>
      <w:r w:rsidR="007B4E49" w:rsidRPr="00736014">
        <w:rPr>
          <w:sz w:val="26"/>
          <w:szCs w:val="26"/>
          <w:lang w:eastAsia="ru-RU"/>
        </w:rPr>
        <w:t>. Выплата заработной платы сотрудникам осуществляется безналичным расчетом на лицевые счета, открытые в кредитных учреждениях на основании заключенных договоров с кредитными организациями, по предоставлению заявления сотрудника с указанием лицевого счета для перечислений: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>-заработная плата за 1-ю половину месяца выплачивается 20-го числа каждого месяца за фактически отработанное время за вычетом НДФЛ и удержаний по исполнительным листам;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 xml:space="preserve">- заработная плата за 2-ю половину месяца выплачивается 5-го числа месяца, следующего за </w:t>
      </w:r>
      <w:proofErr w:type="gramStart"/>
      <w:r w:rsidRPr="00736014">
        <w:rPr>
          <w:sz w:val="26"/>
          <w:szCs w:val="26"/>
          <w:lang w:eastAsia="ru-RU"/>
        </w:rPr>
        <w:t>отработанным</w:t>
      </w:r>
      <w:proofErr w:type="gramEnd"/>
      <w:r w:rsidRPr="00736014">
        <w:rPr>
          <w:sz w:val="26"/>
          <w:szCs w:val="26"/>
          <w:lang w:eastAsia="ru-RU"/>
        </w:rPr>
        <w:t>;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>- в случае совпадения даты выплаты заработной платы с выходными и нерабочими праздничными днями выплата производится накануне этого дня;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>- заработная плата за  декабрь выплачивается до 31 декабря текущего года;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>- заработная плата в январе и мае выплачивается с учетом п.6 статьи 136 Трудового кодекса (не реже двух раз в месяц).</w:t>
      </w:r>
    </w:p>
    <w:p w:rsidR="007B4E49" w:rsidRPr="00736014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 xml:space="preserve">- в исключительных случаях (тяжелое материальное положение, болезнь родственников, срочное приобретение лекарств и другие неотложные нужды, в </w:t>
      </w:r>
      <w:proofErr w:type="spellStart"/>
      <w:r w:rsidRPr="00736014">
        <w:rPr>
          <w:sz w:val="26"/>
          <w:szCs w:val="26"/>
          <w:lang w:eastAsia="ru-RU"/>
        </w:rPr>
        <w:t>т.ч</w:t>
      </w:r>
      <w:proofErr w:type="spellEnd"/>
      <w:r w:rsidRPr="00736014">
        <w:rPr>
          <w:sz w:val="26"/>
          <w:szCs w:val="26"/>
          <w:lang w:eastAsia="ru-RU"/>
        </w:rPr>
        <w:t xml:space="preserve">. командировки сотрудников Управления)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налогов. </w:t>
      </w:r>
    </w:p>
    <w:p w:rsidR="007B4E49" w:rsidRPr="00736014" w:rsidRDefault="007B4E49" w:rsidP="007B4E49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sz w:val="26"/>
          <w:szCs w:val="26"/>
          <w:lang w:eastAsia="ru-RU"/>
        </w:rPr>
        <w:t xml:space="preserve">         </w:t>
      </w:r>
      <w:r w:rsidR="00894082">
        <w:rPr>
          <w:sz w:val="26"/>
          <w:szCs w:val="26"/>
          <w:lang w:eastAsia="ru-RU"/>
        </w:rPr>
        <w:t>3.3</w:t>
      </w:r>
      <w:r w:rsidRPr="00736014">
        <w:rPr>
          <w:sz w:val="26"/>
          <w:szCs w:val="26"/>
          <w:lang w:eastAsia="ru-RU"/>
        </w:rPr>
        <w:t xml:space="preserve">. </w:t>
      </w:r>
      <w:r w:rsidRPr="00736014">
        <w:rPr>
          <w:color w:val="000000"/>
          <w:sz w:val="26"/>
          <w:szCs w:val="26"/>
          <w:lang w:eastAsia="en-US"/>
        </w:rPr>
        <w:t>Компенсация расходов за проведенное санаторно-курортное лечение выплачивается сотрудникам в соответствии с Постановлением правления ПФР от 31.08.2005 №163п с учетом изменений.</w:t>
      </w:r>
    </w:p>
    <w:p w:rsidR="007B4E49" w:rsidRPr="00736014" w:rsidRDefault="007B4E49" w:rsidP="007B4E49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>Выплата компенсации  производится после проведенного санаторно-курортного лечения с предоставлением оригиналов документов:</w:t>
      </w:r>
    </w:p>
    <w:p w:rsidR="007B4E49" w:rsidRPr="00736014" w:rsidRDefault="007B4E49" w:rsidP="007B4E4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ab/>
        <w:t>- заявления от работника на частичную оплату стоимости путевки с визой начальника отдела;</w:t>
      </w:r>
    </w:p>
    <w:p w:rsidR="007B4E49" w:rsidRPr="00736014" w:rsidRDefault="007B4E49" w:rsidP="007B4E4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ab/>
        <w:t>- квитанция об оплате путевки (кассовый чек или другие платежные документы, подтверждающие стоимость путевки и факта ее оплаты работником), в случае отсутствия идентификационных данных работника в платежных документах предоставляется накладная на получение путевки;</w:t>
      </w:r>
    </w:p>
    <w:p w:rsidR="007B4E49" w:rsidRPr="00736014" w:rsidRDefault="007B4E49" w:rsidP="007B4E4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ab/>
        <w:t>- отрывной (обратный) талон  путевки с печатью санаторно-курортного учреждения;</w:t>
      </w:r>
    </w:p>
    <w:p w:rsidR="007B4E49" w:rsidRPr="00736014" w:rsidRDefault="007B4E49" w:rsidP="007B4E4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ab/>
        <w:t>- копии действующей лицензии санатория на осуществление медицинской деятельности (санаторно-курортной помощи);</w:t>
      </w:r>
    </w:p>
    <w:p w:rsidR="007B4E49" w:rsidRPr="00736014" w:rsidRDefault="007B4E49" w:rsidP="007B4E4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en-US"/>
        </w:rPr>
      </w:pPr>
      <w:r w:rsidRPr="00736014">
        <w:rPr>
          <w:color w:val="000000"/>
          <w:sz w:val="26"/>
          <w:szCs w:val="26"/>
          <w:lang w:eastAsia="en-US"/>
        </w:rPr>
        <w:tab/>
        <w:t xml:space="preserve">- </w:t>
      </w:r>
      <w:proofErr w:type="gramStart"/>
      <w:r w:rsidRPr="00736014">
        <w:rPr>
          <w:color w:val="000000"/>
          <w:sz w:val="26"/>
          <w:szCs w:val="26"/>
          <w:lang w:eastAsia="en-US"/>
        </w:rPr>
        <w:t>прайс – лист</w:t>
      </w:r>
      <w:proofErr w:type="gramEnd"/>
      <w:r w:rsidRPr="00736014">
        <w:rPr>
          <w:color w:val="000000"/>
          <w:sz w:val="26"/>
          <w:szCs w:val="26"/>
          <w:lang w:eastAsia="en-US"/>
        </w:rPr>
        <w:t xml:space="preserve"> с указанием стоимости номеров за одни сутки на соответствующий лечению период.</w:t>
      </w:r>
    </w:p>
    <w:p w:rsidR="007B4E49" w:rsidRPr="00736014" w:rsidRDefault="00894082" w:rsidP="007B4E49">
      <w:pPr>
        <w:tabs>
          <w:tab w:val="left" w:pos="765"/>
          <w:tab w:val="left" w:pos="1125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eastAsia="en-US"/>
        </w:rPr>
        <w:lastRenderedPageBreak/>
        <w:t>3.4</w:t>
      </w:r>
      <w:r w:rsidR="007B4E49" w:rsidRPr="00736014">
        <w:rPr>
          <w:color w:val="000000"/>
          <w:sz w:val="26"/>
          <w:szCs w:val="26"/>
          <w:lang w:eastAsia="en-US"/>
        </w:rPr>
        <w:t>. Проверка Авансового отчета финансово-экономическим отделом, утверждение начальником управления ПФР или его заместителем и окончательный расчет по суммам, выданным в подотчет, осуществляется в срок, не превышающий 5 рабочих дней после дня истечения срока представления Авансового отчета</w:t>
      </w:r>
    </w:p>
    <w:p w:rsidR="007B4E49" w:rsidRPr="00736014" w:rsidRDefault="007B4E49" w:rsidP="007B4E49">
      <w:pPr>
        <w:ind w:firstLine="567"/>
        <w:jc w:val="both"/>
        <w:rPr>
          <w:color w:val="000000" w:themeColor="text1"/>
          <w:sz w:val="26"/>
          <w:szCs w:val="26"/>
          <w:lang w:eastAsia="ru-RU"/>
        </w:rPr>
      </w:pPr>
      <w:r w:rsidRPr="00736014">
        <w:rPr>
          <w:color w:val="000000" w:themeColor="text1"/>
          <w:sz w:val="26"/>
          <w:szCs w:val="26"/>
          <w:lang w:eastAsia="ru-RU"/>
        </w:rPr>
        <w:t xml:space="preserve">   </w:t>
      </w:r>
      <w:r w:rsidR="00894082">
        <w:rPr>
          <w:color w:val="000000" w:themeColor="text1"/>
          <w:sz w:val="26"/>
          <w:szCs w:val="26"/>
          <w:lang w:eastAsia="ru-RU"/>
        </w:rPr>
        <w:t xml:space="preserve">3.5 </w:t>
      </w:r>
      <w:r w:rsidRPr="00736014">
        <w:rPr>
          <w:color w:val="000000" w:themeColor="text1"/>
          <w:sz w:val="26"/>
          <w:szCs w:val="26"/>
          <w:lang w:eastAsia="ru-RU"/>
        </w:rPr>
        <w:t>.К денежным документам относятся конверты с марками, талоны на бензин и масло.</w:t>
      </w:r>
    </w:p>
    <w:p w:rsidR="007B4E49" w:rsidRDefault="007B4E49" w:rsidP="007B4E49">
      <w:pPr>
        <w:contextualSpacing/>
        <w:jc w:val="both"/>
        <w:rPr>
          <w:sz w:val="26"/>
          <w:szCs w:val="26"/>
          <w:lang w:eastAsia="ru-RU"/>
        </w:rPr>
      </w:pPr>
      <w:r w:rsidRPr="00736014">
        <w:rPr>
          <w:sz w:val="26"/>
          <w:szCs w:val="26"/>
          <w:lang w:eastAsia="ru-RU"/>
        </w:rPr>
        <w:t xml:space="preserve">           </w:t>
      </w:r>
      <w:r w:rsidR="00894082">
        <w:rPr>
          <w:sz w:val="26"/>
          <w:szCs w:val="26"/>
          <w:lang w:eastAsia="ru-RU"/>
        </w:rPr>
        <w:t>3.6</w:t>
      </w:r>
      <w:r w:rsidRPr="00736014">
        <w:rPr>
          <w:sz w:val="26"/>
          <w:szCs w:val="26"/>
          <w:lang w:eastAsia="ru-RU"/>
        </w:rPr>
        <w:t>. Карточки количественно-суммового учета формируются 1 раз в конце года, подписываются исполнителем, брошюруются в папки в соответствии с номенклатурой дел</w:t>
      </w:r>
      <w:r w:rsidR="00894082">
        <w:rPr>
          <w:sz w:val="26"/>
          <w:szCs w:val="26"/>
          <w:lang w:eastAsia="ru-RU"/>
        </w:rPr>
        <w:t>.</w:t>
      </w:r>
    </w:p>
    <w:p w:rsidR="00894082" w:rsidRDefault="00894082" w:rsidP="007B4E49">
      <w:pPr>
        <w:contextualSpacing/>
        <w:jc w:val="both"/>
        <w:rPr>
          <w:sz w:val="26"/>
          <w:szCs w:val="26"/>
          <w:lang w:eastAsia="ru-RU"/>
        </w:rPr>
      </w:pPr>
    </w:p>
    <w:p w:rsidR="00894082" w:rsidRPr="00140CAA" w:rsidRDefault="00894082" w:rsidP="00140CAA">
      <w:pPr>
        <w:pStyle w:val="a4"/>
        <w:numPr>
          <w:ilvl w:val="0"/>
          <w:numId w:val="37"/>
        </w:numPr>
        <w:jc w:val="center"/>
        <w:rPr>
          <w:sz w:val="26"/>
          <w:szCs w:val="26"/>
          <w:lang w:eastAsia="ru-RU"/>
        </w:rPr>
      </w:pPr>
      <w:r w:rsidRPr="00140CAA">
        <w:rPr>
          <w:sz w:val="26"/>
          <w:szCs w:val="26"/>
          <w:lang w:eastAsia="ru-RU"/>
        </w:rPr>
        <w:t>Порядок и проведение инвентаризации</w:t>
      </w:r>
    </w:p>
    <w:p w:rsidR="00894082" w:rsidRDefault="00894082" w:rsidP="00894082">
      <w:pPr>
        <w:jc w:val="center"/>
        <w:rPr>
          <w:sz w:val="26"/>
          <w:szCs w:val="26"/>
          <w:lang w:eastAsia="ru-RU"/>
        </w:rPr>
      </w:pPr>
    </w:p>
    <w:p w:rsidR="00894082" w:rsidRDefault="00894082" w:rsidP="00894082">
      <w:pPr>
        <w:jc w:val="center"/>
        <w:rPr>
          <w:sz w:val="26"/>
          <w:szCs w:val="26"/>
          <w:lang w:eastAsia="ru-RU"/>
        </w:rPr>
      </w:pPr>
    </w:p>
    <w:p w:rsidR="009F4E56" w:rsidRDefault="009F4E56" w:rsidP="009F4E56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4</w:t>
      </w:r>
      <w:r w:rsidR="00894082" w:rsidRPr="00894082">
        <w:rPr>
          <w:szCs w:val="26"/>
        </w:rPr>
        <w:t xml:space="preserve">.1. Инвентаризация активов, имущества, учитываемого на </w:t>
      </w:r>
      <w:proofErr w:type="spellStart"/>
      <w:r w:rsidR="00894082" w:rsidRPr="00894082">
        <w:rPr>
          <w:szCs w:val="26"/>
        </w:rPr>
        <w:t>забалансовых</w:t>
      </w:r>
      <w:proofErr w:type="spellEnd"/>
      <w:r w:rsidR="00894082" w:rsidRPr="00894082">
        <w:rPr>
          <w:szCs w:val="26"/>
        </w:rPr>
        <w:t xml:space="preserve"> счетах, обязательств и иных объектов бюджетного учета проводится в соответствии с Порядком проведения инвентаризации активов, имущества, учитываемого на </w:t>
      </w:r>
      <w:proofErr w:type="spellStart"/>
      <w:r w:rsidR="00894082" w:rsidRPr="00894082">
        <w:rPr>
          <w:szCs w:val="26"/>
        </w:rPr>
        <w:t>забалансовых</w:t>
      </w:r>
      <w:proofErr w:type="spellEnd"/>
      <w:r w:rsidR="00894082" w:rsidRPr="00894082">
        <w:rPr>
          <w:szCs w:val="26"/>
        </w:rPr>
        <w:t xml:space="preserve"> счетах, обязательств и иных объектов бюджетного учета (приложение 110 к настоящей Учетной политике).</w:t>
      </w:r>
    </w:p>
    <w:p w:rsidR="009F4E56" w:rsidRDefault="009F4E56" w:rsidP="009F4E56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4.2. Состав постоянно действующей комиссии для проведения инвентаризаций утверждается приказом УПФР на финансовый год.</w:t>
      </w:r>
    </w:p>
    <w:p w:rsidR="007B4E49" w:rsidRPr="00736014" w:rsidRDefault="009F4E56" w:rsidP="009F4E56">
      <w:pPr>
        <w:pStyle w:val="a3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4</w:t>
      </w:r>
      <w:r w:rsidR="00894082">
        <w:rPr>
          <w:szCs w:val="26"/>
        </w:rPr>
        <w:t>.2</w:t>
      </w:r>
      <w:r w:rsidR="007B4E49" w:rsidRPr="00736014">
        <w:rPr>
          <w:szCs w:val="26"/>
        </w:rPr>
        <w:t>.  Проведение сверки расчетов с дебиторами и кредиторами проводится не реже одного раза в год (при составлении годовой бухгалтерской отчетности или по результату исполнения обязательств).</w:t>
      </w:r>
    </w:p>
    <w:p w:rsidR="007B4E49" w:rsidRDefault="00894082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</w:t>
      </w:r>
      <w:r w:rsidR="009F4E56">
        <w:rPr>
          <w:sz w:val="26"/>
          <w:szCs w:val="26"/>
          <w:lang w:eastAsia="ru-RU"/>
        </w:rPr>
        <w:t xml:space="preserve">  4.3</w:t>
      </w:r>
      <w:r w:rsidR="007B4E49" w:rsidRPr="00736014">
        <w:rPr>
          <w:sz w:val="26"/>
          <w:szCs w:val="26"/>
          <w:lang w:eastAsia="ru-RU"/>
        </w:rPr>
        <w:t>.</w:t>
      </w:r>
      <w:r w:rsidR="007B4E49" w:rsidRPr="00736014">
        <w:rPr>
          <w:sz w:val="26"/>
          <w:szCs w:val="26"/>
        </w:rPr>
        <w:t xml:space="preserve"> </w:t>
      </w:r>
      <w:r w:rsidR="007B4E49" w:rsidRPr="00736014">
        <w:rPr>
          <w:sz w:val="26"/>
          <w:szCs w:val="26"/>
          <w:lang w:eastAsia="ru-RU"/>
        </w:rPr>
        <w:t>Внезапная ревизия денежных сре</w:t>
      </w:r>
      <w:proofErr w:type="gramStart"/>
      <w:r w:rsidR="007B4E49" w:rsidRPr="00736014">
        <w:rPr>
          <w:sz w:val="26"/>
          <w:szCs w:val="26"/>
          <w:lang w:eastAsia="ru-RU"/>
        </w:rPr>
        <w:t>дств в к</w:t>
      </w:r>
      <w:proofErr w:type="gramEnd"/>
      <w:r w:rsidR="007B4E49" w:rsidRPr="00736014">
        <w:rPr>
          <w:sz w:val="26"/>
          <w:szCs w:val="26"/>
          <w:lang w:eastAsia="ru-RU"/>
        </w:rPr>
        <w:t>ассе, а так же ключей в сейфе начальника управления ПФР проводится не реже одного раза в квартал.</w:t>
      </w:r>
      <w:r w:rsidR="009F4E56">
        <w:rPr>
          <w:sz w:val="26"/>
          <w:szCs w:val="26"/>
          <w:lang w:eastAsia="ru-RU"/>
        </w:rPr>
        <w:t xml:space="preserve"> Распорядительным актом начальника управления ПФР создается комиссия. Недостача денежных средств в кассе взыскивается с кассира или виновного </w:t>
      </w:r>
      <w:proofErr w:type="spellStart"/>
      <w:r w:rsidR="009F4E56">
        <w:rPr>
          <w:sz w:val="26"/>
          <w:szCs w:val="26"/>
          <w:lang w:eastAsia="ru-RU"/>
        </w:rPr>
        <w:t>лица</w:t>
      </w:r>
      <w:proofErr w:type="gramStart"/>
      <w:r w:rsidR="009F4E56">
        <w:rPr>
          <w:sz w:val="26"/>
          <w:szCs w:val="26"/>
          <w:lang w:eastAsia="ru-RU"/>
        </w:rPr>
        <w:t>,а</w:t>
      </w:r>
      <w:proofErr w:type="spellEnd"/>
      <w:proofErr w:type="gramEnd"/>
      <w:r w:rsidR="009F4E56">
        <w:rPr>
          <w:sz w:val="26"/>
          <w:szCs w:val="26"/>
          <w:lang w:eastAsia="ru-RU"/>
        </w:rPr>
        <w:t xml:space="preserve"> излишек кассы зачисляется в доход бюджета ПФР.</w:t>
      </w:r>
    </w:p>
    <w:p w:rsidR="009F4E56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9F4E56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9F4E56" w:rsidRPr="009F4E56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2F5015" w:rsidRPr="00E31ABC" w:rsidRDefault="002F5015" w:rsidP="00140CAA">
      <w:pPr>
        <w:pStyle w:val="ConsPlusNormal"/>
        <w:numPr>
          <w:ilvl w:val="0"/>
          <w:numId w:val="37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Порядок передачи документов бухгалтерского учета</w:t>
      </w:r>
    </w:p>
    <w:p w:rsidR="002F5015" w:rsidRPr="00E31ABC" w:rsidRDefault="002F5015" w:rsidP="002F501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и дел при смене </w:t>
      </w:r>
      <w:r w:rsidR="00790CE8">
        <w:rPr>
          <w:rFonts w:ascii="Times New Roman" w:hAnsi="Times New Roman" w:cs="Times New Roman"/>
          <w:sz w:val="26"/>
          <w:szCs w:val="26"/>
        </w:rPr>
        <w:t>начальника управления ПФР</w:t>
      </w:r>
      <w:r w:rsidRPr="00E31ABC">
        <w:rPr>
          <w:rFonts w:ascii="Times New Roman" w:hAnsi="Times New Roman" w:cs="Times New Roman"/>
          <w:sz w:val="26"/>
          <w:szCs w:val="26"/>
        </w:rPr>
        <w:t>, главного бухгалтера</w:t>
      </w:r>
    </w:p>
    <w:p w:rsidR="002F5015" w:rsidRPr="00E31ABC" w:rsidRDefault="002F5015" w:rsidP="002F5015">
      <w:pPr>
        <w:pStyle w:val="ConsPlusNormal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2F5015" w:rsidRPr="00E31ABC" w:rsidRDefault="002F5015" w:rsidP="002F501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2F501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6279C5">
        <w:rPr>
          <w:rFonts w:ascii="Times New Roman" w:hAnsi="Times New Roman" w:cs="Times New Roman"/>
          <w:sz w:val="26"/>
          <w:szCs w:val="26"/>
        </w:rPr>
        <w:t>5</w:t>
      </w:r>
      <w:r w:rsidRPr="002F5015">
        <w:rPr>
          <w:rFonts w:ascii="Times New Roman" w:hAnsi="Times New Roman" w:cs="Times New Roman"/>
          <w:sz w:val="26"/>
          <w:szCs w:val="26"/>
        </w:rPr>
        <w:t xml:space="preserve">.1. </w:t>
      </w:r>
      <w:r w:rsidRPr="00E31ABC">
        <w:rPr>
          <w:rFonts w:ascii="Times New Roman" w:hAnsi="Times New Roman" w:cs="Times New Roman"/>
          <w:sz w:val="26"/>
          <w:szCs w:val="26"/>
        </w:rPr>
        <w:t>Организация передачи документов и дел</w:t>
      </w:r>
    </w:p>
    <w:p w:rsidR="002F5015" w:rsidRPr="00E31ABC" w:rsidRDefault="002F5015" w:rsidP="002F5015">
      <w:pPr>
        <w:pStyle w:val="ConsPlusNormal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5015" w:rsidRPr="00E31ABC" w:rsidRDefault="002F5015" w:rsidP="002F50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E31ABC">
        <w:rPr>
          <w:rFonts w:ascii="Times New Roman" w:hAnsi="Times New Roman" w:cs="Times New Roman"/>
          <w:sz w:val="26"/>
          <w:szCs w:val="26"/>
        </w:rPr>
        <w:t xml:space="preserve">При смене </w:t>
      </w:r>
      <w:r w:rsidR="00790CE8">
        <w:rPr>
          <w:rFonts w:ascii="Times New Roman" w:hAnsi="Times New Roman" w:cs="Times New Roman"/>
          <w:sz w:val="26"/>
          <w:szCs w:val="26"/>
        </w:rPr>
        <w:t>начальника управления ПФР</w:t>
      </w:r>
      <w:r w:rsidRPr="00E31ABC">
        <w:rPr>
          <w:rFonts w:ascii="Times New Roman" w:hAnsi="Times New Roman" w:cs="Times New Roman"/>
          <w:sz w:val="26"/>
          <w:szCs w:val="26"/>
        </w:rPr>
        <w:t xml:space="preserve"> или главного бухгалтер (далее — увольняемые лица)</w:t>
      </w:r>
      <w:proofErr w:type="gramStart"/>
      <w:r w:rsidR="00DF7468">
        <w:rPr>
          <w:rFonts w:ascii="Times New Roman" w:hAnsi="Times New Roman" w:cs="Times New Roman"/>
          <w:sz w:val="26"/>
          <w:szCs w:val="26"/>
        </w:rPr>
        <w:t>,у</w:t>
      </w:r>
      <w:proofErr w:type="gramEnd"/>
      <w:r w:rsidR="00DF7468">
        <w:rPr>
          <w:rFonts w:ascii="Times New Roman" w:hAnsi="Times New Roman" w:cs="Times New Roman"/>
          <w:sz w:val="26"/>
          <w:szCs w:val="26"/>
        </w:rPr>
        <w:t>вольняемые лица</w:t>
      </w:r>
      <w:r w:rsidRPr="00E31ABC">
        <w:rPr>
          <w:rFonts w:ascii="Times New Roman" w:hAnsi="Times New Roman" w:cs="Times New Roman"/>
          <w:sz w:val="26"/>
          <w:szCs w:val="26"/>
        </w:rPr>
        <w:t xml:space="preserve"> обязаны в рамках передачи дел заместителю, новому должностному лицу, иному уполномоченному должностному лицу </w:t>
      </w:r>
      <w:r w:rsidR="00790CE8">
        <w:rPr>
          <w:rFonts w:ascii="Times New Roman" w:hAnsi="Times New Roman" w:cs="Times New Roman"/>
          <w:sz w:val="26"/>
          <w:szCs w:val="26"/>
        </w:rPr>
        <w:t>УПФР</w:t>
      </w:r>
      <w:r w:rsidRPr="00E31ABC">
        <w:rPr>
          <w:rFonts w:ascii="Times New Roman" w:hAnsi="Times New Roman" w:cs="Times New Roman"/>
          <w:sz w:val="26"/>
          <w:szCs w:val="26"/>
        </w:rPr>
        <w:t xml:space="preserve"> (далее — уполномоченное лицо) передать документы бухгалтерского учета, дела,  а так же печати, штампы.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213"/>
      <w:bookmarkEnd w:id="0"/>
      <w:r w:rsidRPr="00E31ABC">
        <w:rPr>
          <w:rFonts w:ascii="Times New Roman" w:hAnsi="Times New Roman" w:cs="Times New Roman"/>
          <w:sz w:val="26"/>
          <w:szCs w:val="26"/>
        </w:rPr>
        <w:t xml:space="preserve">     Основанием для передачи документов и дел является прекращение полномочий </w:t>
      </w:r>
      <w:r w:rsidR="00790CE8">
        <w:rPr>
          <w:rFonts w:ascii="Times New Roman" w:hAnsi="Times New Roman" w:cs="Times New Roman"/>
          <w:sz w:val="26"/>
          <w:szCs w:val="26"/>
        </w:rPr>
        <w:t>начальника управления ПФР</w:t>
      </w:r>
      <w:r w:rsidRPr="00E31ABC">
        <w:rPr>
          <w:rFonts w:ascii="Times New Roman" w:hAnsi="Times New Roman" w:cs="Times New Roman"/>
          <w:sz w:val="26"/>
          <w:szCs w:val="26"/>
        </w:rPr>
        <w:t>, приказ об освобождении от должности главного бухгалтера.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   При возникновении основания  издается приказ о передаче документов, дел и инвентаризации имущества, обязательств и прочего. В нем указываются: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lastRenderedPageBreak/>
        <w:t>а) лицо, передающее документы и дела;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б) лицо, которому передаются документы и дела;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в) дата передачи документов и дел, время начала и предельный срок такой передачи;</w:t>
      </w:r>
    </w:p>
    <w:p w:rsidR="002F5015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г) состав комиссии, создаваемой для передачи документов,  дел и инвентаризации имущества, обязательств и прочего (далее - комиссия);</w:t>
      </w:r>
    </w:p>
    <w:p w:rsidR="00DF7468" w:rsidRPr="00E31ABC" w:rsidRDefault="00DF7468" w:rsidP="00DF7468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31ABC">
        <w:rPr>
          <w:rFonts w:ascii="Times New Roman" w:hAnsi="Times New Roman" w:cs="Times New Roman"/>
          <w:sz w:val="26"/>
          <w:szCs w:val="26"/>
        </w:rPr>
        <w:t>) перечень имущества, обязательств и прочего.</w:t>
      </w:r>
    </w:p>
    <w:p w:rsidR="002F5015" w:rsidRPr="00E31ABC" w:rsidRDefault="00DF7468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</w:t>
      </w:r>
      <w:r w:rsidR="002F5015" w:rsidRPr="00E31ABC">
        <w:rPr>
          <w:rFonts w:ascii="Times New Roman" w:hAnsi="Times New Roman" w:cs="Times New Roman"/>
          <w:sz w:val="26"/>
          <w:szCs w:val="26"/>
        </w:rPr>
        <w:t>рием – передача бухгалтерских документов, дел, печатей, штампов осуществляется с участием комиссии и оформляется актом приема-передачи бухгалтерских документов. К акту прилагается перечень передаваемых документов, их количество;</w:t>
      </w:r>
    </w:p>
    <w:p w:rsidR="002F5015" w:rsidRPr="00E31ABC" w:rsidRDefault="006279C5" w:rsidP="002F5015">
      <w:pPr>
        <w:pStyle w:val="ConsPlusNormal"/>
        <w:spacing w:before="2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F5015" w:rsidRPr="002F5015">
        <w:rPr>
          <w:rFonts w:ascii="Times New Roman" w:hAnsi="Times New Roman" w:cs="Times New Roman"/>
          <w:sz w:val="26"/>
          <w:szCs w:val="26"/>
        </w:rPr>
        <w:t xml:space="preserve">.2. </w:t>
      </w:r>
      <w:r w:rsidR="002F5015" w:rsidRPr="00E31ABC">
        <w:rPr>
          <w:rFonts w:ascii="Times New Roman" w:hAnsi="Times New Roman" w:cs="Times New Roman"/>
          <w:sz w:val="26"/>
          <w:szCs w:val="26"/>
        </w:rPr>
        <w:t>Порядок передачи документов и дел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Инвентаризации подлежит все имущество, которое закреплено за лицом, передающим дела и документы.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Проведение инвентаризации и оформление ее результатов осуществляются в соответствии с </w:t>
      </w:r>
      <w:hyperlink w:anchor="P1132" w:history="1">
        <w:r w:rsidRPr="00E31ABC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E31ABC">
        <w:rPr>
          <w:rFonts w:ascii="Times New Roman" w:hAnsi="Times New Roman" w:cs="Times New Roman"/>
          <w:sz w:val="26"/>
          <w:szCs w:val="26"/>
        </w:rPr>
        <w:t xml:space="preserve"> проведения инвентаризации раздела </w:t>
      </w:r>
      <w:r w:rsidRPr="00E31ABC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E31ABC">
        <w:rPr>
          <w:rFonts w:ascii="Times New Roman" w:hAnsi="Times New Roman" w:cs="Times New Roman"/>
          <w:sz w:val="26"/>
          <w:szCs w:val="26"/>
        </w:rPr>
        <w:t xml:space="preserve"> Учетной политики ПФР.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Непосредственно при передаче дел и документов осуществляются следующие действия: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учредительные, регистрационные и иные документы учреждения;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лицензии, свидетельства;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- документы Учетной политики </w:t>
      </w:r>
      <w:r w:rsidR="00790CE8">
        <w:rPr>
          <w:rFonts w:ascii="Times New Roman" w:hAnsi="Times New Roman" w:cs="Times New Roman"/>
          <w:sz w:val="26"/>
          <w:szCs w:val="26"/>
        </w:rPr>
        <w:t>УПФР</w:t>
      </w:r>
      <w:r w:rsidRPr="00E31ABC">
        <w:rPr>
          <w:rFonts w:ascii="Times New Roman" w:hAnsi="Times New Roman" w:cs="Times New Roman"/>
          <w:sz w:val="26"/>
          <w:szCs w:val="26"/>
        </w:rPr>
        <w:t>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бюджетную и налоговую отчетность;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средств, паспорта транспортных средств;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акты ревизий и проверок;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план-график закупок;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материалы о недостачах и хищениях, переданные (не переданные) в правоохранительные органы;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- регистры бухгалтерского учета: книги, оборотные ведомости, карточки, журналы </w:t>
      </w:r>
      <w:r w:rsidRPr="00E31ABC">
        <w:rPr>
          <w:rFonts w:ascii="Times New Roman" w:hAnsi="Times New Roman" w:cs="Times New Roman"/>
          <w:sz w:val="26"/>
          <w:szCs w:val="26"/>
        </w:rPr>
        <w:lastRenderedPageBreak/>
        <w:t>операций и пр.;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регистры налогового учета;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 состоянии лицевых счетов учреждения;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 задолженности учреждения, в том числе по уплате налогов;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по учету заработной платы и по персонифицированному учету;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- государственные контракты (договоры) с контрагентами, в том числе </w:t>
      </w:r>
      <w:proofErr w:type="gramStart"/>
      <w:r w:rsidRPr="00E31ABC">
        <w:rPr>
          <w:rFonts w:ascii="Times New Roman" w:hAnsi="Times New Roman" w:cs="Times New Roman"/>
          <w:sz w:val="26"/>
          <w:szCs w:val="26"/>
        </w:rPr>
        <w:t>по операционной</w:t>
      </w:r>
      <w:proofErr w:type="gramEnd"/>
      <w:r w:rsidRPr="00E31ABC">
        <w:rPr>
          <w:rFonts w:ascii="Times New Roman" w:hAnsi="Times New Roman" w:cs="Times New Roman"/>
          <w:sz w:val="26"/>
          <w:szCs w:val="26"/>
        </w:rPr>
        <w:t xml:space="preserve"> аренде (при наличии);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акты сверки расчетов с налоговыми органами, контрагентами,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первичные (сводные) учетные документы;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по кассе: кассовые книги, журналы, расходные и приходные кассовые ордера, денежные документы, бланки строгой отчетности, дебетовые банковские карты  и др.;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акт о состоянии кассы, составленный на основании ревизии кассы и скрепленный подписью главного бухгалтера;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- об условиях хранения и учета наличных  денежных средств;</w:t>
      </w:r>
    </w:p>
    <w:p w:rsidR="002F5015" w:rsidRPr="00E31ABC" w:rsidRDefault="00DF7468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5015" w:rsidRPr="00E31ABC">
        <w:rPr>
          <w:rFonts w:ascii="Times New Roman" w:hAnsi="Times New Roman" w:cs="Times New Roman"/>
          <w:sz w:val="26"/>
          <w:szCs w:val="26"/>
        </w:rPr>
        <w:t>по инвентаризации имущества, обязательств и прочего, в том числе акты инвентаризации, инвентаризационные описи, сличительные ведомости;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- иная бухгалтерская документация, свидетельствующая о деятельности </w:t>
      </w:r>
      <w:r w:rsidR="00790CE8">
        <w:rPr>
          <w:rFonts w:ascii="Times New Roman" w:hAnsi="Times New Roman" w:cs="Times New Roman"/>
          <w:sz w:val="26"/>
          <w:szCs w:val="26"/>
        </w:rPr>
        <w:t>УПФР</w:t>
      </w:r>
      <w:r w:rsidRPr="00E31ABC">
        <w:rPr>
          <w:rFonts w:ascii="Times New Roman" w:hAnsi="Times New Roman" w:cs="Times New Roman"/>
          <w:sz w:val="26"/>
          <w:szCs w:val="26"/>
        </w:rPr>
        <w:t>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 и т.п.;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lastRenderedPageBreak/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  По результатам передачи  документов  и дел  составляется акт приема </w:t>
      </w:r>
      <w:proofErr w:type="gramStart"/>
      <w:r w:rsidRPr="00E31ABC">
        <w:rPr>
          <w:rFonts w:ascii="Times New Roman" w:hAnsi="Times New Roman" w:cs="Times New Roman"/>
          <w:sz w:val="26"/>
          <w:szCs w:val="26"/>
        </w:rPr>
        <w:t>–п</w:t>
      </w:r>
      <w:proofErr w:type="gramEnd"/>
      <w:r w:rsidRPr="00E31ABC">
        <w:rPr>
          <w:rFonts w:ascii="Times New Roman" w:hAnsi="Times New Roman" w:cs="Times New Roman"/>
          <w:sz w:val="26"/>
          <w:szCs w:val="26"/>
        </w:rPr>
        <w:t>ередач</w:t>
      </w:r>
      <w:r w:rsidR="00DF7468">
        <w:rPr>
          <w:rFonts w:ascii="Times New Roman" w:hAnsi="Times New Roman" w:cs="Times New Roman"/>
          <w:sz w:val="26"/>
          <w:szCs w:val="26"/>
        </w:rPr>
        <w:t>и</w:t>
      </w:r>
      <w:r w:rsidRPr="00E31ABC">
        <w:rPr>
          <w:rFonts w:ascii="Times New Roman" w:hAnsi="Times New Roman" w:cs="Times New Roman"/>
          <w:sz w:val="26"/>
          <w:szCs w:val="26"/>
        </w:rPr>
        <w:t xml:space="preserve"> бухгалтерских документов</w:t>
      </w:r>
      <w:r w:rsidRPr="00E31AB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в последний рабочий день увольняемого лица в учреждении. К акту прилагается перечень передаваемых документов, их количество.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замечания по объему допуск</w:t>
      </w:r>
      <w:r w:rsidR="00DF7468">
        <w:rPr>
          <w:rFonts w:ascii="Times New Roman" w:hAnsi="Times New Roman" w:cs="Times New Roman"/>
          <w:sz w:val="26"/>
          <w:szCs w:val="26"/>
        </w:rPr>
        <w:t>ается фиксировать на самом акте.</w:t>
      </w:r>
    </w:p>
    <w:p w:rsidR="002F5015" w:rsidRPr="00E31ABC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E31ABC">
        <w:rPr>
          <w:rFonts w:ascii="Times New Roman" w:hAnsi="Times New Roman" w:cs="Times New Roman"/>
          <w:sz w:val="26"/>
          <w:szCs w:val="26"/>
        </w:rPr>
        <w:t xml:space="preserve">       Акт составляется в трех экземплярах (1-й экземпляр – председателю комиссии по передаче документов,  дел и инвентаризации имущества, обязательств и прочего (</w:t>
      </w:r>
      <w:r w:rsidR="00790CE8">
        <w:rPr>
          <w:rFonts w:ascii="Times New Roman" w:hAnsi="Times New Roman" w:cs="Times New Roman"/>
          <w:sz w:val="26"/>
          <w:szCs w:val="26"/>
        </w:rPr>
        <w:t>начальнику управления ПФР</w:t>
      </w:r>
      <w:r w:rsidRPr="00E31ABC">
        <w:rPr>
          <w:rFonts w:ascii="Times New Roman" w:hAnsi="Times New Roman" w:cs="Times New Roman"/>
          <w:sz w:val="26"/>
          <w:szCs w:val="26"/>
        </w:rPr>
        <w:t>, если увольняется главный бухгалтер)), 2-й экземпляр – увольняемому лицу, 3-й экземпляр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ABC">
        <w:rPr>
          <w:rFonts w:ascii="Times New Roman" w:hAnsi="Times New Roman" w:cs="Times New Roman"/>
          <w:sz w:val="26"/>
          <w:szCs w:val="26"/>
        </w:rPr>
        <w:t>уполномоченному лицу, которое принимало документы, дела. Отказ от подписания акта не допускается.</w:t>
      </w:r>
    </w:p>
    <w:p w:rsidR="00E031DC" w:rsidRDefault="00E031DC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E031DC" w:rsidRDefault="00E031DC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E031DC" w:rsidRPr="00736014" w:rsidRDefault="00E031DC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7B4E49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bookmarkStart w:id="1" w:name="_GoBack"/>
      <w:bookmarkEnd w:id="1"/>
    </w:p>
    <w:p w:rsidR="0059231E" w:rsidRDefault="0059231E"/>
    <w:sectPr w:rsidR="0059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38646F"/>
    <w:multiLevelType w:val="hybridMultilevel"/>
    <w:tmpl w:val="6C1A901E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94AFA"/>
    <w:multiLevelType w:val="multilevel"/>
    <w:tmpl w:val="7B96A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DC"/>
    <w:rsid w:val="000654F7"/>
    <w:rsid w:val="00120B51"/>
    <w:rsid w:val="00140CAA"/>
    <w:rsid w:val="00183D72"/>
    <w:rsid w:val="002A0BA2"/>
    <w:rsid w:val="002D3D8A"/>
    <w:rsid w:val="002F5015"/>
    <w:rsid w:val="003B6CDD"/>
    <w:rsid w:val="004160C6"/>
    <w:rsid w:val="0059231E"/>
    <w:rsid w:val="006279C5"/>
    <w:rsid w:val="00736014"/>
    <w:rsid w:val="00790CE8"/>
    <w:rsid w:val="007B4E49"/>
    <w:rsid w:val="00894082"/>
    <w:rsid w:val="00927B39"/>
    <w:rsid w:val="009F484A"/>
    <w:rsid w:val="009F4E56"/>
    <w:rsid w:val="00B55567"/>
    <w:rsid w:val="00CD3453"/>
    <w:rsid w:val="00DE2ADC"/>
    <w:rsid w:val="00DF7468"/>
    <w:rsid w:val="00E0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49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Normal Indent"/>
    <w:basedOn w:val="a"/>
    <w:rsid w:val="002A0BA2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4">
    <w:name w:val="List Paragraph"/>
    <w:basedOn w:val="a"/>
    <w:uiPriority w:val="34"/>
    <w:qFormat/>
    <w:rsid w:val="002D3D8A"/>
    <w:pPr>
      <w:ind w:left="720"/>
      <w:contextualSpacing/>
    </w:pPr>
  </w:style>
  <w:style w:type="paragraph" w:customStyle="1" w:styleId="ConsPlusNormal">
    <w:name w:val="ConsPlusNormal"/>
    <w:rsid w:val="002F5015"/>
    <w:pPr>
      <w:widowControl w:val="0"/>
      <w:autoSpaceDE w:val="0"/>
      <w:autoSpaceDN w:val="0"/>
    </w:pPr>
    <w:rPr>
      <w:rFonts w:ascii="Franklin Gothic Book" w:hAnsi="Franklin Gothic Book" w:cs="Franklin Gothic Book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49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Normal Indent"/>
    <w:basedOn w:val="a"/>
    <w:rsid w:val="002A0BA2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4">
    <w:name w:val="List Paragraph"/>
    <w:basedOn w:val="a"/>
    <w:uiPriority w:val="34"/>
    <w:qFormat/>
    <w:rsid w:val="002D3D8A"/>
    <w:pPr>
      <w:ind w:left="720"/>
      <w:contextualSpacing/>
    </w:pPr>
  </w:style>
  <w:style w:type="paragraph" w:customStyle="1" w:styleId="ConsPlusNormal">
    <w:name w:val="ConsPlusNormal"/>
    <w:rsid w:val="002F5015"/>
    <w:pPr>
      <w:widowControl w:val="0"/>
      <w:autoSpaceDE w:val="0"/>
      <w:autoSpaceDN w:val="0"/>
    </w:pPr>
    <w:rPr>
      <w:rFonts w:ascii="Franklin Gothic Book" w:hAnsi="Franklin Gothic Book" w:cs="Franklin Gothic Book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frf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569F-33DB-499F-8B38-A6E4A4F2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3141</Words>
  <Characters>17909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034006-0301 Завгороднева С.М.</dc:creator>
  <cp:lastModifiedBy>034006-0301 Завгороднева С.М.</cp:lastModifiedBy>
  <cp:revision>8</cp:revision>
  <dcterms:created xsi:type="dcterms:W3CDTF">2019-01-21T05:01:00Z</dcterms:created>
  <dcterms:modified xsi:type="dcterms:W3CDTF">2019-01-22T09:07:00Z</dcterms:modified>
</cp:coreProperties>
</file>