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A" w:rsidRDefault="001145B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5BA" w:rsidRDefault="0073161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состоявшемся заседании Комиссии Государственного учреждения – Краснодарского регионального отделения Фонда социального страхования Российской Федерации по соблюдению </w:t>
      </w:r>
      <w:r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и урегулированию конфликта интересов и принятых решениях</w:t>
      </w:r>
      <w:proofErr w:type="gramEnd"/>
    </w:p>
    <w:p w:rsidR="001145BA" w:rsidRDefault="0073161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мая 2015 года</w:t>
      </w:r>
    </w:p>
    <w:p w:rsidR="001145BA" w:rsidRDefault="001145B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5BA" w:rsidRDefault="0073161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28 мая 2015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ул.Ставропольская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д.82 состоялось заседание Комиссии Государственного учреждения – Краснодарского реги</w:t>
      </w:r>
      <w:r>
        <w:rPr>
          <w:rFonts w:ascii="Times New Roman" w:hAnsi="Times New Roman" w:cs="Times New Roman"/>
          <w:sz w:val="28"/>
          <w:szCs w:val="28"/>
        </w:rPr>
        <w:t>онального отделения Фонда социального страхования Российской Федерации по соблюдению требований к служебному поведению и урегулированию конфликта интересов (далее – Комиссия).</w:t>
      </w:r>
    </w:p>
    <w:p w:rsidR="001145BA" w:rsidRDefault="0073161A">
      <w:pPr>
        <w:pStyle w:val="Textbody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присутствовали: председатель Комиссии – заместитель управ</w:t>
      </w:r>
      <w:r>
        <w:rPr>
          <w:rFonts w:ascii="Times New Roman" w:hAnsi="Times New Roman" w:cs="Times New Roman"/>
          <w:sz w:val="28"/>
          <w:szCs w:val="28"/>
        </w:rPr>
        <w:t xml:space="preserve">ляющего отделением Гаман Т.В.; заместитель Председателя Комиссии – начальник отдела организационно-кадровой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 члены Комиссии – начальник правового отдела Алексеева С.И.; начальник отдела страхования на случай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в связи с материнством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контрольно-ревизионного отдела Карпеева Л.М.;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филиала №1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Д.И.; генеральный директор Союза строителей (работодателей Кубани) Вронский О.В.; председатель общественной организа</w:t>
      </w:r>
      <w:r>
        <w:rPr>
          <w:rFonts w:ascii="Times New Roman" w:hAnsi="Times New Roman"/>
          <w:color w:val="000000"/>
          <w:sz w:val="28"/>
          <w:szCs w:val="28"/>
        </w:rPr>
        <w:t>ции инвалидов-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стомированных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больных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Кубстом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Лежнин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В.Н., 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консультант отдела организационно-кадровой работы Полянская С.В.</w:t>
      </w:r>
    </w:p>
    <w:p w:rsidR="001145BA" w:rsidRDefault="0073161A">
      <w:pPr>
        <w:pStyle w:val="Standard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рассматривала материалы проверки сведений, связанных с совместной работой родственников в регионально</w:t>
      </w:r>
      <w:r>
        <w:rPr>
          <w:rFonts w:ascii="Times New Roman" w:hAnsi="Times New Roman" w:cs="Times New Roman"/>
          <w:sz w:val="28"/>
          <w:szCs w:val="28"/>
        </w:rPr>
        <w:t>м отделении и его филиалах, проведенной отделом организационно-кадровой работы в связи с поступившими от работников в установленном порядке уведомлений о возникшем конфликте интересов или о возможности его возникновения.</w:t>
      </w:r>
      <w:proofErr w:type="gramEnd"/>
    </w:p>
    <w:p w:rsidR="001145BA" w:rsidRDefault="0073161A">
      <w:pPr>
        <w:pStyle w:val="Standard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рассмотрения материалов п</w:t>
      </w:r>
      <w:r>
        <w:rPr>
          <w:rFonts w:ascii="Times New Roman" w:hAnsi="Times New Roman" w:cs="Times New Roman"/>
          <w:sz w:val="28"/>
          <w:szCs w:val="28"/>
        </w:rPr>
        <w:t>роверки по вопросам соблюдения требований к служебному поведению и урегулированию конфликта интересов Комиссия установила, что в рассматриваемых случаях конфликт интересов и возможность его возникновения отсутствуют, работниками соблюдаются требования к сл</w:t>
      </w:r>
      <w:r>
        <w:rPr>
          <w:rFonts w:ascii="Times New Roman" w:hAnsi="Times New Roman" w:cs="Times New Roman"/>
          <w:sz w:val="28"/>
          <w:szCs w:val="28"/>
        </w:rPr>
        <w:t>ужебному поведению и (или) требования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интересов, обстоятельства, связанные с их деловыми качествами и препятствующие их работе в Отделении, отсутствуют.</w:t>
      </w:r>
    </w:p>
    <w:p w:rsidR="001145BA" w:rsidRDefault="0073161A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Комиссия пришла к выводу, что в рассматриваемых случаях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фликт интересов в связи с совместной работой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145BA">
      <w:pgSz w:w="11906" w:h="16838"/>
      <w:pgMar w:top="1134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61A">
      <w:r>
        <w:separator/>
      </w:r>
    </w:p>
  </w:endnote>
  <w:endnote w:type="continuationSeparator" w:id="0">
    <w:p w:rsidR="00000000" w:rsidRDefault="0073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61A">
      <w:r>
        <w:rPr>
          <w:color w:val="000000"/>
        </w:rPr>
        <w:separator/>
      </w:r>
    </w:p>
  </w:footnote>
  <w:footnote w:type="continuationSeparator" w:id="0">
    <w:p w:rsidR="00000000" w:rsidRDefault="0073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45BA"/>
    <w:rsid w:val="001145BA"/>
    <w:rsid w:val="007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Шачнева Татьяна Владимировна</dc:creator>
  <cp:lastModifiedBy>Максим Томаев</cp:lastModifiedBy>
  <cp:revision>2</cp:revision>
  <dcterms:created xsi:type="dcterms:W3CDTF">2015-06-04T14:20:00Z</dcterms:created>
  <dcterms:modified xsi:type="dcterms:W3CDTF">2015-06-04T14:20:00Z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