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4" w:rsidRPr="00F5095C" w:rsidRDefault="00C63704" w:rsidP="00C6370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0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09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3704" w:rsidRPr="00F5095C" w:rsidRDefault="00C63704" w:rsidP="00C63704">
      <w:pPr>
        <w:pStyle w:val="a5"/>
        <w:rPr>
          <w:rFonts w:ascii="Times New Roman" w:hAnsi="Times New Roman" w:cs="Times New Roman"/>
        </w:rPr>
      </w:pPr>
      <w:r w:rsidRPr="00F5095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5095C">
        <w:rPr>
          <w:rFonts w:ascii="Times New Roman" w:hAnsi="Times New Roman" w:cs="Times New Roman"/>
        </w:rPr>
        <w:t>к письму Отделения-НБ Республика Коми</w:t>
      </w:r>
    </w:p>
    <w:p w:rsidR="00C63704" w:rsidRPr="00F5095C" w:rsidRDefault="00C63704" w:rsidP="00C63704">
      <w:pPr>
        <w:pStyle w:val="a5"/>
        <w:rPr>
          <w:rFonts w:ascii="Times New Roman" w:hAnsi="Times New Roman" w:cs="Times New Roman"/>
        </w:rPr>
      </w:pPr>
      <w:r w:rsidRPr="00F5095C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D7523C">
        <w:rPr>
          <w:rFonts w:ascii="Times New Roman" w:hAnsi="Times New Roman" w:cs="Times New Roman"/>
        </w:rPr>
        <w:t>от 27</w:t>
      </w:r>
      <w:r w:rsidRPr="00F5095C">
        <w:rPr>
          <w:rFonts w:ascii="Times New Roman" w:hAnsi="Times New Roman" w:cs="Times New Roman"/>
        </w:rPr>
        <w:t>.01.2022 № Т287-43-19/</w:t>
      </w:r>
      <w:r w:rsidR="00D7523C">
        <w:rPr>
          <w:rFonts w:ascii="Times New Roman" w:hAnsi="Times New Roman" w:cs="Times New Roman"/>
        </w:rPr>
        <w:t>419</w:t>
      </w:r>
    </w:p>
    <w:p w:rsidR="00F5095C" w:rsidRDefault="00F5095C" w:rsidP="00687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55ED" w:rsidRPr="004A0B40" w:rsidRDefault="006873B5" w:rsidP="00687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0B40">
        <w:rPr>
          <w:rFonts w:ascii="Times New Roman" w:hAnsi="Times New Roman" w:cs="Times New Roman"/>
          <w:b/>
          <w:sz w:val="28"/>
          <w:szCs w:val="24"/>
        </w:rPr>
        <w:t>Календарь онлайн-занятия по финансовой грамотности для граждан старшего поколения и работников учреждений социального обслуживания пожилых людей</w:t>
      </w:r>
    </w:p>
    <w:p w:rsidR="006873B5" w:rsidRPr="006873B5" w:rsidRDefault="006873B5" w:rsidP="00687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3B5">
        <w:rPr>
          <w:rFonts w:ascii="Times New Roman" w:hAnsi="Times New Roman" w:cs="Times New Roman"/>
          <w:sz w:val="24"/>
          <w:szCs w:val="24"/>
        </w:rPr>
        <w:t xml:space="preserve">(проект Банка России «Пенсион ФГ», </w:t>
      </w:r>
      <w:hyperlink r:id="rId7" w:history="1">
        <w:r w:rsidRPr="006873B5">
          <w:rPr>
            <w:rStyle w:val="a3"/>
            <w:rFonts w:ascii="Times New Roman" w:hAnsi="Times New Roman" w:cs="Times New Roman"/>
            <w:sz w:val="24"/>
            <w:szCs w:val="24"/>
          </w:rPr>
          <w:t>https://pensionfg.ru</w:t>
        </w:r>
      </w:hyperlink>
      <w:r w:rsidRPr="006873B5">
        <w:rPr>
          <w:rFonts w:ascii="Times New Roman" w:hAnsi="Times New Roman" w:cs="Times New Roman"/>
          <w:sz w:val="24"/>
          <w:szCs w:val="24"/>
        </w:rPr>
        <w:t>)</w:t>
      </w:r>
    </w:p>
    <w:p w:rsidR="006873B5" w:rsidRPr="006873B5" w:rsidRDefault="006873B5" w:rsidP="00687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3B5" w:rsidRPr="003001CA" w:rsidRDefault="006873B5" w:rsidP="004A0B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0B40">
        <w:rPr>
          <w:rFonts w:ascii="Times New Roman" w:hAnsi="Times New Roman" w:cs="Times New Roman"/>
          <w:b/>
          <w:sz w:val="28"/>
          <w:szCs w:val="24"/>
        </w:rPr>
        <w:t>Темы за</w:t>
      </w:r>
      <w:r w:rsidR="004A0B40" w:rsidRPr="004A0B40">
        <w:rPr>
          <w:rFonts w:ascii="Times New Roman" w:hAnsi="Times New Roman" w:cs="Times New Roman"/>
          <w:b/>
          <w:sz w:val="28"/>
          <w:szCs w:val="24"/>
        </w:rPr>
        <w:t>нятий весенней сессии 2022 года.</w:t>
      </w:r>
      <w:r w:rsidR="003001CA" w:rsidRPr="003001C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873B5" w:rsidRPr="006873B5" w:rsidRDefault="006873B5" w:rsidP="00687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3B5" w:rsidRP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73B5">
        <w:rPr>
          <w:rFonts w:ascii="Times New Roman" w:hAnsi="Times New Roman" w:cs="Times New Roman"/>
          <w:b/>
          <w:sz w:val="28"/>
          <w:szCs w:val="24"/>
        </w:rPr>
        <w:t>Экономия для жизни.</w:t>
      </w:r>
    </w:p>
    <w:p w:rsidR="006873B5" w:rsidRP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3B5">
        <w:rPr>
          <w:rFonts w:ascii="Times New Roman" w:hAnsi="Times New Roman" w:cs="Times New Roman"/>
          <w:sz w:val="24"/>
          <w:szCs w:val="24"/>
        </w:rPr>
        <w:t>На занятии «Экономия для жизни» слушатели научатся определять финансовые цели, составлять планы по их достижению, принимать грамотные взвешенные финансовые решения и выбирать наиболее подходящий финансовый продукт или услугу.</w:t>
      </w:r>
    </w:p>
    <w:p w:rsidR="006873B5" w:rsidRP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73B5">
        <w:rPr>
          <w:rFonts w:ascii="Times New Roman" w:hAnsi="Times New Roman" w:cs="Times New Roman"/>
          <w:b/>
          <w:sz w:val="28"/>
          <w:szCs w:val="24"/>
        </w:rPr>
        <w:t>Банковские услуги. "Выбираем банк в помощники".</w:t>
      </w:r>
    </w:p>
    <w:p w:rsid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3B5">
        <w:rPr>
          <w:rFonts w:ascii="Times New Roman" w:hAnsi="Times New Roman" w:cs="Times New Roman"/>
          <w:sz w:val="24"/>
          <w:szCs w:val="24"/>
        </w:rPr>
        <w:t>Данное занятие позволит более свободно ориентироваться в вопросах банковских услуг, научит сравнивать предложения различных организаций и выбирать именно те услуги, которые способствуют достижению целей. При этом важно помнить про личную финансовую устойчивость, защищённость и безопасность.</w:t>
      </w:r>
    </w:p>
    <w:p w:rsidR="006873B5" w:rsidRP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73B5">
        <w:rPr>
          <w:rFonts w:ascii="Times New Roman" w:hAnsi="Times New Roman" w:cs="Times New Roman"/>
          <w:b/>
          <w:sz w:val="28"/>
          <w:szCs w:val="24"/>
        </w:rPr>
        <w:t>Финансовое мошенничество. Защити себя и свою семью.</w:t>
      </w:r>
    </w:p>
    <w:p w:rsid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3B5">
        <w:rPr>
          <w:rFonts w:ascii="Times New Roman" w:hAnsi="Times New Roman" w:cs="Times New Roman"/>
          <w:sz w:val="24"/>
          <w:szCs w:val="24"/>
        </w:rPr>
        <w:t>Занятие дает возможность узнать об основных видах финансового мошенничества и способах похищения злоумышленниками конфиденциальной информации для получения доступа к деньгам. Эксперты расскажут о правилах безопасного обращения с банковскими картами и о том, как распознать финансового мошенника, какие меры нужно принять, чтобы защитить себя и своих близких.</w:t>
      </w:r>
    </w:p>
    <w:p w:rsidR="006873B5" w:rsidRP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873B5">
        <w:rPr>
          <w:rFonts w:ascii="Times New Roman" w:hAnsi="Times New Roman" w:cs="Times New Roman"/>
          <w:b/>
          <w:sz w:val="28"/>
          <w:szCs w:val="24"/>
        </w:rPr>
        <w:t>Что нужно знать и как избежать ошибок при выборе вклада?</w:t>
      </w:r>
    </w:p>
    <w:p w:rsidR="006873B5" w:rsidRP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3B5">
        <w:rPr>
          <w:rFonts w:ascii="Times New Roman" w:hAnsi="Times New Roman" w:cs="Times New Roman"/>
          <w:sz w:val="24"/>
          <w:szCs w:val="24"/>
        </w:rPr>
        <w:t>При выборе финансовой услуги просто необходимо уметь сравнивать и анализировать предложения нескольких банков при помощи современных сервисов, уметь отличать выгодные предложения от ловушек мошенников.</w:t>
      </w:r>
    </w:p>
    <w:p w:rsidR="006873B5" w:rsidRDefault="006873B5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3B5">
        <w:rPr>
          <w:rFonts w:ascii="Times New Roman" w:hAnsi="Times New Roman" w:cs="Times New Roman"/>
          <w:sz w:val="24"/>
          <w:szCs w:val="24"/>
        </w:rPr>
        <w:t xml:space="preserve">Данное занятие научит слушателей свободнее ориентироваться в вопросах накопления и приумножения денежных средств, сравнивать и выбирать финансовые </w:t>
      </w:r>
      <w:proofErr w:type="gramStart"/>
      <w:r w:rsidRPr="006873B5">
        <w:rPr>
          <w:rFonts w:ascii="Times New Roman" w:hAnsi="Times New Roman" w:cs="Times New Roman"/>
          <w:sz w:val="24"/>
          <w:szCs w:val="24"/>
        </w:rPr>
        <w:t>продукты</w:t>
      </w:r>
      <w:proofErr w:type="gramEnd"/>
      <w:r w:rsidRPr="006873B5">
        <w:rPr>
          <w:rFonts w:ascii="Times New Roman" w:hAnsi="Times New Roman" w:cs="Times New Roman"/>
          <w:sz w:val="24"/>
          <w:szCs w:val="24"/>
        </w:rPr>
        <w:t xml:space="preserve"> обеспечивая личную финансовую устойчивость, защищённость и безопасность.</w:t>
      </w:r>
    </w:p>
    <w:p w:rsidR="00A15F43" w:rsidRDefault="00A15F43" w:rsidP="006873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5F43" w:rsidRPr="00A15F43" w:rsidRDefault="00A15F43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5F43">
        <w:rPr>
          <w:rFonts w:ascii="Times New Roman" w:hAnsi="Times New Roman" w:cs="Times New Roman"/>
          <w:b/>
          <w:sz w:val="28"/>
          <w:szCs w:val="24"/>
        </w:rPr>
        <w:t>Формат занятий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A15F43" w:rsidRPr="00A15F43" w:rsidRDefault="00A15F43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F43">
        <w:rPr>
          <w:rFonts w:ascii="Times New Roman" w:hAnsi="Times New Roman" w:cs="Times New Roman"/>
          <w:sz w:val="24"/>
          <w:szCs w:val="24"/>
        </w:rPr>
        <w:t xml:space="preserve">• Лектор выступает «онлайн», занятия в формате </w:t>
      </w:r>
      <w:proofErr w:type="spellStart"/>
      <w:r w:rsidRPr="00A15F43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A15F43">
        <w:rPr>
          <w:rFonts w:ascii="Times New Roman" w:hAnsi="Times New Roman" w:cs="Times New Roman"/>
          <w:sz w:val="24"/>
          <w:szCs w:val="24"/>
        </w:rPr>
        <w:t>.</w:t>
      </w:r>
    </w:p>
    <w:p w:rsidR="00A15F43" w:rsidRPr="00A15F43" w:rsidRDefault="00A15F43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F43">
        <w:rPr>
          <w:rFonts w:ascii="Times New Roman" w:hAnsi="Times New Roman" w:cs="Times New Roman"/>
          <w:sz w:val="24"/>
          <w:szCs w:val="24"/>
        </w:rPr>
        <w:t>• В одном эфире участвуют группы и индивидуальные слушатели.</w:t>
      </w:r>
    </w:p>
    <w:p w:rsidR="00A15F43" w:rsidRPr="00A15F43" w:rsidRDefault="00A15F43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F43">
        <w:rPr>
          <w:rFonts w:ascii="Times New Roman" w:hAnsi="Times New Roman" w:cs="Times New Roman"/>
          <w:sz w:val="24"/>
          <w:szCs w:val="24"/>
        </w:rPr>
        <w:t>• Участники могут отвечать и задавать вопросы лектору в прямом эфире.</w:t>
      </w:r>
    </w:p>
    <w:p w:rsidR="00A15F43" w:rsidRPr="006873B5" w:rsidRDefault="00A15F43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F43">
        <w:rPr>
          <w:rFonts w:ascii="Times New Roman" w:hAnsi="Times New Roman" w:cs="Times New Roman"/>
          <w:sz w:val="24"/>
          <w:szCs w:val="24"/>
        </w:rPr>
        <w:t>Продолжительность каждого занятия – 45 минут.</w:t>
      </w:r>
    </w:p>
    <w:p w:rsidR="006873B5" w:rsidRPr="00A15F43" w:rsidRDefault="006873B5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5F43" w:rsidRPr="00A15F43" w:rsidRDefault="00A15F43" w:rsidP="00A15F4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15F43">
        <w:rPr>
          <w:rFonts w:ascii="Times New Roman" w:hAnsi="Times New Roman" w:cs="Times New Roman"/>
          <w:b/>
          <w:sz w:val="28"/>
          <w:szCs w:val="24"/>
        </w:rPr>
        <w:t>Расписание занятий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119"/>
        <w:gridCol w:w="2971"/>
      </w:tblGrid>
      <w:tr w:rsidR="00A15F43" w:rsidRPr="00A15F43" w:rsidTr="00D95069">
        <w:trPr>
          <w:trHeight w:val="467"/>
          <w:tblHeader/>
          <w:jc w:val="center"/>
        </w:trPr>
        <w:tc>
          <w:tcPr>
            <w:tcW w:w="3552" w:type="dxa"/>
            <w:shd w:val="clear" w:color="auto" w:fill="auto"/>
            <w:noWrap/>
            <w:vAlign w:val="center"/>
          </w:tcPr>
          <w:p w:rsidR="00A15F43" w:rsidRPr="00A15F43" w:rsidRDefault="00A15F43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:rsidR="00A15F43" w:rsidRPr="00A15F43" w:rsidRDefault="00A15F43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71" w:type="dxa"/>
            <w:shd w:val="clear" w:color="auto" w:fill="auto"/>
            <w:noWrap/>
            <w:vAlign w:val="center"/>
          </w:tcPr>
          <w:p w:rsidR="00A15F43" w:rsidRPr="00A15F43" w:rsidRDefault="00A15F43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начала</w:t>
            </w:r>
            <w:r w:rsidR="005A7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(московское время)</w:t>
            </w:r>
          </w:p>
        </w:tc>
      </w:tr>
      <w:tr w:rsidR="00A15F43" w:rsidRPr="00A15F43" w:rsidTr="00A15F43">
        <w:trPr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noWrap/>
            <w:vAlign w:val="center"/>
          </w:tcPr>
          <w:p w:rsidR="00A15F43" w:rsidRPr="00A15F43" w:rsidRDefault="00A15F43" w:rsidP="00A15F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Банковские услуги. Выбираем банк в помощники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A15F43" w:rsidRPr="00A15F43" w:rsidTr="00A15F43">
        <w:trPr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noWrap/>
            <w:vAlign w:val="center"/>
          </w:tcPr>
          <w:p w:rsidR="00A15F43" w:rsidRPr="00A15F43" w:rsidRDefault="00A15F43" w:rsidP="00A15F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Финансовое мошенничество. Защити себя и свою семью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A15F43" w:rsidRPr="00A15F43" w:rsidTr="00A15F43">
        <w:trPr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noWrap/>
            <w:vAlign w:val="center"/>
          </w:tcPr>
          <w:p w:rsidR="00A15F43" w:rsidRPr="00A15F43" w:rsidRDefault="00A15F43" w:rsidP="00A15F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нужно знать и как избежать ошибок при выборе вклада?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A15F43" w:rsidRPr="00A15F43" w:rsidTr="00A15F43">
        <w:trPr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noWrap/>
            <w:vAlign w:val="center"/>
          </w:tcPr>
          <w:p w:rsidR="00A15F43" w:rsidRPr="00A15F43" w:rsidRDefault="00A15F43" w:rsidP="00A15F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Экономия для жизни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6873B5" w:rsidRPr="006873B5" w:rsidTr="00A15F43">
        <w:trPr>
          <w:jc w:val="center"/>
        </w:trPr>
        <w:tc>
          <w:tcPr>
            <w:tcW w:w="3552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873B5" w:rsidRPr="006873B5" w:rsidRDefault="006873B5" w:rsidP="00A1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</w:tbl>
    <w:p w:rsidR="006873B5" w:rsidRPr="006873B5" w:rsidRDefault="006873B5" w:rsidP="00687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3B5" w:rsidRPr="006873B5" w:rsidSect="00251818">
      <w:headerReference w:type="default" r:id="rId8"/>
      <w:foot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43" w:rsidRDefault="007E3B43" w:rsidP="00F5095C">
      <w:pPr>
        <w:spacing w:after="0" w:line="240" w:lineRule="auto"/>
      </w:pPr>
      <w:r>
        <w:separator/>
      </w:r>
    </w:p>
  </w:endnote>
  <w:endnote w:type="continuationSeparator" w:id="0">
    <w:p w:rsidR="007E3B43" w:rsidRDefault="007E3B43" w:rsidP="00F5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18" w:rsidRDefault="00251818">
    <w:pPr>
      <w:pStyle w:val="a7"/>
      <w:jc w:val="center"/>
    </w:pPr>
  </w:p>
  <w:p w:rsidR="00251818" w:rsidRDefault="002518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43" w:rsidRDefault="007E3B43" w:rsidP="00F5095C">
      <w:pPr>
        <w:spacing w:after="0" w:line="240" w:lineRule="auto"/>
      </w:pPr>
      <w:r>
        <w:separator/>
      </w:r>
    </w:p>
  </w:footnote>
  <w:footnote w:type="continuationSeparator" w:id="0">
    <w:p w:rsidR="007E3B43" w:rsidRDefault="007E3B43" w:rsidP="00F5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39807"/>
      <w:docPartObj>
        <w:docPartGallery w:val="Page Numbers (Top of Page)"/>
        <w:docPartUnique/>
      </w:docPartObj>
    </w:sdtPr>
    <w:sdtEndPr/>
    <w:sdtContent>
      <w:p w:rsidR="00251818" w:rsidRDefault="002518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7B">
          <w:rPr>
            <w:noProof/>
          </w:rPr>
          <w:t>4</w:t>
        </w:r>
        <w:r>
          <w:fldChar w:fldCharType="end"/>
        </w:r>
      </w:p>
    </w:sdtContent>
  </w:sdt>
  <w:p w:rsidR="00251818" w:rsidRDefault="002518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B5"/>
    <w:rsid w:val="00071AA4"/>
    <w:rsid w:val="00251818"/>
    <w:rsid w:val="003001CA"/>
    <w:rsid w:val="004A0B40"/>
    <w:rsid w:val="004C7317"/>
    <w:rsid w:val="004D55ED"/>
    <w:rsid w:val="005A7294"/>
    <w:rsid w:val="005D6F9D"/>
    <w:rsid w:val="00643A1D"/>
    <w:rsid w:val="006873B5"/>
    <w:rsid w:val="007E3B43"/>
    <w:rsid w:val="008C4928"/>
    <w:rsid w:val="00A15F43"/>
    <w:rsid w:val="00A93C7B"/>
    <w:rsid w:val="00AF2647"/>
    <w:rsid w:val="00B65E5C"/>
    <w:rsid w:val="00B756D4"/>
    <w:rsid w:val="00C63704"/>
    <w:rsid w:val="00D7523C"/>
    <w:rsid w:val="00D95069"/>
    <w:rsid w:val="00F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3B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873B5"/>
    <w:rPr>
      <w:b/>
      <w:bCs/>
    </w:rPr>
  </w:style>
  <w:style w:type="paragraph" w:styleId="a5">
    <w:name w:val="header"/>
    <w:basedOn w:val="a"/>
    <w:link w:val="a6"/>
    <w:uiPriority w:val="99"/>
    <w:unhideWhenUsed/>
    <w:rsid w:val="00F5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95C"/>
  </w:style>
  <w:style w:type="paragraph" w:styleId="a7">
    <w:name w:val="footer"/>
    <w:basedOn w:val="a"/>
    <w:link w:val="a8"/>
    <w:uiPriority w:val="99"/>
    <w:unhideWhenUsed/>
    <w:rsid w:val="00F5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3B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873B5"/>
    <w:rPr>
      <w:b/>
      <w:bCs/>
    </w:rPr>
  </w:style>
  <w:style w:type="paragraph" w:styleId="a5">
    <w:name w:val="header"/>
    <w:basedOn w:val="a"/>
    <w:link w:val="a6"/>
    <w:uiPriority w:val="99"/>
    <w:unhideWhenUsed/>
    <w:rsid w:val="00F5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95C"/>
  </w:style>
  <w:style w:type="paragraph" w:styleId="a7">
    <w:name w:val="footer"/>
    <w:basedOn w:val="a"/>
    <w:link w:val="a8"/>
    <w:uiPriority w:val="99"/>
    <w:unhideWhenUsed/>
    <w:rsid w:val="00F5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0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2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3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nsionf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Ситкарева Екатерина Федоровна</cp:lastModifiedBy>
  <cp:revision>2</cp:revision>
  <dcterms:created xsi:type="dcterms:W3CDTF">2022-02-01T07:51:00Z</dcterms:created>
  <dcterms:modified xsi:type="dcterms:W3CDTF">2022-02-01T07:51:00Z</dcterms:modified>
</cp:coreProperties>
</file>