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24" w:rsidRPr="00681224" w:rsidRDefault="00681224" w:rsidP="00AE64C4">
      <w:pPr>
        <w:autoSpaceDE w:val="0"/>
        <w:autoSpaceDN w:val="0"/>
        <w:adjustRightInd w:val="0"/>
        <w:spacing w:after="0" w:line="240" w:lineRule="auto"/>
        <w:jc w:val="center"/>
        <w:outlineLvl w:val="0"/>
        <w:rPr>
          <w:rFonts w:cs="Times New Roman"/>
          <w:b/>
          <w:bCs/>
          <w:sz w:val="26"/>
          <w:szCs w:val="26"/>
        </w:rPr>
      </w:pPr>
      <w:r w:rsidRPr="00681224">
        <w:rPr>
          <w:rFonts w:cs="Times New Roman"/>
          <w:b/>
          <w:bCs/>
          <w:sz w:val="26"/>
          <w:szCs w:val="26"/>
        </w:rPr>
        <w:t>СОГЛАШЕНИЕ</w:t>
      </w: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О ПОРЯДКЕ РАССЛЕДОВАНИЯ НЕСЧАСТНЫХ СЛУЧАЕВ НА ПРОИЗВОДСТВЕ,</w:t>
      </w: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ПРОИСШЕДШИХ С ГРАЖДАНАМИ ОДНОГО ГОСУДАРСТВА - ЧЛЕНА</w:t>
      </w: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ЕВРАЗИЙСКОГО ЭКОНОМИЧЕСКОГО СООБЩЕСТВА ПРИ ОСУЩЕСТВЛЕНИИ</w:t>
      </w: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ТРУДОВОЙ ДЕЯТЕЛЬНОСТИ НА ТЕРРИТОРИИ ДРУГОГО ГОСУДАРСТВА -</w:t>
      </w: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ЧЛЕНА ЕВРАЗИЙСКОГО ЭКОНОМИЧЕСКОГО СООБЩЕСТВА</w:t>
      </w:r>
    </w:p>
    <w:p w:rsidR="00681224" w:rsidRPr="00681224" w:rsidRDefault="00681224" w:rsidP="00681224">
      <w:pPr>
        <w:autoSpaceDE w:val="0"/>
        <w:autoSpaceDN w:val="0"/>
        <w:adjustRightInd w:val="0"/>
        <w:spacing w:after="0" w:line="240" w:lineRule="auto"/>
        <w:jc w:val="center"/>
        <w:rPr>
          <w:rFonts w:cs="Times New Roman"/>
          <w:b/>
          <w:bCs/>
          <w:sz w:val="26"/>
          <w:szCs w:val="26"/>
        </w:rPr>
      </w:pP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(Минск, 31 мая 2013 года)</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681224">
        <w:rPr>
          <w:rFonts w:cs="Times New Roman"/>
          <w:sz w:val="26"/>
          <w:szCs w:val="26"/>
        </w:rPr>
        <w:t xml:space="preserve">Правительства государств - членов Евразийского экономического сообщества (далее - ЕврАзЭС), </w:t>
      </w:r>
      <w:r w:rsidRPr="00230A8B">
        <w:rPr>
          <w:rFonts w:cs="Times New Roman"/>
          <w:sz w:val="26"/>
          <w:szCs w:val="26"/>
        </w:rPr>
        <w:t>именуемые в дальнейшем Сторонами,</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 xml:space="preserve">руководствуясь </w:t>
      </w:r>
      <w:hyperlink r:id="rId8" w:history="1">
        <w:r w:rsidRPr="00230A8B">
          <w:rPr>
            <w:rFonts w:cs="Times New Roman"/>
            <w:sz w:val="26"/>
            <w:szCs w:val="26"/>
          </w:rPr>
          <w:t>Договором</w:t>
        </w:r>
      </w:hyperlink>
      <w:r w:rsidRPr="00230A8B">
        <w:rPr>
          <w:rFonts w:cs="Times New Roman"/>
          <w:sz w:val="26"/>
          <w:szCs w:val="26"/>
        </w:rPr>
        <w:t xml:space="preserve"> об учреждении Евразийского экономического сообщества от 10 октября 2000 года,</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придавая важное значение укреплению сотрудничества между государствами - членами ЕврАзЭС в области безопасности и охраны труда, а также защиты прав граждан, пострадавших в результате несчастных случаев на производстве,</w:t>
      </w:r>
    </w:p>
    <w:p w:rsidR="00681224" w:rsidRPr="00681224"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согласились о нижеследующем</w:t>
      </w:r>
      <w:r w:rsidRPr="00681224">
        <w:rPr>
          <w:rFonts w:cs="Times New Roman"/>
          <w:sz w:val="26"/>
          <w:szCs w:val="26"/>
        </w:rPr>
        <w:t>:</w:t>
      </w:r>
    </w:p>
    <w:p w:rsidR="00681224" w:rsidRPr="00681224" w:rsidRDefault="00466A38" w:rsidP="00681224">
      <w:pPr>
        <w:autoSpaceDE w:val="0"/>
        <w:autoSpaceDN w:val="0"/>
        <w:adjustRightInd w:val="0"/>
        <w:spacing w:after="0" w:line="240" w:lineRule="auto"/>
        <w:jc w:val="both"/>
        <w:rPr>
          <w:rFonts w:cs="Times New Roman"/>
          <w:sz w:val="26"/>
          <w:szCs w:val="26"/>
        </w:rPr>
      </w:pPr>
      <w:r>
        <w:rPr>
          <w:rFonts w:cs="Times New Roman"/>
          <w:sz w:val="26"/>
          <w:szCs w:val="26"/>
        </w:rPr>
        <w:t xml:space="preserve">    </w:t>
      </w:r>
      <w:bookmarkStart w:id="0" w:name="_GoBack"/>
      <w:bookmarkEnd w:id="0"/>
    </w:p>
    <w:p w:rsidR="00681224" w:rsidRPr="00681224" w:rsidRDefault="00681224" w:rsidP="00681224">
      <w:pPr>
        <w:autoSpaceDE w:val="0"/>
        <w:autoSpaceDN w:val="0"/>
        <w:adjustRightInd w:val="0"/>
        <w:spacing w:after="0" w:line="240" w:lineRule="auto"/>
        <w:jc w:val="center"/>
        <w:outlineLvl w:val="1"/>
        <w:rPr>
          <w:rFonts w:cs="Times New Roman"/>
          <w:sz w:val="26"/>
          <w:szCs w:val="26"/>
        </w:rPr>
      </w:pPr>
      <w:r w:rsidRPr="00681224">
        <w:rPr>
          <w:rFonts w:cs="Times New Roman"/>
          <w:sz w:val="26"/>
          <w:szCs w:val="26"/>
        </w:rPr>
        <w:t>Статья 1</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681224" w:rsidRDefault="00681224" w:rsidP="00681224">
      <w:pPr>
        <w:autoSpaceDE w:val="0"/>
        <w:autoSpaceDN w:val="0"/>
        <w:adjustRightInd w:val="0"/>
        <w:spacing w:after="0" w:line="240" w:lineRule="auto"/>
        <w:ind w:firstLine="540"/>
        <w:jc w:val="both"/>
        <w:rPr>
          <w:rFonts w:cs="Times New Roman"/>
          <w:sz w:val="26"/>
          <w:szCs w:val="26"/>
        </w:rPr>
      </w:pPr>
      <w:r w:rsidRPr="00681224">
        <w:rPr>
          <w:rFonts w:cs="Times New Roman"/>
          <w:sz w:val="26"/>
          <w:szCs w:val="26"/>
        </w:rPr>
        <w:t>Настоящим Соглашением устанавливается порядок расследования несчастных случаев на производстве, происшедших с гражданами одного из государств - членов ЕврАзЭС, осуществляющими трудовую деятельность на территории другого государства - члена ЕврАзЭС в соответствии с законодательством государства трудоустройства.</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681224" w:rsidRDefault="00681224" w:rsidP="00681224">
      <w:pPr>
        <w:autoSpaceDE w:val="0"/>
        <w:autoSpaceDN w:val="0"/>
        <w:adjustRightInd w:val="0"/>
        <w:spacing w:after="0" w:line="240" w:lineRule="auto"/>
        <w:jc w:val="center"/>
        <w:outlineLvl w:val="1"/>
        <w:rPr>
          <w:rFonts w:cs="Times New Roman"/>
          <w:sz w:val="26"/>
          <w:szCs w:val="26"/>
        </w:rPr>
      </w:pPr>
      <w:r w:rsidRPr="00681224">
        <w:rPr>
          <w:rFonts w:cs="Times New Roman"/>
          <w:sz w:val="26"/>
          <w:szCs w:val="26"/>
        </w:rPr>
        <w:t>Статья 2</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681224" w:rsidRDefault="00681224" w:rsidP="00681224">
      <w:pPr>
        <w:autoSpaceDE w:val="0"/>
        <w:autoSpaceDN w:val="0"/>
        <w:adjustRightInd w:val="0"/>
        <w:spacing w:after="0" w:line="240" w:lineRule="auto"/>
        <w:ind w:firstLine="540"/>
        <w:jc w:val="both"/>
        <w:rPr>
          <w:rFonts w:cs="Times New Roman"/>
          <w:sz w:val="26"/>
          <w:szCs w:val="26"/>
        </w:rPr>
      </w:pPr>
      <w:r w:rsidRPr="00681224">
        <w:rPr>
          <w:rFonts w:cs="Times New Roman"/>
          <w:sz w:val="26"/>
          <w:szCs w:val="26"/>
        </w:rPr>
        <w:t>Понятия, применяемые в настоящем Соглашении, означают следующее:</w:t>
      </w:r>
    </w:p>
    <w:p w:rsidR="00681224" w:rsidRPr="00681224" w:rsidRDefault="00681224" w:rsidP="00681224">
      <w:pPr>
        <w:autoSpaceDE w:val="0"/>
        <w:autoSpaceDN w:val="0"/>
        <w:adjustRightInd w:val="0"/>
        <w:spacing w:before="260" w:after="0" w:line="240" w:lineRule="auto"/>
        <w:ind w:firstLine="540"/>
        <w:jc w:val="both"/>
        <w:rPr>
          <w:rFonts w:cs="Times New Roman"/>
          <w:sz w:val="26"/>
          <w:szCs w:val="26"/>
        </w:rPr>
      </w:pPr>
      <w:r w:rsidRPr="00681224">
        <w:rPr>
          <w:rFonts w:cs="Times New Roman"/>
          <w:sz w:val="26"/>
          <w:szCs w:val="26"/>
        </w:rPr>
        <w:t>"работник" - гражданин одного из государств - членов ЕврАзЭС, осуществляющий трудовую деятельность на территории другого государства - члена ЕврАзЭС на основании трудового договора с работодателем в соответствии с законодательством государства трудоустройства;</w:t>
      </w:r>
    </w:p>
    <w:p w:rsidR="00681224" w:rsidRPr="00681224" w:rsidRDefault="00681224" w:rsidP="00681224">
      <w:pPr>
        <w:autoSpaceDE w:val="0"/>
        <w:autoSpaceDN w:val="0"/>
        <w:adjustRightInd w:val="0"/>
        <w:spacing w:before="260" w:after="0" w:line="240" w:lineRule="auto"/>
        <w:ind w:firstLine="540"/>
        <w:jc w:val="both"/>
        <w:rPr>
          <w:rFonts w:cs="Times New Roman"/>
          <w:sz w:val="26"/>
          <w:szCs w:val="26"/>
        </w:rPr>
      </w:pPr>
      <w:r w:rsidRPr="00681224">
        <w:rPr>
          <w:rFonts w:cs="Times New Roman"/>
          <w:sz w:val="26"/>
          <w:szCs w:val="26"/>
        </w:rPr>
        <w:t>"работодатель" - физическое или юридическое лицо, вступившее в трудовые отношения с работником на основании трудового договора, заключенного в соответствии с законодательством государства трудоустройства;</w:t>
      </w:r>
    </w:p>
    <w:p w:rsidR="00681224" w:rsidRPr="00681224" w:rsidRDefault="00681224" w:rsidP="00681224">
      <w:pPr>
        <w:autoSpaceDE w:val="0"/>
        <w:autoSpaceDN w:val="0"/>
        <w:adjustRightInd w:val="0"/>
        <w:spacing w:before="260" w:after="0" w:line="240" w:lineRule="auto"/>
        <w:ind w:firstLine="540"/>
        <w:jc w:val="both"/>
        <w:rPr>
          <w:rFonts w:cs="Times New Roman"/>
          <w:sz w:val="26"/>
          <w:szCs w:val="26"/>
        </w:rPr>
      </w:pPr>
      <w:r w:rsidRPr="00681224">
        <w:rPr>
          <w:rFonts w:cs="Times New Roman"/>
          <w:sz w:val="26"/>
          <w:szCs w:val="26"/>
        </w:rPr>
        <w:t xml:space="preserve">"несчастный случай на производстве" (далее - несчастный случай) - событие, в результате которого работником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w:t>
      </w:r>
      <w:r w:rsidRPr="00681224">
        <w:rPr>
          <w:rFonts w:cs="Times New Roman"/>
          <w:sz w:val="26"/>
          <w:szCs w:val="26"/>
        </w:rPr>
        <w:lastRenderedPageBreak/>
        <w:t>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работника на другую работу, временную или стойкую утрату им трудоспособности либо смерть работника, если указанные события произошли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681224" w:rsidRDefault="00681224" w:rsidP="00681224">
      <w:pPr>
        <w:autoSpaceDE w:val="0"/>
        <w:autoSpaceDN w:val="0"/>
        <w:adjustRightInd w:val="0"/>
        <w:spacing w:after="0" w:line="240" w:lineRule="auto"/>
        <w:jc w:val="center"/>
        <w:outlineLvl w:val="1"/>
        <w:rPr>
          <w:rFonts w:cs="Times New Roman"/>
          <w:sz w:val="26"/>
          <w:szCs w:val="26"/>
        </w:rPr>
      </w:pPr>
      <w:r w:rsidRPr="00681224">
        <w:rPr>
          <w:rFonts w:cs="Times New Roman"/>
          <w:sz w:val="26"/>
          <w:szCs w:val="26"/>
        </w:rPr>
        <w:t>Статья 3</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 xml:space="preserve">Необходимые меры, предпринимаемые в связи с расследованием несчастного случая, в том числе порядок извещения о несчастном случае, порядок формирования комиссии по расследованию несчастного случая, сроки и порядок проведения расследования несчастного случая, порядок оформления материалов расследования несчастного случая, возникшие в связи с несчастным случаем обязанности работодателя, учреждений здравоохранения, служб государственного надзора и других заинтересованных организаций и должностных лиц, решение иных вопросов, связанных с организацией расследования несчастного случая, устанавливаются </w:t>
      </w:r>
      <w:hyperlink r:id="rId9" w:history="1">
        <w:r w:rsidRPr="00230A8B">
          <w:rPr>
            <w:rFonts w:cs="Times New Roman"/>
            <w:sz w:val="26"/>
            <w:szCs w:val="26"/>
          </w:rPr>
          <w:t>законодательством</w:t>
        </w:r>
      </w:hyperlink>
      <w:r w:rsidRPr="00230A8B">
        <w:rPr>
          <w:rFonts w:cs="Times New Roman"/>
          <w:sz w:val="26"/>
          <w:szCs w:val="26"/>
        </w:rPr>
        <w:t xml:space="preserve"> государства трудоустройства и настоящим Соглашением.</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4</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 xml:space="preserve">Для случаев, расследуемых в соответствии с настоящим Соглашением, Стороны устанавливают форму акта о несчастном случае на производстве (форма Н-1Е) согласно </w:t>
      </w:r>
      <w:hyperlink w:anchor="Par123" w:history="1">
        <w:r w:rsidRPr="00230A8B">
          <w:rPr>
            <w:rFonts w:cs="Times New Roman"/>
            <w:sz w:val="26"/>
            <w:szCs w:val="26"/>
          </w:rPr>
          <w:t>приложению</w:t>
        </w:r>
      </w:hyperlink>
      <w:r w:rsidRPr="00230A8B">
        <w:rPr>
          <w:rFonts w:cs="Times New Roman"/>
          <w:sz w:val="26"/>
          <w:szCs w:val="26"/>
        </w:rPr>
        <w:t>.</w:t>
      </w:r>
    </w:p>
    <w:p w:rsidR="00681224" w:rsidRPr="00230A8B" w:rsidRDefault="00DB5707" w:rsidP="00681224">
      <w:pPr>
        <w:autoSpaceDE w:val="0"/>
        <w:autoSpaceDN w:val="0"/>
        <w:adjustRightInd w:val="0"/>
        <w:spacing w:before="260" w:after="0" w:line="240" w:lineRule="auto"/>
        <w:ind w:firstLine="540"/>
        <w:jc w:val="both"/>
        <w:rPr>
          <w:rFonts w:cs="Times New Roman"/>
          <w:sz w:val="26"/>
          <w:szCs w:val="26"/>
        </w:rPr>
      </w:pPr>
      <w:hyperlink w:anchor="Par123" w:history="1">
        <w:r w:rsidR="00681224" w:rsidRPr="00230A8B">
          <w:rPr>
            <w:rFonts w:cs="Times New Roman"/>
            <w:sz w:val="26"/>
            <w:szCs w:val="26"/>
          </w:rPr>
          <w:t>Акт</w:t>
        </w:r>
      </w:hyperlink>
      <w:r w:rsidR="00681224" w:rsidRPr="00230A8B">
        <w:rPr>
          <w:rFonts w:cs="Times New Roman"/>
          <w:sz w:val="26"/>
          <w:szCs w:val="26"/>
        </w:rPr>
        <w:t xml:space="preserve"> оформляется на русском языке и при необходимости на государственном языке государства Стороны, на территории которого произошел несчастный случай.</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 xml:space="preserve">По окончании расследования работодатель обязан выдать работнику, пострадавшему от несчастного случая, или его доверенному лицу акт </w:t>
      </w:r>
      <w:hyperlink w:anchor="Par123" w:history="1">
        <w:r w:rsidRPr="00230A8B">
          <w:rPr>
            <w:rFonts w:cs="Times New Roman"/>
            <w:sz w:val="26"/>
            <w:szCs w:val="26"/>
          </w:rPr>
          <w:t>формы Н-1Е</w:t>
        </w:r>
      </w:hyperlink>
      <w:r w:rsidRPr="00230A8B">
        <w:rPr>
          <w:rFonts w:cs="Times New Roman"/>
          <w:sz w:val="26"/>
          <w:szCs w:val="26"/>
        </w:rPr>
        <w:t xml:space="preserve">, при этом один экземпляр </w:t>
      </w:r>
      <w:hyperlink w:anchor="Par123" w:history="1">
        <w:r w:rsidRPr="00230A8B">
          <w:rPr>
            <w:rFonts w:cs="Times New Roman"/>
            <w:sz w:val="26"/>
            <w:szCs w:val="26"/>
          </w:rPr>
          <w:t>акта</w:t>
        </w:r>
      </w:hyperlink>
      <w:r w:rsidRPr="00230A8B">
        <w:rPr>
          <w:rFonts w:cs="Times New Roman"/>
          <w:sz w:val="26"/>
          <w:szCs w:val="26"/>
        </w:rPr>
        <w:t xml:space="preserve"> направляется в государственную инспекцию труда государства трудоустройства.</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 xml:space="preserve">По окончании расследования группового несчастного случая, несчастного случая с тяжелым или со смертельным исходом акт </w:t>
      </w:r>
      <w:hyperlink w:anchor="Par123" w:history="1">
        <w:r w:rsidRPr="00230A8B">
          <w:rPr>
            <w:rFonts w:cs="Times New Roman"/>
            <w:sz w:val="26"/>
            <w:szCs w:val="26"/>
          </w:rPr>
          <w:t>формы Н-1Е</w:t>
        </w:r>
      </w:hyperlink>
      <w:r w:rsidRPr="00230A8B">
        <w:rPr>
          <w:rFonts w:cs="Times New Roman"/>
          <w:sz w:val="26"/>
          <w:szCs w:val="26"/>
        </w:rPr>
        <w:t xml:space="preserve"> вместе с материалами расследования направляется уполномоченным органом государства трудоустройства уполномоченному органу государства, гражданином которого является пострадавший.</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5</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Возмещение ущерба здоровью работника, пострадавшего от несчастного случая на производстве, или в связи со смертью работника в результате несчастного случая производится в соответствии с законодательством государства трудоустройства.</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6</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lastRenderedPageBreak/>
        <w:t>Документы, выданные в связи с расследованием несчастного случая на территории государства одной Стороны по установленной форме, или их заверенные копии принимаются другими Сторонами без легализации.</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7</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Стороны в течение 90 дней с даты вступления в силу настоящего Соглашения официально информируют депозитария об уполномоченных органах Сторон, ответственных за реализацию настоящего Соглашения.</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В случае изменения уполномоченного органа Стороны не позднее 30 дней со дня такого изменения письменно уведомляют об этом депозитария.</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8</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Настоящее Соглашение не затрагивает прав и обязательств каждой из Сторон, вытекающих из других международных договоров, участником которых является ее государство.</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9</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По взаимному согласию Сторон в настоящее Соглашение могут быть внесены изменения, которые оформляются отдельными протоколами.</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10</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 между Сторонами.</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11</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Настоящее Соглашение вступает в силу на 30-й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12</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После вступления в силу настоящее Соглашение открыто для присоединения других государств, принятых в члены ЕврАзЭС. Документ о присоединении сдается на хранение депозитарию.</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lastRenderedPageBreak/>
        <w:t>Для присоединяющегося государства настоящее Соглашение вступает в силу с даты получения депозитарием документа о присоединении.</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13</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Настоящее Соглашение заключается на неопределенный срок.</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Каждая из Сторон имеет право выйти из настоящего Соглашения, направив письменное уведомление об этом депозитарию. Для такой Стороны действие настоящего Соглашения прекращается по истечении 6 месяцев с даты получения депозитарием соответствующего уведомления.</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Совершено в г. Минске 31 мая 2013 года в одном экземпляре на русском языке.</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w:t>
      </w:r>
    </w:p>
    <w:p w:rsidR="00681224" w:rsidRPr="00230A8B" w:rsidRDefault="00681224" w:rsidP="00681224">
      <w:pPr>
        <w:autoSpaceDE w:val="0"/>
        <w:autoSpaceDN w:val="0"/>
        <w:adjustRightInd w:val="0"/>
        <w:spacing w:after="0" w:line="240" w:lineRule="auto"/>
        <w:jc w:val="both"/>
        <w:rPr>
          <w:rFonts w:cs="Times New Roman"/>
          <w:sz w:val="24"/>
          <w:szCs w:val="24"/>
        </w:rPr>
      </w:pPr>
    </w:p>
    <w:p w:rsidR="00D172A1" w:rsidRPr="00230A8B" w:rsidRDefault="00D172A1" w:rsidP="00681224">
      <w:pPr>
        <w:autoSpaceDE w:val="0"/>
        <w:autoSpaceDN w:val="0"/>
        <w:adjustRightInd w:val="0"/>
        <w:spacing w:after="0" w:line="240" w:lineRule="auto"/>
        <w:rPr>
          <w:rFonts w:cs="Times New Roman"/>
          <w:sz w:val="26"/>
          <w:szCs w:val="26"/>
        </w:rPr>
      </w:pPr>
    </w:p>
    <w:p w:rsidR="00681224" w:rsidRPr="00230A8B" w:rsidRDefault="00681224" w:rsidP="00681224">
      <w:pPr>
        <w:autoSpaceDE w:val="0"/>
        <w:autoSpaceDN w:val="0"/>
        <w:adjustRightInd w:val="0"/>
        <w:spacing w:after="0" w:line="240" w:lineRule="auto"/>
        <w:rPr>
          <w:rFonts w:cs="Times New Roman"/>
          <w:sz w:val="26"/>
          <w:szCs w:val="26"/>
        </w:rPr>
      </w:pPr>
      <w:r w:rsidRPr="00230A8B">
        <w:rPr>
          <w:rFonts w:cs="Times New Roman"/>
          <w:sz w:val="26"/>
          <w:szCs w:val="26"/>
        </w:rPr>
        <w:t>За Правительство</w:t>
      </w:r>
    </w:p>
    <w:p w:rsidR="00681224" w:rsidRPr="00230A8B" w:rsidRDefault="00681224" w:rsidP="00681224">
      <w:pPr>
        <w:autoSpaceDE w:val="0"/>
        <w:autoSpaceDN w:val="0"/>
        <w:adjustRightInd w:val="0"/>
        <w:spacing w:before="260" w:after="0" w:line="240" w:lineRule="auto"/>
        <w:rPr>
          <w:rFonts w:cs="Times New Roman"/>
          <w:sz w:val="26"/>
          <w:szCs w:val="26"/>
        </w:rPr>
      </w:pPr>
      <w:r w:rsidRPr="00230A8B">
        <w:rPr>
          <w:rFonts w:cs="Times New Roman"/>
          <w:sz w:val="26"/>
          <w:szCs w:val="26"/>
        </w:rPr>
        <w:t>Республики Беларусь (Подпись)</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rPr>
          <w:rFonts w:cs="Times New Roman"/>
          <w:sz w:val="26"/>
          <w:szCs w:val="26"/>
        </w:rPr>
      </w:pPr>
      <w:r w:rsidRPr="00230A8B">
        <w:rPr>
          <w:rFonts w:cs="Times New Roman"/>
          <w:sz w:val="26"/>
          <w:szCs w:val="26"/>
        </w:rPr>
        <w:t>За Правительство</w:t>
      </w:r>
    </w:p>
    <w:p w:rsidR="00681224" w:rsidRPr="00230A8B" w:rsidRDefault="00681224" w:rsidP="00681224">
      <w:pPr>
        <w:autoSpaceDE w:val="0"/>
        <w:autoSpaceDN w:val="0"/>
        <w:adjustRightInd w:val="0"/>
        <w:spacing w:before="260" w:after="0" w:line="240" w:lineRule="auto"/>
        <w:rPr>
          <w:rFonts w:cs="Times New Roman"/>
          <w:sz w:val="26"/>
          <w:szCs w:val="26"/>
        </w:rPr>
      </w:pPr>
      <w:r w:rsidRPr="00230A8B">
        <w:rPr>
          <w:rFonts w:cs="Times New Roman"/>
          <w:sz w:val="26"/>
          <w:szCs w:val="26"/>
        </w:rPr>
        <w:t>Республики Казахстан (Подпись)</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rPr>
          <w:rFonts w:cs="Times New Roman"/>
          <w:sz w:val="26"/>
          <w:szCs w:val="26"/>
        </w:rPr>
      </w:pPr>
      <w:r w:rsidRPr="00230A8B">
        <w:rPr>
          <w:rFonts w:cs="Times New Roman"/>
          <w:sz w:val="26"/>
          <w:szCs w:val="26"/>
        </w:rPr>
        <w:t>За Правительство</w:t>
      </w:r>
    </w:p>
    <w:p w:rsidR="00681224" w:rsidRPr="00230A8B" w:rsidRDefault="00681224" w:rsidP="00681224">
      <w:pPr>
        <w:autoSpaceDE w:val="0"/>
        <w:autoSpaceDN w:val="0"/>
        <w:adjustRightInd w:val="0"/>
        <w:spacing w:before="260" w:after="0" w:line="240" w:lineRule="auto"/>
        <w:rPr>
          <w:rFonts w:cs="Times New Roman"/>
          <w:sz w:val="26"/>
          <w:szCs w:val="26"/>
        </w:rPr>
      </w:pPr>
      <w:r w:rsidRPr="00230A8B">
        <w:rPr>
          <w:rFonts w:cs="Times New Roman"/>
          <w:sz w:val="26"/>
          <w:szCs w:val="26"/>
        </w:rPr>
        <w:t>Кыргызской Республики (Подпись)</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rPr>
          <w:rFonts w:cs="Times New Roman"/>
          <w:sz w:val="26"/>
          <w:szCs w:val="26"/>
        </w:rPr>
      </w:pPr>
      <w:r w:rsidRPr="00230A8B">
        <w:rPr>
          <w:rFonts w:cs="Times New Roman"/>
          <w:sz w:val="26"/>
          <w:szCs w:val="26"/>
        </w:rPr>
        <w:t>За Правительство</w:t>
      </w:r>
    </w:p>
    <w:p w:rsidR="00681224" w:rsidRPr="00230A8B" w:rsidRDefault="00681224" w:rsidP="00681224">
      <w:pPr>
        <w:autoSpaceDE w:val="0"/>
        <w:autoSpaceDN w:val="0"/>
        <w:adjustRightInd w:val="0"/>
        <w:spacing w:before="260" w:after="0" w:line="240" w:lineRule="auto"/>
        <w:rPr>
          <w:rFonts w:cs="Times New Roman"/>
          <w:sz w:val="26"/>
          <w:szCs w:val="26"/>
        </w:rPr>
      </w:pPr>
      <w:r w:rsidRPr="00230A8B">
        <w:rPr>
          <w:rFonts w:cs="Times New Roman"/>
          <w:sz w:val="26"/>
          <w:szCs w:val="26"/>
        </w:rPr>
        <w:t>Российской Федерации (Подпись)</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rPr>
          <w:rFonts w:cs="Times New Roman"/>
          <w:sz w:val="26"/>
          <w:szCs w:val="26"/>
        </w:rPr>
      </w:pPr>
      <w:r w:rsidRPr="00230A8B">
        <w:rPr>
          <w:rFonts w:cs="Times New Roman"/>
          <w:sz w:val="26"/>
          <w:szCs w:val="26"/>
        </w:rPr>
        <w:t>За Правительство</w:t>
      </w:r>
    </w:p>
    <w:p w:rsidR="00681224" w:rsidRPr="00230A8B" w:rsidRDefault="00681224" w:rsidP="00681224">
      <w:pPr>
        <w:autoSpaceDE w:val="0"/>
        <w:autoSpaceDN w:val="0"/>
        <w:adjustRightInd w:val="0"/>
        <w:spacing w:before="260" w:after="0" w:line="240" w:lineRule="auto"/>
        <w:rPr>
          <w:rFonts w:cs="Times New Roman"/>
          <w:sz w:val="26"/>
          <w:szCs w:val="26"/>
        </w:rPr>
      </w:pPr>
      <w:r w:rsidRPr="00230A8B">
        <w:rPr>
          <w:rFonts w:cs="Times New Roman"/>
          <w:sz w:val="26"/>
          <w:szCs w:val="26"/>
        </w:rPr>
        <w:t>Республики Таджикистан (Подпись)</w:t>
      </w:r>
    </w:p>
    <w:p w:rsidR="00681224" w:rsidRPr="00230A8B" w:rsidRDefault="00681224" w:rsidP="00681224">
      <w:pPr>
        <w:autoSpaceDE w:val="0"/>
        <w:autoSpaceDN w:val="0"/>
        <w:adjustRightInd w:val="0"/>
        <w:spacing w:after="0" w:line="240" w:lineRule="auto"/>
        <w:jc w:val="both"/>
        <w:rPr>
          <w:rFonts w:cs="Times New Roman"/>
          <w:sz w:val="24"/>
          <w:szCs w:val="24"/>
        </w:rPr>
      </w:pPr>
    </w:p>
    <w:p w:rsidR="00681224" w:rsidRPr="00230A8B" w:rsidRDefault="00681224" w:rsidP="00681224">
      <w:pPr>
        <w:autoSpaceDE w:val="0"/>
        <w:autoSpaceDN w:val="0"/>
        <w:adjustRightInd w:val="0"/>
        <w:spacing w:after="0" w:line="240" w:lineRule="auto"/>
        <w:jc w:val="both"/>
        <w:rPr>
          <w:rFonts w:cs="Times New Roman"/>
          <w:sz w:val="26"/>
          <w:szCs w:val="2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Pr="00230A8B" w:rsidRDefault="00230A8B" w:rsidP="00230A8B">
      <w:pPr>
        <w:autoSpaceDE w:val="0"/>
        <w:autoSpaceDN w:val="0"/>
        <w:adjustRightInd w:val="0"/>
        <w:spacing w:after="0" w:line="240" w:lineRule="auto"/>
        <w:jc w:val="right"/>
        <w:outlineLvl w:val="0"/>
        <w:rPr>
          <w:rFonts w:cs="Times New Roman"/>
          <w:sz w:val="16"/>
          <w:szCs w:val="16"/>
        </w:rPr>
      </w:pPr>
      <w:r w:rsidRPr="00230A8B">
        <w:rPr>
          <w:rFonts w:cs="Times New Roman"/>
          <w:sz w:val="16"/>
          <w:szCs w:val="16"/>
        </w:rPr>
        <w:t>Приложение</w:t>
      </w:r>
    </w:p>
    <w:p w:rsidR="00230A8B" w:rsidRPr="00230A8B" w:rsidRDefault="00230A8B" w:rsidP="00230A8B">
      <w:pPr>
        <w:autoSpaceDE w:val="0"/>
        <w:autoSpaceDN w:val="0"/>
        <w:adjustRightInd w:val="0"/>
        <w:spacing w:after="0" w:line="240" w:lineRule="auto"/>
        <w:jc w:val="right"/>
        <w:rPr>
          <w:rFonts w:cs="Times New Roman"/>
          <w:sz w:val="16"/>
          <w:szCs w:val="16"/>
        </w:rPr>
      </w:pPr>
      <w:r w:rsidRPr="00230A8B">
        <w:rPr>
          <w:rFonts w:cs="Times New Roman"/>
          <w:sz w:val="16"/>
          <w:szCs w:val="16"/>
        </w:rPr>
        <w:t>к Соглашению о порядке</w:t>
      </w:r>
      <w:r>
        <w:rPr>
          <w:rFonts w:cs="Times New Roman"/>
          <w:sz w:val="16"/>
          <w:szCs w:val="16"/>
        </w:rPr>
        <w:t xml:space="preserve"> </w:t>
      </w:r>
      <w:r w:rsidRPr="00230A8B">
        <w:rPr>
          <w:rFonts w:cs="Times New Roman"/>
          <w:sz w:val="16"/>
          <w:szCs w:val="16"/>
        </w:rPr>
        <w:t>расследования несчастных</w:t>
      </w:r>
    </w:p>
    <w:p w:rsidR="00230A8B" w:rsidRPr="00230A8B" w:rsidRDefault="00230A8B" w:rsidP="00230A8B">
      <w:pPr>
        <w:autoSpaceDE w:val="0"/>
        <w:autoSpaceDN w:val="0"/>
        <w:adjustRightInd w:val="0"/>
        <w:spacing w:after="0" w:line="240" w:lineRule="auto"/>
        <w:jc w:val="right"/>
        <w:rPr>
          <w:rFonts w:cs="Times New Roman"/>
          <w:sz w:val="16"/>
          <w:szCs w:val="16"/>
        </w:rPr>
      </w:pPr>
      <w:r w:rsidRPr="00230A8B">
        <w:rPr>
          <w:rFonts w:cs="Times New Roman"/>
          <w:sz w:val="16"/>
          <w:szCs w:val="16"/>
        </w:rPr>
        <w:t>случаев на производстве,</w:t>
      </w:r>
      <w:r>
        <w:rPr>
          <w:rFonts w:cs="Times New Roman"/>
          <w:sz w:val="16"/>
          <w:szCs w:val="16"/>
        </w:rPr>
        <w:t xml:space="preserve"> </w:t>
      </w:r>
      <w:r w:rsidRPr="00230A8B">
        <w:rPr>
          <w:rFonts w:cs="Times New Roman"/>
          <w:sz w:val="16"/>
          <w:szCs w:val="16"/>
        </w:rPr>
        <w:t>происшедших с гражданами</w:t>
      </w:r>
    </w:p>
    <w:p w:rsidR="00230A8B" w:rsidRPr="00230A8B" w:rsidRDefault="00230A8B" w:rsidP="00230A8B">
      <w:pPr>
        <w:autoSpaceDE w:val="0"/>
        <w:autoSpaceDN w:val="0"/>
        <w:adjustRightInd w:val="0"/>
        <w:spacing w:after="0" w:line="240" w:lineRule="auto"/>
        <w:jc w:val="right"/>
        <w:rPr>
          <w:rFonts w:cs="Times New Roman"/>
          <w:sz w:val="16"/>
          <w:szCs w:val="16"/>
        </w:rPr>
      </w:pPr>
      <w:r w:rsidRPr="00230A8B">
        <w:rPr>
          <w:rFonts w:cs="Times New Roman"/>
          <w:sz w:val="16"/>
          <w:szCs w:val="16"/>
        </w:rPr>
        <w:t xml:space="preserve">одного государства </w:t>
      </w:r>
      <w:r>
        <w:rPr>
          <w:rFonts w:cs="Times New Roman"/>
          <w:sz w:val="16"/>
          <w:szCs w:val="16"/>
        </w:rPr>
        <w:t>–</w:t>
      </w:r>
      <w:r w:rsidRPr="00230A8B">
        <w:rPr>
          <w:rFonts w:cs="Times New Roman"/>
          <w:sz w:val="16"/>
          <w:szCs w:val="16"/>
        </w:rPr>
        <w:t xml:space="preserve"> члена</w:t>
      </w:r>
      <w:r>
        <w:rPr>
          <w:rFonts w:cs="Times New Roman"/>
          <w:sz w:val="16"/>
          <w:szCs w:val="16"/>
        </w:rPr>
        <w:t xml:space="preserve"> </w:t>
      </w:r>
      <w:r w:rsidRPr="00230A8B">
        <w:rPr>
          <w:rFonts w:cs="Times New Roman"/>
          <w:sz w:val="16"/>
          <w:szCs w:val="16"/>
        </w:rPr>
        <w:t>Евразийского экономического</w:t>
      </w:r>
    </w:p>
    <w:p w:rsidR="00230A8B" w:rsidRPr="00230A8B" w:rsidRDefault="00230A8B" w:rsidP="00230A8B">
      <w:pPr>
        <w:autoSpaceDE w:val="0"/>
        <w:autoSpaceDN w:val="0"/>
        <w:adjustRightInd w:val="0"/>
        <w:spacing w:after="0" w:line="240" w:lineRule="auto"/>
        <w:jc w:val="right"/>
        <w:rPr>
          <w:rFonts w:cs="Times New Roman"/>
          <w:sz w:val="16"/>
          <w:szCs w:val="16"/>
        </w:rPr>
      </w:pPr>
      <w:r w:rsidRPr="00230A8B">
        <w:rPr>
          <w:rFonts w:cs="Times New Roman"/>
          <w:sz w:val="16"/>
          <w:szCs w:val="16"/>
        </w:rPr>
        <w:t>сообщества при осуществлении</w:t>
      </w:r>
      <w:r>
        <w:rPr>
          <w:rFonts w:cs="Times New Roman"/>
          <w:sz w:val="16"/>
          <w:szCs w:val="16"/>
        </w:rPr>
        <w:t xml:space="preserve"> </w:t>
      </w:r>
      <w:r w:rsidRPr="00230A8B">
        <w:rPr>
          <w:rFonts w:cs="Times New Roman"/>
          <w:sz w:val="16"/>
          <w:szCs w:val="16"/>
        </w:rPr>
        <w:t>трудовой деятельности на территории</w:t>
      </w:r>
    </w:p>
    <w:p w:rsidR="00230A8B" w:rsidRDefault="00230A8B" w:rsidP="00230A8B">
      <w:pPr>
        <w:autoSpaceDE w:val="0"/>
        <w:autoSpaceDN w:val="0"/>
        <w:adjustRightInd w:val="0"/>
        <w:spacing w:after="0" w:line="240" w:lineRule="auto"/>
        <w:jc w:val="right"/>
        <w:rPr>
          <w:rFonts w:cs="Times New Roman"/>
          <w:sz w:val="16"/>
          <w:szCs w:val="16"/>
        </w:rPr>
      </w:pPr>
      <w:r w:rsidRPr="00230A8B">
        <w:rPr>
          <w:rFonts w:cs="Times New Roman"/>
          <w:sz w:val="16"/>
          <w:szCs w:val="16"/>
        </w:rPr>
        <w:t xml:space="preserve">другого государства </w:t>
      </w:r>
      <w:r>
        <w:rPr>
          <w:rFonts w:cs="Times New Roman"/>
          <w:sz w:val="16"/>
          <w:szCs w:val="16"/>
        </w:rPr>
        <w:t>–</w:t>
      </w:r>
      <w:r w:rsidRPr="00230A8B">
        <w:rPr>
          <w:rFonts w:cs="Times New Roman"/>
          <w:sz w:val="16"/>
          <w:szCs w:val="16"/>
        </w:rPr>
        <w:t xml:space="preserve"> члена</w:t>
      </w:r>
      <w:r>
        <w:rPr>
          <w:rFonts w:cs="Times New Roman"/>
          <w:sz w:val="16"/>
          <w:szCs w:val="16"/>
        </w:rPr>
        <w:t xml:space="preserve"> </w:t>
      </w:r>
      <w:r w:rsidRPr="00230A8B">
        <w:rPr>
          <w:rFonts w:cs="Times New Roman"/>
          <w:sz w:val="16"/>
          <w:szCs w:val="16"/>
        </w:rPr>
        <w:t>Евразийского экономического сообщества</w:t>
      </w:r>
      <w:r>
        <w:rPr>
          <w:rFonts w:cs="Times New Roman"/>
          <w:sz w:val="16"/>
          <w:szCs w:val="16"/>
        </w:rPr>
        <w:t xml:space="preserve"> </w:t>
      </w:r>
    </w:p>
    <w:p w:rsidR="00230A8B" w:rsidRPr="00230A8B" w:rsidRDefault="00230A8B" w:rsidP="00230A8B">
      <w:pPr>
        <w:autoSpaceDE w:val="0"/>
        <w:autoSpaceDN w:val="0"/>
        <w:adjustRightInd w:val="0"/>
        <w:spacing w:after="0" w:line="240" w:lineRule="auto"/>
        <w:jc w:val="right"/>
        <w:rPr>
          <w:rFonts w:cs="Times New Roman"/>
          <w:sz w:val="20"/>
          <w:szCs w:val="20"/>
        </w:rPr>
      </w:pPr>
      <w:r w:rsidRPr="00230A8B">
        <w:rPr>
          <w:rFonts w:cs="Times New Roman"/>
          <w:sz w:val="16"/>
          <w:szCs w:val="16"/>
        </w:rPr>
        <w:lastRenderedPageBreak/>
        <w:t>от 31 мая 2013 г.</w:t>
      </w:r>
    </w:p>
    <w:p w:rsidR="00230A8B" w:rsidRPr="00230A8B" w:rsidRDefault="00230A8B" w:rsidP="00230A8B">
      <w:pPr>
        <w:autoSpaceDE w:val="0"/>
        <w:autoSpaceDN w:val="0"/>
        <w:adjustRightInd w:val="0"/>
        <w:spacing w:after="0" w:line="240" w:lineRule="auto"/>
        <w:jc w:val="both"/>
        <w:rPr>
          <w:rFonts w:cs="Times New Roman"/>
          <w:sz w:val="26"/>
          <w:szCs w:val="26"/>
        </w:rPr>
      </w:pPr>
      <w:r w:rsidRPr="00230A8B">
        <w:rPr>
          <w:rFonts w:cs="Times New Roman"/>
          <w:sz w:val="26"/>
          <w:szCs w:val="26"/>
        </w:rPr>
        <w:t>Форма ______ Н-1Е</w:t>
      </w:r>
    </w:p>
    <w:p w:rsidR="00230A8B" w:rsidRPr="00230A8B" w:rsidRDefault="00230A8B" w:rsidP="00230A8B">
      <w:pPr>
        <w:autoSpaceDE w:val="0"/>
        <w:autoSpaceDN w:val="0"/>
        <w:adjustRightInd w:val="0"/>
        <w:spacing w:after="0" w:line="240" w:lineRule="auto"/>
        <w:jc w:val="both"/>
        <w:rPr>
          <w:rFonts w:cs="Times New Roman"/>
          <w:sz w:val="26"/>
          <w:szCs w:val="26"/>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УТВЕРЖДАЮ</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(руководитель предприятия/работодатель)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(подпись, фамилия, имя)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 ____________________________ 20__ г.</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Место печати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bookmarkStart w:id="1" w:name="Par123"/>
      <w:bookmarkEnd w:id="1"/>
      <w:r w:rsidRPr="00230A8B">
        <w:rPr>
          <w:rFonts w:ascii="Courier New" w:hAnsi="Courier New" w:cs="Courier New"/>
          <w:sz w:val="20"/>
          <w:szCs w:val="20"/>
        </w:rPr>
        <w:t xml:space="preserve">                               АКТ N 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о несчастном случае на производстве</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1. Дата и время несчастного случая 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месяц, год и время происшествия несчастного случая,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количество полных часов от начала работы)</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2. Организация  (работодатель),  работником   которой   является  (являлся)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пострадавший 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(наименование, место нахождения, ведомственная и отраслевая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принадлежность; фамилия, инициалы работодателя - физического лица)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Наименование структурного подразделения 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3. Лица, проводившие расследование несчастного случая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(фамилии, инициалы, должности и место работы)</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4. Сведения о пострадавшем: 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фамилия, имя, отчество (при его наличии)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пол (мужской, женский)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дата рождения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профессия (должность)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стаж  работы,   при   выполнении   которой   произошел   несчастный  случай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полных лет и месяцев)</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в том числе в данной организации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полных лет и месяцев)</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5.  Сведения   о  проведении  инструктажей  и  обучения  по  охране  труда: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вводный инструктаж</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месяц, год)</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инструктаж на рабочем месте (нужное подчеркнуть)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(первичный, повторный, внеплановый, целевой)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по профессии или виду работы, при выполнении которой  произошел  несчастный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случай 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месяц, год)</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Стажировка: с "__" _________ 20__ г. по "__" ______________ 20__ г.</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(если не проводилась - указать)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Обучение  по  охране  труда  по  профессии  или виду работы, при выполнении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которой произошел несчастный случай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с "__" _____________ 20__ г. по "__" _____________ 20__ г.</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lastRenderedPageBreak/>
        <w:t xml:space="preserve">              (если не проводилось - указать)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Проверка  знаний  по  охране  труда  по  профессии  или  виду  работы,  при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выполнении которой произошел несчастный случай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месяц, год, номер протокола)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6. Краткая характеристика места (объекта), где произошел несчастный  случай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(краткое описание места происшествия с указанием опасных и (или) вредных</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производственных факторов со ссылкой на сведения, содержащиеся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в протоколе осмотра места несчастного случая)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Оборудование, использование которого привело к несчастному случаю 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(наименование, тип, марка, год выпуска, организация-изготовитель)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7. Обстоятельства несчастного случая 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(краткое изложение обстоятельств, предшествовавших несчастному случаю,</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описание событий и действий пострадавшего и других лиц, связанных</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с несчастным случаем, и другие сведения, установленные</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в ходе расследования)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7.1. Характер полученных повреждений  и  орган,  подвергшийся  повреждению,</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медицинское заключение о тяжести повреждения здоровья 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7.2. Нахождение пострадавшего в состоянии алкогольного  или  наркотического</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опьянения 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(нет, да - указать состояние и степень опьянения в соответствии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с заключением по результатам освидетельствования, проведенного</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в установленном порядке)</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7.3. Очевидцы несчастного случая 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(фамилия, инициалы, адрес постоянного</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места жительства, N телефона)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8. Причины несчастного случая 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(основная и сопутствующие причины несчастного случая со ссылками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на нарушенные требования законодательных и иных нормативных правовых</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актов, локальных нормативных актов)</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9. Лица, допустившие нарушение требований охраны труда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(фамилии, инициалы, должности (профессии) с указанием требований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законодательных, иных нормативных правовых и локальных нормативных актов,</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предусматривающих ответственность лиц за нарушения, явившиеся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причинами несчастного случая, указанными в п. 8 настоящего акта)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Организация (работодатель), работниками которой являются данные лица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(наименование, адрес)</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10. Степень вины пострадавшего (в процентах) 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11. Мероприятия, по устранению причин несчастного случая, сроки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Подписи лиц, проводивших</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расследование несчастного случая 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(фамилии, инициалы, дата)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__________________________________________</w:t>
      </w:r>
    </w:p>
    <w:p w:rsidR="00681224" w:rsidRPr="00230A8B" w:rsidRDefault="00230A8B" w:rsidP="00230A8B">
      <w:pPr>
        <w:autoSpaceDE w:val="0"/>
        <w:autoSpaceDN w:val="0"/>
        <w:adjustRightInd w:val="0"/>
        <w:spacing w:after="0" w:line="240" w:lineRule="auto"/>
        <w:jc w:val="both"/>
        <w:outlineLvl w:val="0"/>
        <w:rPr>
          <w:rFonts w:cs="Times New Roman"/>
          <w:sz w:val="26"/>
          <w:szCs w:val="26"/>
        </w:rPr>
      </w:pPr>
      <w:r w:rsidRPr="00230A8B">
        <w:rPr>
          <w:rFonts w:ascii="Courier New" w:hAnsi="Courier New" w:cs="Courier New"/>
          <w:sz w:val="20"/>
          <w:szCs w:val="20"/>
        </w:rPr>
        <w:t xml:space="preserve">                                 __________________________________________</w:t>
      </w:r>
    </w:p>
    <w:sectPr w:rsidR="00681224" w:rsidRPr="00230A8B" w:rsidSect="007F7ACD">
      <w:footerReference w:type="default" r:id="rId10"/>
      <w:pgSz w:w="11906" w:h="16838"/>
      <w:pgMar w:top="1134" w:right="737" w:bottom="1134" w:left="1418" w:header="709" w:footer="4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07" w:rsidRDefault="00DB5707">
      <w:pPr>
        <w:spacing w:after="0" w:line="240" w:lineRule="auto"/>
      </w:pPr>
      <w:r>
        <w:separator/>
      </w:r>
    </w:p>
  </w:endnote>
  <w:endnote w:type="continuationSeparator" w:id="0">
    <w:p w:rsidR="00DB5707" w:rsidRDefault="00DB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701295"/>
      <w:docPartObj>
        <w:docPartGallery w:val="Page Numbers (Bottom of Page)"/>
        <w:docPartUnique/>
      </w:docPartObj>
    </w:sdtPr>
    <w:sdtEndPr/>
    <w:sdtContent>
      <w:p w:rsidR="00C311CE" w:rsidRDefault="00C311CE">
        <w:pPr>
          <w:pStyle w:val="aa"/>
          <w:jc w:val="center"/>
        </w:pPr>
        <w:r>
          <w:fldChar w:fldCharType="begin"/>
        </w:r>
        <w:r>
          <w:instrText>PAGE   \* MERGEFORMAT</w:instrText>
        </w:r>
        <w:r>
          <w:fldChar w:fldCharType="separate"/>
        </w:r>
        <w:r w:rsidR="00466A38">
          <w:rPr>
            <w:noProof/>
          </w:rPr>
          <w:t>3</w:t>
        </w:r>
        <w:r>
          <w:fldChar w:fldCharType="end"/>
        </w:r>
      </w:p>
    </w:sdtContent>
  </w:sdt>
  <w:p w:rsidR="00C311CE" w:rsidRDefault="00C311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07" w:rsidRDefault="00DB5707">
      <w:pPr>
        <w:spacing w:after="0" w:line="240" w:lineRule="auto"/>
      </w:pPr>
      <w:r>
        <w:separator/>
      </w:r>
    </w:p>
  </w:footnote>
  <w:footnote w:type="continuationSeparator" w:id="0">
    <w:p w:rsidR="00DB5707" w:rsidRDefault="00DB5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569"/>
    <w:multiLevelType w:val="hybridMultilevel"/>
    <w:tmpl w:val="7F2ADBB0"/>
    <w:lvl w:ilvl="0" w:tplc="8570B264">
      <w:start w:val="1"/>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37D071E"/>
    <w:multiLevelType w:val="hybridMultilevel"/>
    <w:tmpl w:val="1D92B800"/>
    <w:lvl w:ilvl="0" w:tplc="C2CA3DC6">
      <w:start w:val="1"/>
      <w:numFmt w:val="decimal"/>
      <w:lvlText w:val="%1."/>
      <w:lvlJc w:val="left"/>
      <w:pPr>
        <w:ind w:left="1429" w:hanging="360"/>
      </w:pPr>
      <w:rPr>
        <w:rFonts w:hint="default"/>
        <w:color w:val="0070C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6DF19EF"/>
    <w:multiLevelType w:val="hybridMultilevel"/>
    <w:tmpl w:val="2FAE74FE"/>
    <w:lvl w:ilvl="0" w:tplc="22A0D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6B593F"/>
    <w:multiLevelType w:val="hybridMultilevel"/>
    <w:tmpl w:val="0D12CF50"/>
    <w:lvl w:ilvl="0" w:tplc="22A0D4C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4C83F02"/>
    <w:multiLevelType w:val="hybridMultilevel"/>
    <w:tmpl w:val="1CF06640"/>
    <w:lvl w:ilvl="0" w:tplc="22A0D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74418E"/>
    <w:multiLevelType w:val="hybridMultilevel"/>
    <w:tmpl w:val="F0720268"/>
    <w:lvl w:ilvl="0" w:tplc="9D9A87DE">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6">
    <w:nsid w:val="379919D4"/>
    <w:multiLevelType w:val="hybridMultilevel"/>
    <w:tmpl w:val="6A22F6FE"/>
    <w:lvl w:ilvl="0" w:tplc="0AE2D0EC">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7">
    <w:nsid w:val="4D185AAF"/>
    <w:multiLevelType w:val="hybridMultilevel"/>
    <w:tmpl w:val="71B49AEA"/>
    <w:lvl w:ilvl="0" w:tplc="35A2D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311722"/>
    <w:multiLevelType w:val="hybridMultilevel"/>
    <w:tmpl w:val="E8B6370C"/>
    <w:lvl w:ilvl="0" w:tplc="1262A456">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69924BDC"/>
    <w:multiLevelType w:val="hybridMultilevel"/>
    <w:tmpl w:val="E09C5838"/>
    <w:lvl w:ilvl="0" w:tplc="22A0D4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291458"/>
    <w:multiLevelType w:val="hybridMultilevel"/>
    <w:tmpl w:val="A2E6DC00"/>
    <w:lvl w:ilvl="0" w:tplc="5E7E5D46">
      <w:start w:val="1"/>
      <w:numFmt w:val="decimal"/>
      <w:lvlText w:val="%1."/>
      <w:lvlJc w:val="left"/>
      <w:pPr>
        <w:ind w:left="1069" w:hanging="360"/>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7F787A"/>
    <w:multiLevelType w:val="hybridMultilevel"/>
    <w:tmpl w:val="60260F22"/>
    <w:lvl w:ilvl="0" w:tplc="FBB03E7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2">
    <w:nsid w:val="73DF161A"/>
    <w:multiLevelType w:val="hybridMultilevel"/>
    <w:tmpl w:val="F1BE894E"/>
    <w:lvl w:ilvl="0" w:tplc="914E09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2"/>
  </w:num>
  <w:num w:numId="3">
    <w:abstractNumId w:val="1"/>
  </w:num>
  <w:num w:numId="4">
    <w:abstractNumId w:val="0"/>
  </w:num>
  <w:num w:numId="5">
    <w:abstractNumId w:val="11"/>
  </w:num>
  <w:num w:numId="6">
    <w:abstractNumId w:val="5"/>
  </w:num>
  <w:num w:numId="7">
    <w:abstractNumId w:val="8"/>
  </w:num>
  <w:num w:numId="8">
    <w:abstractNumId w:val="10"/>
  </w:num>
  <w:num w:numId="9">
    <w:abstractNumId w:val="6"/>
  </w:num>
  <w:num w:numId="10">
    <w:abstractNumId w:val="7"/>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A0"/>
    <w:rsid w:val="00003A73"/>
    <w:rsid w:val="000173E3"/>
    <w:rsid w:val="00031028"/>
    <w:rsid w:val="0006257E"/>
    <w:rsid w:val="00067FA4"/>
    <w:rsid w:val="000702D4"/>
    <w:rsid w:val="000756C9"/>
    <w:rsid w:val="0008448B"/>
    <w:rsid w:val="00094D32"/>
    <w:rsid w:val="000A5691"/>
    <w:rsid w:val="000B3D5B"/>
    <w:rsid w:val="000D00F3"/>
    <w:rsid w:val="0010582A"/>
    <w:rsid w:val="00107655"/>
    <w:rsid w:val="00110469"/>
    <w:rsid w:val="001143B0"/>
    <w:rsid w:val="00135C88"/>
    <w:rsid w:val="00161E35"/>
    <w:rsid w:val="001644A2"/>
    <w:rsid w:val="00167DBF"/>
    <w:rsid w:val="00197E39"/>
    <w:rsid w:val="001A63B1"/>
    <w:rsid w:val="001B2E72"/>
    <w:rsid w:val="001D1392"/>
    <w:rsid w:val="001D42B3"/>
    <w:rsid w:val="00200B54"/>
    <w:rsid w:val="00202299"/>
    <w:rsid w:val="0021143D"/>
    <w:rsid w:val="00230A8B"/>
    <w:rsid w:val="00241ED5"/>
    <w:rsid w:val="002428CE"/>
    <w:rsid w:val="0024549F"/>
    <w:rsid w:val="0026768A"/>
    <w:rsid w:val="00272090"/>
    <w:rsid w:val="00272950"/>
    <w:rsid w:val="00273FAF"/>
    <w:rsid w:val="002A1ED7"/>
    <w:rsid w:val="002A3400"/>
    <w:rsid w:val="002A4F03"/>
    <w:rsid w:val="002C04EA"/>
    <w:rsid w:val="002D3E73"/>
    <w:rsid w:val="002D5E5C"/>
    <w:rsid w:val="002D6D08"/>
    <w:rsid w:val="002E0D8B"/>
    <w:rsid w:val="003112E8"/>
    <w:rsid w:val="00324574"/>
    <w:rsid w:val="00337E08"/>
    <w:rsid w:val="003422B3"/>
    <w:rsid w:val="00355ED8"/>
    <w:rsid w:val="00371F14"/>
    <w:rsid w:val="00382E72"/>
    <w:rsid w:val="003841FA"/>
    <w:rsid w:val="003A2B5E"/>
    <w:rsid w:val="003C0791"/>
    <w:rsid w:val="003C5169"/>
    <w:rsid w:val="003E2C2E"/>
    <w:rsid w:val="003F3F99"/>
    <w:rsid w:val="003F6CF5"/>
    <w:rsid w:val="003F7224"/>
    <w:rsid w:val="003F74FE"/>
    <w:rsid w:val="00412635"/>
    <w:rsid w:val="00432872"/>
    <w:rsid w:val="00433303"/>
    <w:rsid w:val="00446EEF"/>
    <w:rsid w:val="00457210"/>
    <w:rsid w:val="00460237"/>
    <w:rsid w:val="00460D35"/>
    <w:rsid w:val="00466A38"/>
    <w:rsid w:val="00477E04"/>
    <w:rsid w:val="0049135B"/>
    <w:rsid w:val="004979B3"/>
    <w:rsid w:val="004A6708"/>
    <w:rsid w:val="004B0D2B"/>
    <w:rsid w:val="004C7748"/>
    <w:rsid w:val="004E78D4"/>
    <w:rsid w:val="00505092"/>
    <w:rsid w:val="00521396"/>
    <w:rsid w:val="0052576F"/>
    <w:rsid w:val="00527D5C"/>
    <w:rsid w:val="00531D4E"/>
    <w:rsid w:val="00540F2C"/>
    <w:rsid w:val="00557419"/>
    <w:rsid w:val="0059145D"/>
    <w:rsid w:val="00591C3C"/>
    <w:rsid w:val="00596A88"/>
    <w:rsid w:val="005B4931"/>
    <w:rsid w:val="005B57A1"/>
    <w:rsid w:val="005B66A7"/>
    <w:rsid w:val="005C278D"/>
    <w:rsid w:val="005E25E8"/>
    <w:rsid w:val="0061355A"/>
    <w:rsid w:val="00627F19"/>
    <w:rsid w:val="00635A77"/>
    <w:rsid w:val="006513A1"/>
    <w:rsid w:val="0066075E"/>
    <w:rsid w:val="00665BEB"/>
    <w:rsid w:val="0067399C"/>
    <w:rsid w:val="00681224"/>
    <w:rsid w:val="006A24C5"/>
    <w:rsid w:val="006B0138"/>
    <w:rsid w:val="006E2CF5"/>
    <w:rsid w:val="006E3439"/>
    <w:rsid w:val="006E5F93"/>
    <w:rsid w:val="006F2162"/>
    <w:rsid w:val="00703C57"/>
    <w:rsid w:val="00741210"/>
    <w:rsid w:val="00742A56"/>
    <w:rsid w:val="00743E8E"/>
    <w:rsid w:val="007476BD"/>
    <w:rsid w:val="00753BCA"/>
    <w:rsid w:val="007646E1"/>
    <w:rsid w:val="00765878"/>
    <w:rsid w:val="00782D89"/>
    <w:rsid w:val="007830CC"/>
    <w:rsid w:val="00783E44"/>
    <w:rsid w:val="007907E2"/>
    <w:rsid w:val="00794A58"/>
    <w:rsid w:val="007D1ED1"/>
    <w:rsid w:val="007E5F1F"/>
    <w:rsid w:val="007F4AA0"/>
    <w:rsid w:val="007F7ACD"/>
    <w:rsid w:val="008051BC"/>
    <w:rsid w:val="00810F9C"/>
    <w:rsid w:val="008110F1"/>
    <w:rsid w:val="00837062"/>
    <w:rsid w:val="00864217"/>
    <w:rsid w:val="00870B9B"/>
    <w:rsid w:val="00874DFC"/>
    <w:rsid w:val="00882E45"/>
    <w:rsid w:val="00886FA7"/>
    <w:rsid w:val="008B3490"/>
    <w:rsid w:val="008B7610"/>
    <w:rsid w:val="008D1AE1"/>
    <w:rsid w:val="008D1C0D"/>
    <w:rsid w:val="008D5D72"/>
    <w:rsid w:val="008E6616"/>
    <w:rsid w:val="008E7D87"/>
    <w:rsid w:val="008F18D1"/>
    <w:rsid w:val="0090178B"/>
    <w:rsid w:val="00904C27"/>
    <w:rsid w:val="00931886"/>
    <w:rsid w:val="00935931"/>
    <w:rsid w:val="00946448"/>
    <w:rsid w:val="00997359"/>
    <w:rsid w:val="009A0EC5"/>
    <w:rsid w:val="009A40A6"/>
    <w:rsid w:val="009D75BC"/>
    <w:rsid w:val="009E4A04"/>
    <w:rsid w:val="009F7DBC"/>
    <w:rsid w:val="00A14567"/>
    <w:rsid w:val="00A52213"/>
    <w:rsid w:val="00A6317C"/>
    <w:rsid w:val="00A67B7A"/>
    <w:rsid w:val="00A80D51"/>
    <w:rsid w:val="00A82849"/>
    <w:rsid w:val="00A83AA2"/>
    <w:rsid w:val="00A8615A"/>
    <w:rsid w:val="00A95424"/>
    <w:rsid w:val="00A96F5A"/>
    <w:rsid w:val="00AC2076"/>
    <w:rsid w:val="00AC5A10"/>
    <w:rsid w:val="00AD71E9"/>
    <w:rsid w:val="00AE64C4"/>
    <w:rsid w:val="00AE6C83"/>
    <w:rsid w:val="00AF4382"/>
    <w:rsid w:val="00B2195E"/>
    <w:rsid w:val="00B237E5"/>
    <w:rsid w:val="00B4677D"/>
    <w:rsid w:val="00B547A6"/>
    <w:rsid w:val="00B662A5"/>
    <w:rsid w:val="00B73774"/>
    <w:rsid w:val="00B908DB"/>
    <w:rsid w:val="00B91DE2"/>
    <w:rsid w:val="00B9620C"/>
    <w:rsid w:val="00BA5442"/>
    <w:rsid w:val="00BC1D0C"/>
    <w:rsid w:val="00BD0C04"/>
    <w:rsid w:val="00BE7658"/>
    <w:rsid w:val="00BF040E"/>
    <w:rsid w:val="00C00288"/>
    <w:rsid w:val="00C01DFD"/>
    <w:rsid w:val="00C044F8"/>
    <w:rsid w:val="00C311CE"/>
    <w:rsid w:val="00C3452C"/>
    <w:rsid w:val="00C3778F"/>
    <w:rsid w:val="00C3782E"/>
    <w:rsid w:val="00C5471E"/>
    <w:rsid w:val="00C912C0"/>
    <w:rsid w:val="00CA006E"/>
    <w:rsid w:val="00CA20D8"/>
    <w:rsid w:val="00CC6350"/>
    <w:rsid w:val="00CE19B6"/>
    <w:rsid w:val="00CE721D"/>
    <w:rsid w:val="00D152D2"/>
    <w:rsid w:val="00D172A1"/>
    <w:rsid w:val="00D431C1"/>
    <w:rsid w:val="00D8720C"/>
    <w:rsid w:val="00D875CB"/>
    <w:rsid w:val="00D92405"/>
    <w:rsid w:val="00DA07B5"/>
    <w:rsid w:val="00DA4C5E"/>
    <w:rsid w:val="00DB5707"/>
    <w:rsid w:val="00DC7BFE"/>
    <w:rsid w:val="00DD6A29"/>
    <w:rsid w:val="00E00F09"/>
    <w:rsid w:val="00E01871"/>
    <w:rsid w:val="00E2610A"/>
    <w:rsid w:val="00E62CA9"/>
    <w:rsid w:val="00E66670"/>
    <w:rsid w:val="00E7274A"/>
    <w:rsid w:val="00E82CC9"/>
    <w:rsid w:val="00E8654E"/>
    <w:rsid w:val="00E91CA4"/>
    <w:rsid w:val="00E97E81"/>
    <w:rsid w:val="00EA6960"/>
    <w:rsid w:val="00EB7A8A"/>
    <w:rsid w:val="00ED29E7"/>
    <w:rsid w:val="00ED74E0"/>
    <w:rsid w:val="00EF5AB0"/>
    <w:rsid w:val="00F13E65"/>
    <w:rsid w:val="00F220B5"/>
    <w:rsid w:val="00F22C97"/>
    <w:rsid w:val="00F56DB8"/>
    <w:rsid w:val="00F60177"/>
    <w:rsid w:val="00F938CA"/>
    <w:rsid w:val="00FA13D7"/>
    <w:rsid w:val="00FB0E58"/>
    <w:rsid w:val="00FD0E1F"/>
    <w:rsid w:val="00FD58AC"/>
    <w:rsid w:val="00FE3DA1"/>
    <w:rsid w:val="00FE4C33"/>
    <w:rsid w:val="00FE50EB"/>
    <w:rsid w:val="00FE58A1"/>
    <w:rsid w:val="00FF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05E46A-E757-4219-952E-2F172512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
    <w:qFormat/>
    <w:rsid w:val="00324574"/>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6">
    <w:name w:val="heading 6"/>
    <w:basedOn w:val="a"/>
    <w:next w:val="a"/>
    <w:link w:val="60"/>
    <w:uiPriority w:val="9"/>
    <w:unhideWhenUsed/>
    <w:qFormat/>
    <w:rsid w:val="003245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563C1"/>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a6">
    <w:name w:val="List Paragraph"/>
    <w:basedOn w:val="a"/>
    <w:uiPriority w:val="34"/>
    <w:qFormat/>
    <w:pPr>
      <w:ind w:left="720"/>
      <w:contextualSpacing/>
    </w:pPr>
  </w:style>
  <w:style w:type="table" w:styleId="a7">
    <w:name w:val="Table Grid"/>
    <w:aliases w:val="Таблица ИТ Эксперт,Сетка таблицы GR"/>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Стиль 14 пт"/>
    <w:basedOn w:val="a0"/>
    <w:rPr>
      <w:rFonts w:ascii="Times New Roman" w:hAnsi="Times New Roman"/>
      <w:sz w:val="28"/>
    </w:rPr>
  </w:style>
  <w:style w:type="paragraph" w:styleId="a8">
    <w:name w:val="header"/>
    <w:basedOn w:val="a"/>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0"/>
    <w:link w:val="a8"/>
    <w:uiPriority w:val="99"/>
    <w:rPr>
      <w:rFonts w:ascii="Times New Roman" w:hAnsi="Times New Roman"/>
    </w:rPr>
  </w:style>
  <w:style w:type="paragraph" w:styleId="aa">
    <w:name w:val="footer"/>
    <w:basedOn w:val="a"/>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0"/>
    <w:link w:val="aa"/>
    <w:uiPriority w:val="99"/>
    <w:rPr>
      <w:rFonts w:ascii="Times New Roman" w:hAnsi="Times New Roman"/>
    </w:rPr>
  </w:style>
  <w:style w:type="paragraph" w:styleId="ac">
    <w:name w:val="footnote text"/>
    <w:basedOn w:val="a"/>
    <w:link w:val="ad"/>
    <w:rsid w:val="003E2C2E"/>
    <w:pPr>
      <w:spacing w:after="0" w:line="240" w:lineRule="auto"/>
      <w:ind w:firstLine="709"/>
      <w:jc w:val="both"/>
    </w:pPr>
    <w:rPr>
      <w:rFonts w:eastAsia="Batang" w:cs="Times New Roman"/>
      <w:sz w:val="24"/>
      <w:szCs w:val="24"/>
      <w:lang w:eastAsia="ru-RU"/>
    </w:rPr>
  </w:style>
  <w:style w:type="character" w:customStyle="1" w:styleId="ad">
    <w:name w:val="Текст сноски Знак"/>
    <w:basedOn w:val="a0"/>
    <w:link w:val="ac"/>
    <w:rsid w:val="003E2C2E"/>
    <w:rPr>
      <w:rFonts w:ascii="Times New Roman" w:eastAsia="Batang" w:hAnsi="Times New Roman" w:cs="Times New Roman"/>
      <w:sz w:val="24"/>
      <w:szCs w:val="24"/>
      <w:lang w:eastAsia="ru-RU"/>
    </w:rPr>
  </w:style>
  <w:style w:type="character" w:styleId="ae">
    <w:name w:val="footnote reference"/>
    <w:basedOn w:val="a0"/>
    <w:uiPriority w:val="99"/>
    <w:unhideWhenUsed/>
    <w:rsid w:val="003E2C2E"/>
    <w:rPr>
      <w:vertAlign w:val="superscript"/>
    </w:rPr>
  </w:style>
  <w:style w:type="paragraph" w:customStyle="1" w:styleId="Default">
    <w:name w:val="Default"/>
    <w:rsid w:val="003E2C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Indent"/>
    <w:basedOn w:val="a"/>
    <w:link w:val="af0"/>
    <w:uiPriority w:val="99"/>
    <w:semiHidden/>
    <w:unhideWhenUsed/>
    <w:rsid w:val="00E8654E"/>
    <w:pPr>
      <w:spacing w:after="120"/>
      <w:ind w:left="283"/>
    </w:pPr>
  </w:style>
  <w:style w:type="character" w:customStyle="1" w:styleId="af0">
    <w:name w:val="Основной текст с отступом Знак"/>
    <w:basedOn w:val="a0"/>
    <w:link w:val="af"/>
    <w:uiPriority w:val="99"/>
    <w:semiHidden/>
    <w:rsid w:val="00E8654E"/>
    <w:rPr>
      <w:rFonts w:ascii="Times New Roman" w:hAnsi="Times New Roman"/>
    </w:rPr>
  </w:style>
  <w:style w:type="paragraph" w:styleId="af1">
    <w:name w:val="Normal Indent"/>
    <w:basedOn w:val="a"/>
    <w:semiHidden/>
    <w:rsid w:val="00EB7A8A"/>
    <w:pPr>
      <w:spacing w:after="0" w:line="360" w:lineRule="auto"/>
      <w:ind w:firstLine="624"/>
      <w:jc w:val="both"/>
    </w:pPr>
    <w:rPr>
      <w:rFonts w:eastAsia="Times New Roman" w:cs="Times New Roman"/>
      <w:sz w:val="28"/>
      <w:szCs w:val="20"/>
    </w:rPr>
  </w:style>
  <w:style w:type="paragraph" w:customStyle="1" w:styleId="2">
    <w:name w:val="Стиль_Шт2"/>
    <w:basedOn w:val="af2"/>
    <w:rsid w:val="007830CC"/>
    <w:pPr>
      <w:tabs>
        <w:tab w:val="left" w:pos="5529"/>
      </w:tabs>
      <w:spacing w:before="120" w:line="240" w:lineRule="auto"/>
      <w:jc w:val="center"/>
    </w:pPr>
    <w:rPr>
      <w:rFonts w:eastAsia="Times New Roman" w:cs="Times New Roman"/>
      <w:b/>
      <w:sz w:val="24"/>
      <w:szCs w:val="20"/>
      <w:lang w:eastAsia="ru-RU"/>
    </w:rPr>
  </w:style>
  <w:style w:type="paragraph" w:styleId="af2">
    <w:name w:val="Body Text"/>
    <w:basedOn w:val="a"/>
    <w:link w:val="af3"/>
    <w:uiPriority w:val="99"/>
    <w:semiHidden/>
    <w:unhideWhenUsed/>
    <w:rsid w:val="007830CC"/>
    <w:pPr>
      <w:spacing w:after="120"/>
    </w:pPr>
  </w:style>
  <w:style w:type="character" w:customStyle="1" w:styleId="af3">
    <w:name w:val="Основной текст Знак"/>
    <w:basedOn w:val="a0"/>
    <w:link w:val="af2"/>
    <w:uiPriority w:val="99"/>
    <w:semiHidden/>
    <w:rsid w:val="007830CC"/>
    <w:rPr>
      <w:rFonts w:ascii="Times New Roman" w:hAnsi="Times New Roman"/>
    </w:rPr>
  </w:style>
  <w:style w:type="character" w:customStyle="1" w:styleId="layout">
    <w:name w:val="layout"/>
    <w:basedOn w:val="a0"/>
    <w:rsid w:val="003A2B5E"/>
  </w:style>
  <w:style w:type="character" w:customStyle="1" w:styleId="10">
    <w:name w:val="Заголовок 1 Знак"/>
    <w:basedOn w:val="a0"/>
    <w:link w:val="1"/>
    <w:uiPriority w:val="9"/>
    <w:rsid w:val="00324574"/>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324574"/>
    <w:rPr>
      <w:rFonts w:asciiTheme="majorHAnsi" w:eastAsiaTheme="majorEastAsia" w:hAnsiTheme="majorHAnsi" w:cstheme="majorBidi"/>
      <w:i/>
      <w:iCs/>
      <w:color w:val="243F60" w:themeColor="accent1" w:themeShade="7F"/>
    </w:rPr>
  </w:style>
  <w:style w:type="character" w:styleId="af4">
    <w:name w:val="FollowedHyperlink"/>
    <w:basedOn w:val="a0"/>
    <w:uiPriority w:val="99"/>
    <w:semiHidden/>
    <w:unhideWhenUsed/>
    <w:rsid w:val="00A67B7A"/>
    <w:rPr>
      <w:color w:val="800080" w:themeColor="followedHyperlink"/>
      <w:u w:val="single"/>
    </w:rPr>
  </w:style>
  <w:style w:type="paragraph" w:styleId="af5">
    <w:name w:val="Normal (Web)"/>
    <w:basedOn w:val="a"/>
    <w:uiPriority w:val="99"/>
    <w:unhideWhenUsed/>
    <w:rsid w:val="00EA6960"/>
    <w:pPr>
      <w:spacing w:before="100" w:beforeAutospacing="1" w:after="100" w:afterAutospacing="1" w:line="240" w:lineRule="auto"/>
    </w:pPr>
    <w:rPr>
      <w:rFonts w:eastAsia="Times New Roman" w:cs="Times New Roman"/>
      <w:sz w:val="24"/>
      <w:szCs w:val="24"/>
      <w:lang w:eastAsia="ru-RU"/>
    </w:rPr>
  </w:style>
  <w:style w:type="paragraph" w:customStyle="1" w:styleId="ConsPlusTitle">
    <w:name w:val="ConsPlusTitle"/>
    <w:rsid w:val="0027295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57419"/>
    <w:pPr>
      <w:widowControl w:val="0"/>
      <w:autoSpaceDE w:val="0"/>
      <w:autoSpaceDN w:val="0"/>
      <w:spacing w:after="0" w:line="240" w:lineRule="auto"/>
    </w:pPr>
    <w:rPr>
      <w:rFonts w:ascii="Calibri" w:eastAsiaTheme="minorEastAsia" w:hAnsi="Calibri" w:cs="Calibri"/>
      <w:lang w:eastAsia="ru-RU"/>
    </w:rPr>
  </w:style>
  <w:style w:type="table" w:customStyle="1" w:styleId="11">
    <w:name w:val="Сетка таблицы1"/>
    <w:basedOn w:val="a1"/>
    <w:next w:val="a7"/>
    <w:uiPriority w:val="99"/>
    <w:rsid w:val="00BD0C0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5219">
      <w:bodyDiv w:val="1"/>
      <w:marLeft w:val="0"/>
      <w:marRight w:val="0"/>
      <w:marTop w:val="0"/>
      <w:marBottom w:val="0"/>
      <w:divBdr>
        <w:top w:val="none" w:sz="0" w:space="0" w:color="auto"/>
        <w:left w:val="none" w:sz="0" w:space="0" w:color="auto"/>
        <w:bottom w:val="none" w:sz="0" w:space="0" w:color="auto"/>
        <w:right w:val="none" w:sz="0" w:space="0" w:color="auto"/>
      </w:divBdr>
    </w:div>
    <w:div w:id="97526372">
      <w:bodyDiv w:val="1"/>
      <w:marLeft w:val="0"/>
      <w:marRight w:val="0"/>
      <w:marTop w:val="0"/>
      <w:marBottom w:val="0"/>
      <w:divBdr>
        <w:top w:val="none" w:sz="0" w:space="0" w:color="auto"/>
        <w:left w:val="none" w:sz="0" w:space="0" w:color="auto"/>
        <w:bottom w:val="none" w:sz="0" w:space="0" w:color="auto"/>
        <w:right w:val="none" w:sz="0" w:space="0" w:color="auto"/>
      </w:divBdr>
    </w:div>
    <w:div w:id="314800513">
      <w:bodyDiv w:val="1"/>
      <w:marLeft w:val="0"/>
      <w:marRight w:val="0"/>
      <w:marTop w:val="0"/>
      <w:marBottom w:val="0"/>
      <w:divBdr>
        <w:top w:val="none" w:sz="0" w:space="0" w:color="auto"/>
        <w:left w:val="none" w:sz="0" w:space="0" w:color="auto"/>
        <w:bottom w:val="none" w:sz="0" w:space="0" w:color="auto"/>
        <w:right w:val="none" w:sz="0" w:space="0" w:color="auto"/>
      </w:divBdr>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25868734">
      <w:bodyDiv w:val="1"/>
      <w:marLeft w:val="0"/>
      <w:marRight w:val="0"/>
      <w:marTop w:val="0"/>
      <w:marBottom w:val="0"/>
      <w:divBdr>
        <w:top w:val="none" w:sz="0" w:space="0" w:color="auto"/>
        <w:left w:val="none" w:sz="0" w:space="0" w:color="auto"/>
        <w:bottom w:val="none" w:sz="0" w:space="0" w:color="auto"/>
        <w:right w:val="none" w:sz="0" w:space="0" w:color="auto"/>
      </w:divBdr>
    </w:div>
    <w:div w:id="804853436">
      <w:bodyDiv w:val="1"/>
      <w:marLeft w:val="0"/>
      <w:marRight w:val="0"/>
      <w:marTop w:val="0"/>
      <w:marBottom w:val="0"/>
      <w:divBdr>
        <w:top w:val="none" w:sz="0" w:space="0" w:color="auto"/>
        <w:left w:val="none" w:sz="0" w:space="0" w:color="auto"/>
        <w:bottom w:val="none" w:sz="0" w:space="0" w:color="auto"/>
        <w:right w:val="none" w:sz="0" w:space="0" w:color="auto"/>
      </w:divBdr>
    </w:div>
    <w:div w:id="811099923">
      <w:bodyDiv w:val="1"/>
      <w:marLeft w:val="0"/>
      <w:marRight w:val="0"/>
      <w:marTop w:val="0"/>
      <w:marBottom w:val="0"/>
      <w:divBdr>
        <w:top w:val="none" w:sz="0" w:space="0" w:color="auto"/>
        <w:left w:val="none" w:sz="0" w:space="0" w:color="auto"/>
        <w:bottom w:val="none" w:sz="0" w:space="0" w:color="auto"/>
        <w:right w:val="none" w:sz="0" w:space="0" w:color="auto"/>
      </w:divBdr>
    </w:div>
    <w:div w:id="825975771">
      <w:bodyDiv w:val="1"/>
      <w:marLeft w:val="0"/>
      <w:marRight w:val="0"/>
      <w:marTop w:val="0"/>
      <w:marBottom w:val="0"/>
      <w:divBdr>
        <w:top w:val="none" w:sz="0" w:space="0" w:color="auto"/>
        <w:left w:val="none" w:sz="0" w:space="0" w:color="auto"/>
        <w:bottom w:val="none" w:sz="0" w:space="0" w:color="auto"/>
        <w:right w:val="none" w:sz="0" w:space="0" w:color="auto"/>
      </w:divBdr>
    </w:div>
    <w:div w:id="919290912">
      <w:bodyDiv w:val="1"/>
      <w:marLeft w:val="0"/>
      <w:marRight w:val="0"/>
      <w:marTop w:val="0"/>
      <w:marBottom w:val="0"/>
      <w:divBdr>
        <w:top w:val="none" w:sz="0" w:space="0" w:color="auto"/>
        <w:left w:val="none" w:sz="0" w:space="0" w:color="auto"/>
        <w:bottom w:val="none" w:sz="0" w:space="0" w:color="auto"/>
        <w:right w:val="none" w:sz="0" w:space="0" w:color="auto"/>
      </w:divBdr>
    </w:div>
    <w:div w:id="965815515">
      <w:bodyDiv w:val="1"/>
      <w:marLeft w:val="0"/>
      <w:marRight w:val="0"/>
      <w:marTop w:val="0"/>
      <w:marBottom w:val="0"/>
      <w:divBdr>
        <w:top w:val="none" w:sz="0" w:space="0" w:color="auto"/>
        <w:left w:val="none" w:sz="0" w:space="0" w:color="auto"/>
        <w:bottom w:val="none" w:sz="0" w:space="0" w:color="auto"/>
        <w:right w:val="none" w:sz="0" w:space="0" w:color="auto"/>
      </w:divBdr>
    </w:div>
    <w:div w:id="970480666">
      <w:bodyDiv w:val="1"/>
      <w:marLeft w:val="0"/>
      <w:marRight w:val="0"/>
      <w:marTop w:val="0"/>
      <w:marBottom w:val="0"/>
      <w:divBdr>
        <w:top w:val="none" w:sz="0" w:space="0" w:color="auto"/>
        <w:left w:val="none" w:sz="0" w:space="0" w:color="auto"/>
        <w:bottom w:val="none" w:sz="0" w:space="0" w:color="auto"/>
        <w:right w:val="none" w:sz="0" w:space="0" w:color="auto"/>
      </w:divBdr>
    </w:div>
    <w:div w:id="1039740281">
      <w:bodyDiv w:val="1"/>
      <w:marLeft w:val="0"/>
      <w:marRight w:val="0"/>
      <w:marTop w:val="0"/>
      <w:marBottom w:val="0"/>
      <w:divBdr>
        <w:top w:val="none" w:sz="0" w:space="0" w:color="auto"/>
        <w:left w:val="none" w:sz="0" w:space="0" w:color="auto"/>
        <w:bottom w:val="none" w:sz="0" w:space="0" w:color="auto"/>
        <w:right w:val="none" w:sz="0" w:space="0" w:color="auto"/>
      </w:divBdr>
    </w:div>
    <w:div w:id="1313681259">
      <w:bodyDiv w:val="1"/>
      <w:marLeft w:val="0"/>
      <w:marRight w:val="0"/>
      <w:marTop w:val="0"/>
      <w:marBottom w:val="0"/>
      <w:divBdr>
        <w:top w:val="none" w:sz="0" w:space="0" w:color="auto"/>
        <w:left w:val="none" w:sz="0" w:space="0" w:color="auto"/>
        <w:bottom w:val="none" w:sz="0" w:space="0" w:color="auto"/>
        <w:right w:val="none" w:sz="0" w:space="0" w:color="auto"/>
      </w:divBdr>
    </w:div>
    <w:div w:id="1438595022">
      <w:bodyDiv w:val="1"/>
      <w:marLeft w:val="0"/>
      <w:marRight w:val="0"/>
      <w:marTop w:val="0"/>
      <w:marBottom w:val="0"/>
      <w:divBdr>
        <w:top w:val="none" w:sz="0" w:space="0" w:color="auto"/>
        <w:left w:val="none" w:sz="0" w:space="0" w:color="auto"/>
        <w:bottom w:val="none" w:sz="0" w:space="0" w:color="auto"/>
        <w:right w:val="none" w:sz="0" w:space="0" w:color="auto"/>
      </w:divBdr>
    </w:div>
    <w:div w:id="1551527968">
      <w:bodyDiv w:val="1"/>
      <w:marLeft w:val="0"/>
      <w:marRight w:val="0"/>
      <w:marTop w:val="0"/>
      <w:marBottom w:val="0"/>
      <w:divBdr>
        <w:top w:val="none" w:sz="0" w:space="0" w:color="auto"/>
        <w:left w:val="none" w:sz="0" w:space="0" w:color="auto"/>
        <w:bottom w:val="none" w:sz="0" w:space="0" w:color="auto"/>
        <w:right w:val="none" w:sz="0" w:space="0" w:color="auto"/>
      </w:divBdr>
    </w:div>
    <w:div w:id="1750731218">
      <w:bodyDiv w:val="1"/>
      <w:marLeft w:val="0"/>
      <w:marRight w:val="0"/>
      <w:marTop w:val="0"/>
      <w:marBottom w:val="0"/>
      <w:divBdr>
        <w:top w:val="none" w:sz="0" w:space="0" w:color="auto"/>
        <w:left w:val="none" w:sz="0" w:space="0" w:color="auto"/>
        <w:bottom w:val="none" w:sz="0" w:space="0" w:color="auto"/>
        <w:right w:val="none" w:sz="0" w:space="0" w:color="auto"/>
      </w:divBdr>
    </w:div>
    <w:div w:id="1766798973">
      <w:bodyDiv w:val="1"/>
      <w:marLeft w:val="0"/>
      <w:marRight w:val="0"/>
      <w:marTop w:val="0"/>
      <w:marBottom w:val="0"/>
      <w:divBdr>
        <w:top w:val="none" w:sz="0" w:space="0" w:color="auto"/>
        <w:left w:val="none" w:sz="0" w:space="0" w:color="auto"/>
        <w:bottom w:val="none" w:sz="0" w:space="0" w:color="auto"/>
        <w:right w:val="none" w:sz="0" w:space="0" w:color="auto"/>
      </w:divBdr>
    </w:div>
    <w:div w:id="1768887452">
      <w:bodyDiv w:val="1"/>
      <w:marLeft w:val="0"/>
      <w:marRight w:val="0"/>
      <w:marTop w:val="0"/>
      <w:marBottom w:val="0"/>
      <w:divBdr>
        <w:top w:val="none" w:sz="0" w:space="0" w:color="auto"/>
        <w:left w:val="none" w:sz="0" w:space="0" w:color="auto"/>
        <w:bottom w:val="none" w:sz="0" w:space="0" w:color="auto"/>
        <w:right w:val="none" w:sz="0" w:space="0" w:color="auto"/>
      </w:divBdr>
    </w:div>
    <w:div w:id="1780097948">
      <w:bodyDiv w:val="1"/>
      <w:marLeft w:val="0"/>
      <w:marRight w:val="0"/>
      <w:marTop w:val="0"/>
      <w:marBottom w:val="0"/>
      <w:divBdr>
        <w:top w:val="none" w:sz="0" w:space="0" w:color="auto"/>
        <w:left w:val="none" w:sz="0" w:space="0" w:color="auto"/>
        <w:bottom w:val="none" w:sz="0" w:space="0" w:color="auto"/>
        <w:right w:val="none" w:sz="0" w:space="0" w:color="auto"/>
      </w:divBdr>
    </w:div>
    <w:div w:id="1831367290">
      <w:bodyDiv w:val="1"/>
      <w:marLeft w:val="0"/>
      <w:marRight w:val="0"/>
      <w:marTop w:val="0"/>
      <w:marBottom w:val="0"/>
      <w:divBdr>
        <w:top w:val="none" w:sz="0" w:space="0" w:color="auto"/>
        <w:left w:val="none" w:sz="0" w:space="0" w:color="auto"/>
        <w:bottom w:val="none" w:sz="0" w:space="0" w:color="auto"/>
        <w:right w:val="none" w:sz="0" w:space="0" w:color="auto"/>
      </w:divBdr>
    </w:div>
    <w:div w:id="1883902016">
      <w:bodyDiv w:val="1"/>
      <w:marLeft w:val="0"/>
      <w:marRight w:val="0"/>
      <w:marTop w:val="0"/>
      <w:marBottom w:val="0"/>
      <w:divBdr>
        <w:top w:val="none" w:sz="0" w:space="0" w:color="auto"/>
        <w:left w:val="none" w:sz="0" w:space="0" w:color="auto"/>
        <w:bottom w:val="none" w:sz="0" w:space="0" w:color="auto"/>
        <w:right w:val="none" w:sz="0" w:space="0" w:color="auto"/>
      </w:divBdr>
    </w:div>
    <w:div w:id="1985311550">
      <w:bodyDiv w:val="1"/>
      <w:marLeft w:val="0"/>
      <w:marRight w:val="0"/>
      <w:marTop w:val="0"/>
      <w:marBottom w:val="0"/>
      <w:divBdr>
        <w:top w:val="none" w:sz="0" w:space="0" w:color="auto"/>
        <w:left w:val="none" w:sz="0" w:space="0" w:color="auto"/>
        <w:bottom w:val="none" w:sz="0" w:space="0" w:color="auto"/>
        <w:right w:val="none" w:sz="0" w:space="0" w:color="auto"/>
      </w:divBdr>
    </w:div>
    <w:div w:id="2022857893">
      <w:bodyDiv w:val="1"/>
      <w:marLeft w:val="0"/>
      <w:marRight w:val="0"/>
      <w:marTop w:val="0"/>
      <w:marBottom w:val="0"/>
      <w:divBdr>
        <w:top w:val="none" w:sz="0" w:space="0" w:color="auto"/>
        <w:left w:val="none" w:sz="0" w:space="0" w:color="auto"/>
        <w:bottom w:val="none" w:sz="0" w:space="0" w:color="auto"/>
        <w:right w:val="none" w:sz="0" w:space="0" w:color="auto"/>
      </w:divBdr>
    </w:div>
    <w:div w:id="21168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57F8307879857799C8EFCC0A67A6940C2A01E8C3BE9A4C52B45004DDE0032748165D37B8C32673F9FFC80311431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457F8307879857799C8EFCC0A67A694092B01E3C3BD9A4C52B45004DDE003275A160533B1C43326AAA59F0E12320EA241170D69294B1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4EC0BA-7159-4A90-BB1A-06B345C8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2307</Words>
  <Characters>13151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Рыжих Андрей Владимирович</cp:lastModifiedBy>
  <cp:revision>6</cp:revision>
  <cp:lastPrinted>2023-12-12T06:49:00Z</cp:lastPrinted>
  <dcterms:created xsi:type="dcterms:W3CDTF">2023-12-12T08:26:00Z</dcterms:created>
  <dcterms:modified xsi:type="dcterms:W3CDTF">2024-01-11T16:06:00Z</dcterms:modified>
</cp:coreProperties>
</file>