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5A" w:rsidRPr="00421E5A" w:rsidRDefault="00421E5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Зарегистрирова</w:t>
      </w:r>
      <w:r>
        <w:rPr>
          <w:rFonts w:ascii="Times New Roman" w:hAnsi="Times New Roman" w:cs="Times New Roman"/>
          <w:sz w:val="24"/>
          <w:szCs w:val="24"/>
        </w:rPr>
        <w:t>но в Минюсте РФ 20 мая 2005 г.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6609</w:t>
      </w:r>
    </w:p>
    <w:p w:rsidR="00421E5A" w:rsidRPr="00421E5A" w:rsidRDefault="00421E5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МИНИСТЕРСТВО ЗДРАВООХРАНЕНИЯ И СОЦИАЛЬНОГО РАЗВИТИЯ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ПРИКАЗ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от 15 апреля 2005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275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О ФОРМАХ ДОКУМЕНТОВ, НЕОБХОДИМЫХ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ДЛЯ РАССЛЕДОВАНИЯ НЕСЧАСТНЫХ СЛУЧАЕВ НА ПРОИЗВОДСТВЕ</w:t>
      </w:r>
    </w:p>
    <w:p w:rsidR="00421E5A" w:rsidRPr="00421E5A" w:rsidRDefault="00421E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421E5A" w:rsidRPr="00421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E5A" w:rsidRPr="00421E5A" w:rsidRDefault="00421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E5A" w:rsidRPr="00421E5A" w:rsidRDefault="00421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E5A" w:rsidRPr="00421E5A" w:rsidRDefault="00421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E5A" w:rsidRPr="00421E5A" w:rsidRDefault="00421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5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4">
              <w:r w:rsidRPr="00421E5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30.06.2006 №</w:t>
            </w:r>
            <w:r w:rsidRPr="00421E5A">
              <w:rPr>
                <w:rFonts w:ascii="Times New Roman" w:hAnsi="Times New Roman" w:cs="Times New Roman"/>
                <w:sz w:val="24"/>
                <w:szCs w:val="24"/>
              </w:rPr>
              <w:t xml:space="preserve"> 90-ФЗ в Трудовой кодекс РФ были внесены изменения, в том числе он был дополнен новыми статьями, и статья Трудового кодекса РФ, в которой указан порядок расследования несчастных случаев на производстве теперь имеет номер 229.2, а не 229.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E5A" w:rsidRPr="00421E5A" w:rsidRDefault="00421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E5A" w:rsidRPr="00421E5A" w:rsidRDefault="00421E5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5">
        <w:r w:rsidRPr="00421E5A">
          <w:rPr>
            <w:rFonts w:ascii="Times New Roman" w:hAnsi="Times New Roman" w:cs="Times New Roman"/>
            <w:sz w:val="24"/>
            <w:szCs w:val="24"/>
          </w:rPr>
          <w:t>статьи 229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2002,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1 (ч. I), ст. 3), </w:t>
      </w:r>
      <w:hyperlink r:id="rId6">
        <w:r w:rsidRPr="00421E5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 августа 2002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653 "О формах документов, необходимых для расследования и учета несчастных случаев на производстве и об особенностях расследования несчастных случаев на производстве"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2002,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36, ст. 3497) и </w:t>
      </w:r>
      <w:hyperlink r:id="rId7">
        <w:r w:rsidRPr="00421E5A">
          <w:rPr>
            <w:rFonts w:ascii="Times New Roman" w:hAnsi="Times New Roman" w:cs="Times New Roman"/>
            <w:sz w:val="24"/>
            <w:szCs w:val="24"/>
          </w:rPr>
          <w:t>пункта 5.2.68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30 июня 2004 г.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321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2004,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28, ст. 2898), приказываю: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1. Утвердить: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1.2. Учетную </w:t>
      </w:r>
      <w:hyperlink w:anchor="P43">
        <w:r>
          <w:rPr>
            <w:rFonts w:ascii="Times New Roman" w:hAnsi="Times New Roman" w:cs="Times New Roman"/>
            <w:sz w:val="24"/>
            <w:szCs w:val="24"/>
          </w:rPr>
          <w:t>форму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315/у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1.3. Учетную </w:t>
      </w:r>
      <w:hyperlink w:anchor="P100">
        <w:r>
          <w:rPr>
            <w:rFonts w:ascii="Times New Roman" w:hAnsi="Times New Roman" w:cs="Times New Roman"/>
            <w:sz w:val="24"/>
            <w:szCs w:val="24"/>
          </w:rPr>
          <w:t>форму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316/у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"Справка о заключительном диагнозе пострадавшего от несчастного случая на про</w:t>
      </w:r>
      <w:r>
        <w:rPr>
          <w:rFonts w:ascii="Times New Roman" w:hAnsi="Times New Roman" w:cs="Times New Roman"/>
          <w:sz w:val="24"/>
          <w:szCs w:val="24"/>
        </w:rPr>
        <w:t>изводстве" согласно приложению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1.4. </w:t>
      </w:r>
      <w:hyperlink w:anchor="P145">
        <w:r w:rsidRPr="00421E5A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по заполнению учетной </w:t>
      </w:r>
      <w:hyperlink w:anchor="P43">
        <w:r>
          <w:rPr>
            <w:rFonts w:ascii="Times New Roman" w:hAnsi="Times New Roman" w:cs="Times New Roman"/>
            <w:sz w:val="24"/>
            <w:szCs w:val="24"/>
          </w:rPr>
          <w:t>формы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315/у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</w:t>
      </w:r>
      <w:r>
        <w:rPr>
          <w:rFonts w:ascii="Times New Roman" w:hAnsi="Times New Roman" w:cs="Times New Roman"/>
          <w:sz w:val="24"/>
          <w:szCs w:val="24"/>
        </w:rPr>
        <w:t>х тяжести" согласно приложению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1.5. </w:t>
      </w:r>
      <w:hyperlink w:anchor="P171">
        <w:r w:rsidRPr="00421E5A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по заполнению учетной </w:t>
      </w:r>
      <w:hyperlink w:anchor="P100">
        <w:r>
          <w:rPr>
            <w:rFonts w:ascii="Times New Roman" w:hAnsi="Times New Roman" w:cs="Times New Roman"/>
            <w:sz w:val="24"/>
            <w:szCs w:val="24"/>
          </w:rPr>
          <w:t>формы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316/у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"Справка о заключительном диагнозе пострадавшего от несчастного случая на прои</w:t>
      </w:r>
      <w:r>
        <w:rPr>
          <w:rFonts w:ascii="Times New Roman" w:hAnsi="Times New Roman" w:cs="Times New Roman"/>
          <w:sz w:val="24"/>
          <w:szCs w:val="24"/>
        </w:rPr>
        <w:t xml:space="preserve">зводстве" согласно приложению № </w:t>
      </w:r>
      <w:r w:rsidRPr="00421E5A">
        <w:rPr>
          <w:rFonts w:ascii="Times New Roman" w:hAnsi="Times New Roman" w:cs="Times New Roman"/>
          <w:sz w:val="24"/>
          <w:szCs w:val="24"/>
        </w:rPr>
        <w:t>4.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2. Учетные </w:t>
      </w:r>
      <w:hyperlink w:anchor="P43">
        <w:r>
          <w:rPr>
            <w:rFonts w:ascii="Times New Roman" w:hAnsi="Times New Roman" w:cs="Times New Roman"/>
            <w:sz w:val="24"/>
            <w:szCs w:val="24"/>
          </w:rPr>
          <w:t>формы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315/у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тяжести", </w:t>
      </w:r>
      <w:hyperlink w:anchor="P100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316/у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"Справка о заключительном диагнозе пострадавшего от несчастного случая на производстве" и рекомендации по их заполнению, утвержденные настоящим Приказом, ввести в действие в установленном порядке.</w:t>
      </w:r>
    </w:p>
    <w:p w:rsidR="00421E5A" w:rsidRPr="00421E5A" w:rsidRDefault="003C26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</w:p>
    <w:p w:rsidR="00421E5A" w:rsidRPr="00421E5A" w:rsidRDefault="00421E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Министр</w:t>
      </w:r>
    </w:p>
    <w:p w:rsidR="00421E5A" w:rsidRPr="00421E5A" w:rsidRDefault="00421E5A" w:rsidP="00421E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М.Ю.ЗУРАБОВ</w:t>
      </w:r>
    </w:p>
    <w:sectPr w:rsidR="00421E5A" w:rsidRPr="00421E5A" w:rsidSect="005626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5A"/>
    <w:rsid w:val="0014520F"/>
    <w:rsid w:val="00160273"/>
    <w:rsid w:val="002247E9"/>
    <w:rsid w:val="003C26C4"/>
    <w:rsid w:val="00421E5A"/>
    <w:rsid w:val="00690729"/>
    <w:rsid w:val="007F2F6E"/>
    <w:rsid w:val="009713B8"/>
    <w:rsid w:val="00A56E15"/>
    <w:rsid w:val="00B56546"/>
    <w:rsid w:val="00B82285"/>
    <w:rsid w:val="00D5614F"/>
    <w:rsid w:val="00D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CEBA5-AF07-4214-97F9-CE5AA6AA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1E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1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1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CE59D2D59C4115137AF2D381317F33FB4821935FDB98C24BA06F8CD2ECA8818390AE36948355FCEABA519A50A6893E978942F15460AA76Z7y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E59D2D59C4115137AF2D381317F33F943219C56D2C5C843F9638ED5E3F79684D9A237948355F2E4E5548F41FE8437809642EE4862A8Z7y7M" TargetMode="External"/><Relationship Id="rId5" Type="http://schemas.openxmlformats.org/officeDocument/2006/relationships/hyperlink" Target="consultantplus://offline/ref=B6CE59D2D59C4115137AF2D381317F33FE492B9656DD98C24BA06F8CD2ECA8818390AE36948257FFBBE0419E19F38D209F965DF24A60ZAy9M" TargetMode="External"/><Relationship Id="rId4" Type="http://schemas.openxmlformats.org/officeDocument/2006/relationships/hyperlink" Target="consultantplus://offline/ref=B6CE59D2D59C4115137AF2D381317F33F942209055DF98C24BA06F8CD2ECA8818390AE36948254F6E8BA519A50A6893E978942F15460AA76Z7y7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Рыжих Андрей Владимирович</cp:lastModifiedBy>
  <cp:revision>2</cp:revision>
  <dcterms:created xsi:type="dcterms:W3CDTF">2023-11-09T12:50:00Z</dcterms:created>
  <dcterms:modified xsi:type="dcterms:W3CDTF">2024-01-11T16:12:00Z</dcterms:modified>
</cp:coreProperties>
</file>