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B9" w:rsidRDefault="00A903B9">
      <w:pPr>
        <w:pStyle w:val="ConsPlusTitlePage"/>
      </w:pPr>
      <w:r>
        <w:t xml:space="preserve">Документ предоставлен </w:t>
      </w:r>
      <w:hyperlink r:id="rId4" w:history="1">
        <w:r>
          <w:rPr>
            <w:color w:val="0000FF"/>
          </w:rPr>
          <w:t>КонсультантПлюс</w:t>
        </w:r>
      </w:hyperlink>
      <w:r>
        <w:br/>
      </w:r>
    </w:p>
    <w:p w:rsidR="00A903B9" w:rsidRDefault="00A903B9">
      <w:pPr>
        <w:pStyle w:val="ConsPlusNormal"/>
        <w:jc w:val="both"/>
        <w:outlineLvl w:val="0"/>
      </w:pPr>
    </w:p>
    <w:p w:rsidR="00A903B9" w:rsidRDefault="00A903B9">
      <w:pPr>
        <w:pStyle w:val="ConsPlusNormal"/>
        <w:outlineLvl w:val="0"/>
      </w:pPr>
      <w:r>
        <w:t>Зарегистрировано в Минюсте России 25 мая 2020 г. N 58443</w:t>
      </w:r>
    </w:p>
    <w:p w:rsidR="00A903B9" w:rsidRDefault="00A903B9">
      <w:pPr>
        <w:pStyle w:val="ConsPlusNormal"/>
        <w:pBdr>
          <w:top w:val="single" w:sz="6" w:space="0" w:color="auto"/>
        </w:pBdr>
        <w:spacing w:before="100" w:after="100"/>
        <w:jc w:val="both"/>
        <w:rPr>
          <w:sz w:val="2"/>
          <w:szCs w:val="2"/>
        </w:rPr>
      </w:pPr>
    </w:p>
    <w:p w:rsidR="00A903B9" w:rsidRDefault="00A903B9">
      <w:pPr>
        <w:pStyle w:val="ConsPlusNormal"/>
        <w:jc w:val="both"/>
      </w:pPr>
    </w:p>
    <w:p w:rsidR="00A903B9" w:rsidRDefault="00A903B9">
      <w:pPr>
        <w:pStyle w:val="ConsPlusTitle"/>
        <w:jc w:val="center"/>
      </w:pPr>
      <w:r>
        <w:t>ФОНД СОЦИАЛЬНОГО СТРАХОВАНИЯ РОССИЙСКОЙ ФЕДЕРАЦИИ</w:t>
      </w:r>
    </w:p>
    <w:p w:rsidR="00A903B9" w:rsidRDefault="00A903B9">
      <w:pPr>
        <w:pStyle w:val="ConsPlusTitle"/>
        <w:jc w:val="center"/>
      </w:pPr>
    </w:p>
    <w:p w:rsidR="00A903B9" w:rsidRDefault="00A903B9">
      <w:pPr>
        <w:pStyle w:val="ConsPlusTitle"/>
        <w:jc w:val="center"/>
      </w:pPr>
      <w:r>
        <w:t>ПРИКАЗ</w:t>
      </w:r>
    </w:p>
    <w:p w:rsidR="00A903B9" w:rsidRDefault="00A903B9">
      <w:pPr>
        <w:pStyle w:val="ConsPlusTitle"/>
        <w:jc w:val="center"/>
      </w:pPr>
      <w:r>
        <w:t>от 20 апреля 2020 г. N 237</w:t>
      </w:r>
    </w:p>
    <w:p w:rsidR="00A903B9" w:rsidRDefault="00A903B9">
      <w:pPr>
        <w:pStyle w:val="ConsPlusTitle"/>
        <w:jc w:val="center"/>
      </w:pPr>
    </w:p>
    <w:p w:rsidR="00A903B9" w:rsidRDefault="00A903B9">
      <w:pPr>
        <w:pStyle w:val="ConsPlusTitle"/>
        <w:jc w:val="center"/>
      </w:pPr>
      <w:r>
        <w:t>ОБ УТВЕРЖДЕНИИ ПОРЯДКА</w:t>
      </w:r>
    </w:p>
    <w:p w:rsidR="00A903B9" w:rsidRDefault="00A903B9">
      <w:pPr>
        <w:pStyle w:val="ConsPlusTitle"/>
        <w:jc w:val="center"/>
      </w:pPr>
      <w:r>
        <w:t>ПРЕДСТАВЛЕНИЯ ГРАЖДАНАМИ, ПРЕТЕНДУЮЩИМИ НА ДОЛЖНОСТИ,</w:t>
      </w:r>
    </w:p>
    <w:p w:rsidR="00A903B9" w:rsidRDefault="00A903B9">
      <w:pPr>
        <w:pStyle w:val="ConsPlusTitle"/>
        <w:jc w:val="center"/>
      </w:pPr>
      <w:r>
        <w:t>И РАБОТНИКАМИ, ЗАНИМАЮЩИМИ ДОЛЖНОСТИ В ФОНДЕ СОЦИАЛЬНОГО</w:t>
      </w:r>
    </w:p>
    <w:p w:rsidR="00A903B9" w:rsidRDefault="00A903B9">
      <w:pPr>
        <w:pStyle w:val="ConsPlusTitle"/>
        <w:jc w:val="center"/>
      </w:pPr>
      <w:r>
        <w:t>СТРАХОВАНИЯ РОССИЙСКОЙ ФЕДЕРАЦИИ, СВЕДЕНИЙ О СВОИХ ДОХОДАХ,</w:t>
      </w:r>
    </w:p>
    <w:p w:rsidR="00A903B9" w:rsidRDefault="00A903B9">
      <w:pPr>
        <w:pStyle w:val="ConsPlusTitle"/>
        <w:jc w:val="center"/>
      </w:pPr>
      <w:r>
        <w:t>РАСХОДАХ, ОБ ИМУЩЕСТВЕ И ОБЯЗАТЕЛЬСТВАХ ИМУЩЕСТВЕННОГО</w:t>
      </w:r>
    </w:p>
    <w:p w:rsidR="00A903B9" w:rsidRDefault="00A903B9">
      <w:pPr>
        <w:pStyle w:val="ConsPlusTitle"/>
        <w:jc w:val="center"/>
      </w:pPr>
      <w:r>
        <w:t>ХАРАКТЕРА, А ТАКЖЕ СВЕДЕНИЙ О ДОХОДАХ, РАСХОДАХ,</w:t>
      </w:r>
    </w:p>
    <w:p w:rsidR="00A903B9" w:rsidRDefault="00A903B9">
      <w:pPr>
        <w:pStyle w:val="ConsPlusTitle"/>
        <w:jc w:val="center"/>
      </w:pPr>
      <w:r>
        <w:t>ОБ ИМУЩЕСТВЕ И ОБЯЗАТЕЛЬСТВАХ ИМУЩЕСТВЕННОГО ХАРАКТЕРА</w:t>
      </w:r>
    </w:p>
    <w:p w:rsidR="00A903B9" w:rsidRDefault="00A903B9">
      <w:pPr>
        <w:pStyle w:val="ConsPlusTitle"/>
        <w:jc w:val="center"/>
      </w:pPr>
      <w:r>
        <w:t>СВОИХ СУПРУГИ (СУПРУГА) И НЕСОВЕРШЕННОЛЕТНИХ ДЕТЕЙ</w:t>
      </w:r>
    </w:p>
    <w:p w:rsidR="00A903B9" w:rsidRDefault="00A903B9">
      <w:pPr>
        <w:pStyle w:val="ConsPlusNormal"/>
        <w:jc w:val="both"/>
      </w:pPr>
    </w:p>
    <w:p w:rsidR="00A903B9" w:rsidRDefault="00A903B9">
      <w:pPr>
        <w:pStyle w:val="ConsPlusNormal"/>
        <w:ind w:firstLine="540"/>
        <w:jc w:val="both"/>
      </w:pPr>
      <w:r>
        <w:t xml:space="preserve">В соответствии со </w:t>
      </w:r>
      <w:hyperlink r:id="rId5" w:history="1">
        <w:r>
          <w:rPr>
            <w:color w:val="0000FF"/>
          </w:rPr>
          <w:t>статьями 8</w:t>
        </w:r>
      </w:hyperlink>
      <w:r>
        <w:t xml:space="preserve"> и </w:t>
      </w:r>
      <w:hyperlink r:id="rId6" w:history="1">
        <w:r>
          <w:rPr>
            <w:color w:val="0000FF"/>
          </w:rPr>
          <w:t>8.1</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2018, N 24, ст. 3400), Федеральным </w:t>
      </w:r>
      <w:hyperlink r:id="rId7" w:history="1">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ст. 6953; 2018, N 32, ст. 5100), Указами Президента Российской Федерации от 2 апреля 2013 г. </w:t>
      </w:r>
      <w:hyperlink r:id="rId8" w:history="1">
        <w:r>
          <w:rPr>
            <w:color w:val="0000FF"/>
          </w:rPr>
          <w:t>N 309</w:t>
        </w:r>
      </w:hyperlink>
      <w:r>
        <w:t xml:space="preserve">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2019, N 20, ст. 2422) и от 2 апреля 2013 г. </w:t>
      </w:r>
      <w:hyperlink r:id="rId9" w:history="1">
        <w:r>
          <w:rPr>
            <w:color w:val="0000FF"/>
          </w:rPr>
          <w:t>N 310</w:t>
        </w:r>
      </w:hyperlink>
      <w: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2019, N 20, ст. 2422), от 23 июня 2014 г. </w:t>
      </w:r>
      <w:hyperlink r:id="rId10" w:history="1">
        <w:r>
          <w:rPr>
            <w:color w:val="0000FF"/>
          </w:rPr>
          <w:t>N 460</w:t>
        </w:r>
      </w:hyperlink>
      <w: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(Собрание законодательства Российской Федерации, 2014, N 26, ст. 3520; 2017, N 42, ст. 6137), приказываю:</w:t>
      </w:r>
    </w:p>
    <w:p w:rsidR="00A903B9" w:rsidRDefault="00A903B9">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представления гражданами, претендующими на должности, и работниками, занимающими должности в Фонде социального страхования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903B9" w:rsidRDefault="00A903B9">
      <w:pPr>
        <w:pStyle w:val="ConsPlusNormal"/>
        <w:spacing w:before="220"/>
        <w:ind w:firstLine="540"/>
        <w:jc w:val="both"/>
      </w:pPr>
      <w:r>
        <w:t>2. Руководителям структурных подразделений центрального аппарата Фонда социального страхования Российской Федерации, управляющим государственными учреждениями - региональными отделениями Фонда социального страхования Российской Федерации обеспечить ознакомление всех работников с настоящим приказом.</w:t>
      </w:r>
    </w:p>
    <w:p w:rsidR="00A903B9" w:rsidRDefault="00A903B9">
      <w:pPr>
        <w:pStyle w:val="ConsPlusNormal"/>
        <w:spacing w:before="220"/>
        <w:ind w:firstLine="540"/>
        <w:jc w:val="both"/>
      </w:pPr>
      <w:r>
        <w:t>3. Признать утратившими силу следующие приказы Фонда социального страхования Российской Федерации:</w:t>
      </w:r>
    </w:p>
    <w:p w:rsidR="00A903B9" w:rsidRDefault="00A903B9">
      <w:pPr>
        <w:pStyle w:val="ConsPlusNormal"/>
        <w:spacing w:before="220"/>
        <w:ind w:firstLine="540"/>
        <w:jc w:val="both"/>
      </w:pPr>
      <w:r>
        <w:t xml:space="preserve">от 18 июня 2013 г. </w:t>
      </w:r>
      <w:hyperlink r:id="rId11" w:history="1">
        <w:r>
          <w:rPr>
            <w:color w:val="0000FF"/>
          </w:rPr>
          <w:t>N 208</w:t>
        </w:r>
      </w:hyperlink>
      <w:r>
        <w:t xml:space="preserve"> "Об утверждении Порядка представления гражданами, претендующими на должности, и работниками, занимающими должности в центральном аппарате Фонда социального страхования Российской Федерации и его территориальных органах,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w:t>
      </w:r>
      <w:r>
        <w:lastRenderedPageBreak/>
        <w:t>супруги (супруга) и несовершеннолетних детей" (зарегистрирован Министерством юстиции Российской Федерации 9 августа 2013 г., регистрационный N 29340);</w:t>
      </w:r>
    </w:p>
    <w:p w:rsidR="00A903B9" w:rsidRDefault="00A903B9">
      <w:pPr>
        <w:pStyle w:val="ConsPlusNormal"/>
        <w:spacing w:before="220"/>
        <w:ind w:firstLine="540"/>
        <w:jc w:val="both"/>
      </w:pPr>
      <w:r>
        <w:t xml:space="preserve">от 20 октября 2014 г. </w:t>
      </w:r>
      <w:hyperlink r:id="rId12" w:history="1">
        <w:r>
          <w:rPr>
            <w:color w:val="0000FF"/>
          </w:rPr>
          <w:t>N 486</w:t>
        </w:r>
      </w:hyperlink>
      <w:r>
        <w:t xml:space="preserve"> "О внесении изменений в Порядок представления гражданами, претендующими на должности, и работниками, занимающими должности в центральном аппарате Фонда социального страхования Российской Федерации и его территориальных органах,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утвержденный приказом Фонда социального страхования Российской Федерации от 18 июня 2013 г. N 208" (зарегистрирован Министерством юстиции Российской Федерации 1 декабря 2014 г., регистрационный N 35014);</w:t>
      </w:r>
    </w:p>
    <w:p w:rsidR="00A903B9" w:rsidRDefault="00A903B9">
      <w:pPr>
        <w:pStyle w:val="ConsPlusNormal"/>
        <w:spacing w:before="220"/>
        <w:ind w:firstLine="540"/>
        <w:jc w:val="both"/>
      </w:pPr>
      <w:r>
        <w:t xml:space="preserve">от 2 декабря 2015 г. </w:t>
      </w:r>
      <w:hyperlink r:id="rId13" w:history="1">
        <w:r>
          <w:rPr>
            <w:color w:val="0000FF"/>
          </w:rPr>
          <w:t>N 556</w:t>
        </w:r>
      </w:hyperlink>
      <w:r>
        <w:t xml:space="preserve"> "О внесении изменений в Порядок представления гражданами, претендующими на должности, и работниками, занимающими должности в центральном аппарате Фонда социального страхования Российской Федерации и его территориальных органах,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утвержденный приказом Фонда социального страхования Российской Федерации от 18 июня 2013 г. N 208" (зарегистрирован Министерством юстиции Российской Федерации 16 февраля 2016 г., регистрационный N 41109).</w:t>
      </w:r>
    </w:p>
    <w:p w:rsidR="00A903B9" w:rsidRDefault="00A903B9">
      <w:pPr>
        <w:pStyle w:val="ConsPlusNormal"/>
        <w:jc w:val="both"/>
      </w:pPr>
    </w:p>
    <w:p w:rsidR="00A903B9" w:rsidRDefault="00A903B9">
      <w:pPr>
        <w:pStyle w:val="ConsPlusNormal"/>
        <w:jc w:val="right"/>
      </w:pPr>
      <w:r>
        <w:t>Председатель Фонда</w:t>
      </w:r>
    </w:p>
    <w:p w:rsidR="00A903B9" w:rsidRDefault="00A903B9">
      <w:pPr>
        <w:pStyle w:val="ConsPlusNormal"/>
        <w:jc w:val="right"/>
      </w:pPr>
      <w:r>
        <w:t>А.С.КИГИМ</w:t>
      </w:r>
    </w:p>
    <w:p w:rsidR="00A903B9" w:rsidRDefault="00A903B9">
      <w:pPr>
        <w:pStyle w:val="ConsPlusNormal"/>
        <w:jc w:val="both"/>
      </w:pPr>
    </w:p>
    <w:p w:rsidR="00A903B9" w:rsidRDefault="00A903B9">
      <w:pPr>
        <w:pStyle w:val="ConsPlusNormal"/>
        <w:jc w:val="both"/>
      </w:pPr>
    </w:p>
    <w:p w:rsidR="00A903B9" w:rsidRDefault="00A903B9">
      <w:pPr>
        <w:pStyle w:val="ConsPlusNormal"/>
        <w:jc w:val="both"/>
      </w:pPr>
    </w:p>
    <w:p w:rsidR="00A903B9" w:rsidRDefault="00A903B9">
      <w:pPr>
        <w:pStyle w:val="ConsPlusNormal"/>
        <w:jc w:val="both"/>
      </w:pPr>
    </w:p>
    <w:p w:rsidR="00A903B9" w:rsidRDefault="00A903B9">
      <w:pPr>
        <w:pStyle w:val="ConsPlusNormal"/>
        <w:jc w:val="both"/>
      </w:pPr>
    </w:p>
    <w:p w:rsidR="00A903B9" w:rsidRDefault="00A903B9">
      <w:pPr>
        <w:pStyle w:val="ConsPlusNormal"/>
        <w:jc w:val="right"/>
        <w:outlineLvl w:val="0"/>
      </w:pPr>
      <w:r>
        <w:t>Утвержден</w:t>
      </w:r>
    </w:p>
    <w:p w:rsidR="00A903B9" w:rsidRDefault="00A903B9">
      <w:pPr>
        <w:pStyle w:val="ConsPlusNormal"/>
        <w:jc w:val="right"/>
      </w:pPr>
      <w:r>
        <w:t>приказом</w:t>
      </w:r>
    </w:p>
    <w:p w:rsidR="00A903B9" w:rsidRDefault="00A903B9">
      <w:pPr>
        <w:pStyle w:val="ConsPlusNormal"/>
        <w:jc w:val="right"/>
      </w:pPr>
      <w:r>
        <w:t>Фонда социального страхования</w:t>
      </w:r>
    </w:p>
    <w:p w:rsidR="00A903B9" w:rsidRDefault="00A903B9">
      <w:pPr>
        <w:pStyle w:val="ConsPlusNormal"/>
        <w:jc w:val="right"/>
      </w:pPr>
      <w:r>
        <w:t>Российской Федерации</w:t>
      </w:r>
    </w:p>
    <w:p w:rsidR="00A903B9" w:rsidRDefault="00A903B9">
      <w:pPr>
        <w:pStyle w:val="ConsPlusNormal"/>
        <w:jc w:val="right"/>
      </w:pPr>
      <w:r>
        <w:t>от 20 апреля 2020 г. N 237</w:t>
      </w:r>
    </w:p>
    <w:p w:rsidR="00A903B9" w:rsidRDefault="00A903B9">
      <w:pPr>
        <w:pStyle w:val="ConsPlusNormal"/>
        <w:jc w:val="both"/>
      </w:pPr>
    </w:p>
    <w:p w:rsidR="00A903B9" w:rsidRDefault="00A903B9">
      <w:pPr>
        <w:pStyle w:val="ConsPlusTitle"/>
        <w:jc w:val="center"/>
      </w:pPr>
      <w:bookmarkStart w:id="0" w:name="P39"/>
      <w:bookmarkEnd w:id="0"/>
      <w:r>
        <w:t>ПОРЯДОК</w:t>
      </w:r>
    </w:p>
    <w:p w:rsidR="00A903B9" w:rsidRDefault="00A903B9">
      <w:pPr>
        <w:pStyle w:val="ConsPlusTitle"/>
        <w:jc w:val="center"/>
      </w:pPr>
      <w:r>
        <w:t>ПРЕДСТАВЛЕНИЯ ГРАЖДАНАМИ, ПРЕТЕНДУЮЩИМИ НА ДОЛЖНОСТИ,</w:t>
      </w:r>
    </w:p>
    <w:p w:rsidR="00A903B9" w:rsidRDefault="00A903B9">
      <w:pPr>
        <w:pStyle w:val="ConsPlusTitle"/>
        <w:jc w:val="center"/>
      </w:pPr>
      <w:r>
        <w:t>И РАБОТНИКАМИ, ЗАНИМАЮЩИМИ ДОЛЖНОСТИ В ФОНДЕ СОЦИАЛЬНОГО</w:t>
      </w:r>
    </w:p>
    <w:p w:rsidR="00A903B9" w:rsidRDefault="00A903B9">
      <w:pPr>
        <w:pStyle w:val="ConsPlusTitle"/>
        <w:jc w:val="center"/>
      </w:pPr>
      <w:r>
        <w:t>СТРАХОВАНИЯ РОССИЙСКОЙ ФЕДЕРАЦИИ, СВЕДЕНИЙ О СВОИХ ДОХОДАХ,</w:t>
      </w:r>
    </w:p>
    <w:p w:rsidR="00A903B9" w:rsidRDefault="00A903B9">
      <w:pPr>
        <w:pStyle w:val="ConsPlusTitle"/>
        <w:jc w:val="center"/>
      </w:pPr>
      <w:r>
        <w:t>РАСХОДАХ, ОБ ИМУЩЕСТВЕ И ОБЯЗАТЕЛЬСТВАХ ИМУЩЕСТВЕННОГО</w:t>
      </w:r>
    </w:p>
    <w:p w:rsidR="00A903B9" w:rsidRDefault="00A903B9">
      <w:pPr>
        <w:pStyle w:val="ConsPlusTitle"/>
        <w:jc w:val="center"/>
      </w:pPr>
      <w:r>
        <w:t>ХАРАКТЕРА, А ТАКЖЕ СВЕДЕНИЙ О ДОХОДАХ, РАСХОДАХ,</w:t>
      </w:r>
    </w:p>
    <w:p w:rsidR="00A903B9" w:rsidRDefault="00A903B9">
      <w:pPr>
        <w:pStyle w:val="ConsPlusTitle"/>
        <w:jc w:val="center"/>
      </w:pPr>
      <w:r>
        <w:t>ОБ ИМУЩЕСТВЕ И ОБЯЗАТЕЛЬСТВАХ ИМУЩЕСТВЕННОГО ХАРАКТЕРА</w:t>
      </w:r>
    </w:p>
    <w:p w:rsidR="00A903B9" w:rsidRDefault="00A903B9">
      <w:pPr>
        <w:pStyle w:val="ConsPlusTitle"/>
        <w:jc w:val="center"/>
      </w:pPr>
      <w:r>
        <w:t>СВОИХ СУПРУГИ (СУПРУГА) И НЕСОВЕРШЕННОЛЕТНИХ ДЕТЕЙ</w:t>
      </w:r>
    </w:p>
    <w:p w:rsidR="00A903B9" w:rsidRDefault="00A903B9">
      <w:pPr>
        <w:pStyle w:val="ConsPlusNormal"/>
        <w:jc w:val="both"/>
      </w:pPr>
    </w:p>
    <w:p w:rsidR="00A903B9" w:rsidRDefault="00A903B9">
      <w:pPr>
        <w:pStyle w:val="ConsPlusNormal"/>
        <w:ind w:firstLine="540"/>
        <w:jc w:val="both"/>
      </w:pPr>
      <w:r>
        <w:t>1. Настоящий Порядок определяет правила представления гражданами, претендующими на должности, и работниками, занимающими должности в центральном аппарате Фонда социального страхования Российской Федерации и в государственных учреждениях - региональных отделениях Фонда социального страхования Российской Федерации (далее - центральный аппарат Фонда и региональные отделения Фонда),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A903B9" w:rsidRDefault="00A903B9">
      <w:pPr>
        <w:pStyle w:val="ConsPlusNormal"/>
        <w:spacing w:before="220"/>
        <w:ind w:firstLine="540"/>
        <w:jc w:val="both"/>
      </w:pPr>
      <w:r>
        <w:t>2. Сведения о доходах, расходах, об имуществе и обязательствах имущественного характера в соответствии с федеральными законами представляются:</w:t>
      </w:r>
    </w:p>
    <w:p w:rsidR="00A903B9" w:rsidRDefault="00A903B9">
      <w:pPr>
        <w:pStyle w:val="ConsPlusNormal"/>
        <w:spacing w:before="220"/>
        <w:ind w:firstLine="540"/>
        <w:jc w:val="both"/>
      </w:pPr>
      <w:r>
        <w:lastRenderedPageBreak/>
        <w:t xml:space="preserve">а) гражданином, претендующим на должность в центральном аппарате Фонда и региональных отделениях Фонда, предусмотренную </w:t>
      </w:r>
      <w:hyperlink r:id="rId14" w:history="1">
        <w:r>
          <w:rPr>
            <w:color w:val="0000FF"/>
          </w:rPr>
          <w:t>Перечнем</w:t>
        </w:r>
      </w:hyperlink>
      <w:r>
        <w:t xml:space="preserve"> должностей в Фонде социального страхования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приказом Фонда социального страхования Российской Федерации от 7 ноября 2019 г. N 644 &lt;1&gt; (далее - перечень должностей);</w:t>
      </w:r>
    </w:p>
    <w:p w:rsidR="00A903B9" w:rsidRDefault="00A903B9">
      <w:pPr>
        <w:pStyle w:val="ConsPlusNormal"/>
        <w:spacing w:before="220"/>
        <w:ind w:firstLine="540"/>
        <w:jc w:val="both"/>
      </w:pPr>
      <w:r>
        <w:t>--------------------------------</w:t>
      </w:r>
    </w:p>
    <w:p w:rsidR="00A903B9" w:rsidRDefault="00A903B9">
      <w:pPr>
        <w:pStyle w:val="ConsPlusNormal"/>
        <w:spacing w:before="220"/>
        <w:ind w:firstLine="540"/>
        <w:jc w:val="both"/>
      </w:pPr>
      <w:r>
        <w:t>&lt;1&gt; Зарегистрирован Министерством юстиции Российской Федерации 6 декабря 2019 г., регистрационный N 56729.</w:t>
      </w:r>
    </w:p>
    <w:p w:rsidR="00A903B9" w:rsidRDefault="00A903B9">
      <w:pPr>
        <w:pStyle w:val="ConsPlusNormal"/>
        <w:jc w:val="both"/>
      </w:pPr>
    </w:p>
    <w:p w:rsidR="00A903B9" w:rsidRDefault="00A903B9">
      <w:pPr>
        <w:pStyle w:val="ConsPlusNormal"/>
        <w:ind w:firstLine="540"/>
        <w:jc w:val="both"/>
      </w:pPr>
      <w:r>
        <w:t xml:space="preserve">б) работником, занимавшим по состоянию на 31 декабря отчетного года должность, предусмотренную </w:t>
      </w:r>
      <w:hyperlink r:id="rId15" w:history="1">
        <w:r>
          <w:rPr>
            <w:color w:val="0000FF"/>
          </w:rPr>
          <w:t>перечнем</w:t>
        </w:r>
      </w:hyperlink>
      <w:r>
        <w:t xml:space="preserve"> должностей;</w:t>
      </w:r>
    </w:p>
    <w:p w:rsidR="00A903B9" w:rsidRDefault="00A903B9">
      <w:pPr>
        <w:pStyle w:val="ConsPlusNormal"/>
        <w:spacing w:before="220"/>
        <w:ind w:firstLine="540"/>
        <w:jc w:val="both"/>
      </w:pPr>
      <w:r>
        <w:t xml:space="preserve">в) работником, занимающим должность в Фонде социального страхования Российской Федерации (далее - Фонд), не предусмотренную </w:t>
      </w:r>
      <w:hyperlink r:id="rId16" w:history="1">
        <w:r>
          <w:rPr>
            <w:color w:val="0000FF"/>
          </w:rPr>
          <w:t>перечнем</w:t>
        </w:r>
      </w:hyperlink>
      <w:r>
        <w:t xml:space="preserve"> должностей, и претендующим на должность, предусмотренную </w:t>
      </w:r>
      <w:hyperlink r:id="rId17" w:history="1">
        <w:r>
          <w:rPr>
            <w:color w:val="0000FF"/>
          </w:rPr>
          <w:t>перечнем</w:t>
        </w:r>
      </w:hyperlink>
      <w:r>
        <w:t xml:space="preserve"> должностей (далее - кандидат на должность).</w:t>
      </w:r>
    </w:p>
    <w:p w:rsidR="00A903B9" w:rsidRDefault="00A903B9">
      <w:pPr>
        <w:pStyle w:val="ConsPlusNormal"/>
        <w:spacing w:before="220"/>
        <w:ind w:firstLine="540"/>
        <w:jc w:val="both"/>
      </w:pPr>
      <w:bookmarkStart w:id="1" w:name="P56"/>
      <w:bookmarkEnd w:id="1"/>
      <w:r>
        <w:t xml:space="preserve">3. Граждане, претендующие на должности, работники, занимающие должности, а также кандидаты на должности, указанные в </w:t>
      </w:r>
      <w:hyperlink r:id="rId18" w:history="1">
        <w:r>
          <w:rPr>
            <w:color w:val="0000FF"/>
          </w:rPr>
          <w:t>перечне</w:t>
        </w:r>
      </w:hyperlink>
      <w:r>
        <w:t xml:space="preserve"> должностей центрального аппарата Фонда, управляющие и заместители управляющих региональными отделениями Фонда представляют сведения о доходах, расходах, об имуществе и обязательствах имущественного характера в Административно-контрольный департамент.</w:t>
      </w:r>
    </w:p>
    <w:p w:rsidR="00A903B9" w:rsidRDefault="00A903B9">
      <w:pPr>
        <w:pStyle w:val="ConsPlusNormal"/>
        <w:spacing w:before="220"/>
        <w:ind w:firstLine="540"/>
        <w:jc w:val="both"/>
      </w:pPr>
      <w:bookmarkStart w:id="2" w:name="P57"/>
      <w:bookmarkEnd w:id="2"/>
      <w:r>
        <w:t xml:space="preserve">4. Граждане, претендующие на должности, работники, занимающие должности, а также кандидаты на должности, указанные в </w:t>
      </w:r>
      <w:hyperlink r:id="rId19" w:history="1">
        <w:r>
          <w:rPr>
            <w:color w:val="0000FF"/>
          </w:rPr>
          <w:t>перечне</w:t>
        </w:r>
      </w:hyperlink>
      <w:r>
        <w:t xml:space="preserve"> должностей региональных отделений Фонда, представляют сведения о доходах, расходах, об имуществе и обязательствах имущественного характера в кадровое подразделение регионального отделения Фонда или работнику, ответственному за профилактику коррупционных и иных правонарушений в региональном отделении Фонда.</w:t>
      </w:r>
    </w:p>
    <w:p w:rsidR="00A903B9" w:rsidRDefault="00A903B9">
      <w:pPr>
        <w:pStyle w:val="ConsPlusNormal"/>
        <w:spacing w:before="220"/>
        <w:ind w:firstLine="540"/>
        <w:jc w:val="both"/>
      </w:pPr>
      <w:r>
        <w:t xml:space="preserve">5. Сведения о доходах, расходах, об имуществе и обязательствах имущественного характера представляются по </w:t>
      </w:r>
      <w:hyperlink r:id="rId20" w:history="1">
        <w:r>
          <w:rPr>
            <w:color w:val="0000FF"/>
          </w:rPr>
          <w:t>форме</w:t>
        </w:r>
      </w:hyperlink>
      <w:r>
        <w:t xml:space="preserve"> справки, утвержденной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&lt;2&gt;.</w:t>
      </w:r>
    </w:p>
    <w:p w:rsidR="00A903B9" w:rsidRDefault="00A903B9">
      <w:pPr>
        <w:pStyle w:val="ConsPlusNormal"/>
        <w:spacing w:before="220"/>
        <w:ind w:firstLine="540"/>
        <w:jc w:val="both"/>
      </w:pPr>
      <w:r>
        <w:t>--------------------------------</w:t>
      </w:r>
    </w:p>
    <w:p w:rsidR="00A903B9" w:rsidRDefault="00A903B9">
      <w:pPr>
        <w:pStyle w:val="ConsPlusNormal"/>
        <w:spacing w:before="220"/>
        <w:ind w:firstLine="540"/>
        <w:jc w:val="both"/>
      </w:pPr>
      <w:r>
        <w:t>&lt;2&gt; Собрание законодательства Российской Федерации, 2014, N 26, ст. 3520; 2017, N 42, ст. 6137.</w:t>
      </w:r>
    </w:p>
    <w:p w:rsidR="00A903B9" w:rsidRDefault="00A903B9">
      <w:pPr>
        <w:pStyle w:val="ConsPlusNormal"/>
        <w:jc w:val="both"/>
      </w:pPr>
    </w:p>
    <w:p w:rsidR="00A903B9" w:rsidRDefault="00A903B9">
      <w:pPr>
        <w:pStyle w:val="ConsPlusNormal"/>
        <w:ind w:firstLine="540"/>
        <w:jc w:val="both"/>
      </w:pPr>
      <w:r>
        <w:t>6. Сведения о доходах, расходах, об имуществе и обязательствах имущественного характера представляются:</w:t>
      </w:r>
    </w:p>
    <w:p w:rsidR="00A903B9" w:rsidRDefault="00A903B9">
      <w:pPr>
        <w:pStyle w:val="ConsPlusNormal"/>
        <w:spacing w:before="220"/>
        <w:ind w:firstLine="540"/>
        <w:jc w:val="both"/>
      </w:pPr>
      <w:bookmarkStart w:id="3" w:name="P63"/>
      <w:bookmarkEnd w:id="3"/>
      <w:r>
        <w:t>а) гражданами - на дату представления документов о приеме на работу;</w:t>
      </w:r>
    </w:p>
    <w:p w:rsidR="00A903B9" w:rsidRDefault="00A903B9">
      <w:pPr>
        <w:pStyle w:val="ConsPlusNormal"/>
        <w:spacing w:before="220"/>
        <w:ind w:firstLine="540"/>
        <w:jc w:val="both"/>
      </w:pPr>
      <w:bookmarkStart w:id="4" w:name="P64"/>
      <w:bookmarkEnd w:id="4"/>
      <w:r>
        <w:t xml:space="preserve">б) кандидатами на должности - при назначении на должность, предусмотренную </w:t>
      </w:r>
      <w:hyperlink r:id="rId21" w:history="1">
        <w:r>
          <w:rPr>
            <w:color w:val="0000FF"/>
          </w:rPr>
          <w:t>перечнем</w:t>
        </w:r>
      </w:hyperlink>
      <w:r>
        <w:t xml:space="preserve"> должностей;</w:t>
      </w:r>
    </w:p>
    <w:p w:rsidR="00A903B9" w:rsidRDefault="00A903B9">
      <w:pPr>
        <w:pStyle w:val="ConsPlusNormal"/>
        <w:spacing w:before="220"/>
        <w:ind w:firstLine="540"/>
        <w:jc w:val="both"/>
      </w:pPr>
      <w:bookmarkStart w:id="5" w:name="P65"/>
      <w:bookmarkEnd w:id="5"/>
      <w:r>
        <w:t>в) работниками - ежегодно, не позднее 30 апреля года, следующего за отчетным.</w:t>
      </w:r>
    </w:p>
    <w:p w:rsidR="00A903B9" w:rsidRDefault="00A903B9">
      <w:pPr>
        <w:pStyle w:val="ConsPlusNormal"/>
        <w:spacing w:before="220"/>
        <w:ind w:firstLine="540"/>
        <w:jc w:val="both"/>
      </w:pPr>
      <w:r>
        <w:t xml:space="preserve">7. Гражданин при приеме на работу, а также кандидат на должность при его назначении на </w:t>
      </w:r>
      <w:r>
        <w:lastRenderedPageBreak/>
        <w:t>должность представляют:</w:t>
      </w:r>
    </w:p>
    <w:p w:rsidR="00A903B9" w:rsidRDefault="00A903B9">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при поступлении на работу,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при поступлении на работу;</w:t>
      </w:r>
    </w:p>
    <w:p w:rsidR="00A903B9" w:rsidRDefault="00A903B9">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в Фонд, а также сведения об имуществе, принадлежащем им на праве собственности, и об обязательствах имущественного характера по состоянию на первое число месяца, предшествующего месяцу подачи гражданином документов для поступления на работу в Фонд.</w:t>
      </w:r>
    </w:p>
    <w:p w:rsidR="00A903B9" w:rsidRDefault="00A903B9">
      <w:pPr>
        <w:pStyle w:val="ConsPlusNormal"/>
        <w:spacing w:before="220"/>
        <w:ind w:firstLine="540"/>
        <w:jc w:val="both"/>
      </w:pPr>
      <w:r>
        <w:t xml:space="preserve">8. Работники, занимающие должности в Фонде, включенные в </w:t>
      </w:r>
      <w:hyperlink r:id="rId22" w:history="1">
        <w:r>
          <w:rPr>
            <w:color w:val="0000FF"/>
          </w:rPr>
          <w:t>перечень</w:t>
        </w:r>
      </w:hyperlink>
      <w:r>
        <w:t xml:space="preserve"> должностей, представляют:</w:t>
      </w:r>
    </w:p>
    <w:p w:rsidR="00A903B9" w:rsidRDefault="00A903B9">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в течение календарного года, предшествующего году представления сведений, если общая сумма таких сделок превышает общий доход работника,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03B9" w:rsidRDefault="00A903B9">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A903B9" w:rsidRDefault="00A903B9">
      <w:pPr>
        <w:pStyle w:val="ConsPlusNormal"/>
        <w:spacing w:before="220"/>
        <w:ind w:firstLine="540"/>
        <w:jc w:val="both"/>
      </w:pPr>
      <w:r>
        <w:t xml:space="preserve">9. В случае если гражданин, претендующий на должность, а также кандидат на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соответствии с </w:t>
      </w:r>
      <w:hyperlink w:anchor="P56" w:history="1">
        <w:r>
          <w:rPr>
            <w:color w:val="0000FF"/>
          </w:rPr>
          <w:t>пунктами 3</w:t>
        </w:r>
      </w:hyperlink>
      <w:r>
        <w:t xml:space="preserve"> и </w:t>
      </w:r>
      <w:hyperlink w:anchor="P57" w:history="1">
        <w:r>
          <w:rPr>
            <w:color w:val="0000FF"/>
          </w:rPr>
          <w:t>4</w:t>
        </w:r>
      </w:hyperlink>
      <w:r>
        <w:t xml:space="preserve"> настоящего Порядка в течение одного месяца со дня представления сведений в соответствии с </w:t>
      </w:r>
      <w:hyperlink w:anchor="P63" w:history="1">
        <w:r>
          <w:rPr>
            <w:color w:val="0000FF"/>
          </w:rPr>
          <w:t>подпунктами "а"</w:t>
        </w:r>
      </w:hyperlink>
      <w:r>
        <w:t xml:space="preserve"> и </w:t>
      </w:r>
      <w:hyperlink w:anchor="P64" w:history="1">
        <w:r>
          <w:rPr>
            <w:color w:val="0000FF"/>
          </w:rPr>
          <w:t>"б" пункта 6</w:t>
        </w:r>
      </w:hyperlink>
      <w:r>
        <w:t xml:space="preserve"> настоящего Порядка. Работник может представить уточненные сведения в течение одного месяца после окончания срока, указанного в </w:t>
      </w:r>
      <w:hyperlink w:anchor="P65" w:history="1">
        <w:r>
          <w:rPr>
            <w:color w:val="0000FF"/>
          </w:rPr>
          <w:t>подпункте "в" пункта 6</w:t>
        </w:r>
      </w:hyperlink>
      <w:r>
        <w:t xml:space="preserve"> настоящего Порядка.</w:t>
      </w:r>
    </w:p>
    <w:p w:rsidR="00A903B9" w:rsidRDefault="00A903B9">
      <w:pPr>
        <w:pStyle w:val="ConsPlusNormal"/>
        <w:spacing w:before="220"/>
        <w:ind w:firstLine="540"/>
        <w:jc w:val="both"/>
      </w:pPr>
      <w:r>
        <w:t>10. В случае невозможности по объективным причинам представления сведений о доходах своей супруги (супруга), своих несовершеннолетних детей работник до истечения срока, установленного для представления сведений о доходах, представляет заявление с объяснением причин невозможности представления указанных сведений следующим образом:</w:t>
      </w:r>
    </w:p>
    <w:p w:rsidR="00A903B9" w:rsidRDefault="00A903B9">
      <w:pPr>
        <w:pStyle w:val="ConsPlusNormal"/>
        <w:spacing w:before="220"/>
        <w:ind w:firstLine="540"/>
        <w:jc w:val="both"/>
      </w:pPr>
      <w:bookmarkStart w:id="6" w:name="P74"/>
      <w:bookmarkEnd w:id="6"/>
      <w:r>
        <w:t>а) работниками, занимающие должности в центральном аппарате Фонда, а также управляющими или заместителями управляющих региональными отделениями Фонда, - в Административно-контрольный департамент;</w:t>
      </w:r>
    </w:p>
    <w:p w:rsidR="00A903B9" w:rsidRDefault="00A903B9">
      <w:pPr>
        <w:pStyle w:val="ConsPlusNormal"/>
        <w:spacing w:before="220"/>
        <w:ind w:firstLine="540"/>
        <w:jc w:val="both"/>
      </w:pPr>
      <w:r>
        <w:lastRenderedPageBreak/>
        <w:t xml:space="preserve">б) работниками, занимающие должности в региональных отделениях Фонда и их филиалах, за исключением работников, указанных в </w:t>
      </w:r>
      <w:hyperlink w:anchor="P74" w:history="1">
        <w:r>
          <w:rPr>
            <w:color w:val="0000FF"/>
          </w:rPr>
          <w:t>подпункте "а"</w:t>
        </w:r>
      </w:hyperlink>
      <w:r>
        <w:t xml:space="preserve"> настоящего пункта, - в кадровое подразделение регионального отделения Фонда или работнику, ответственному за профилактику коррупционных и иных правонарушений в региональном отделении Фонда.</w:t>
      </w:r>
    </w:p>
    <w:p w:rsidR="00A903B9" w:rsidRDefault="00A903B9">
      <w:pPr>
        <w:pStyle w:val="ConsPlusNormal"/>
        <w:spacing w:before="220"/>
        <w:ind w:firstLine="540"/>
        <w:jc w:val="both"/>
      </w:pPr>
      <w:r>
        <w:t>11.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Порядком гражданами и работниками, осуществляется в соответствии с законодательством Российской Федерации.</w:t>
      </w:r>
    </w:p>
    <w:p w:rsidR="00A903B9" w:rsidRDefault="00A903B9">
      <w:pPr>
        <w:pStyle w:val="ConsPlusNormal"/>
        <w:spacing w:before="220"/>
        <w:ind w:firstLine="540"/>
        <w:jc w:val="both"/>
      </w:pPr>
      <w:r>
        <w:t>12. В случае непредставления, несвоевременного 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гражданин не может быть принят на должность в центральный аппарат Фонда и в региональное отделение Фонда, а работник, занимающий должность в центральном аппарате Фонда и в региональном отделении Фонда, подлежит освобождению от занимаемой должности или подвергается иным видам дисциплинарной ответственности в соответствии с законодательством Российской Федерации.</w:t>
      </w:r>
    </w:p>
    <w:p w:rsidR="00A903B9" w:rsidRDefault="00A903B9">
      <w:pPr>
        <w:pStyle w:val="ConsPlusNormal"/>
        <w:spacing w:before="220"/>
        <w:ind w:firstLine="540"/>
        <w:jc w:val="both"/>
      </w:pPr>
      <w:r>
        <w:t>13. Сведения о доходах, расходах, об имуществе и обязательствах имущественного характера, представляемые в соответствии с настоящим Порядком гражданами и работниками, являются информацией ограниченного доступа.</w:t>
      </w:r>
    </w:p>
    <w:p w:rsidR="00A903B9" w:rsidRDefault="00A903B9">
      <w:pPr>
        <w:pStyle w:val="ConsPlusNormal"/>
        <w:spacing w:before="220"/>
        <w:ind w:firstLine="540"/>
        <w:jc w:val="both"/>
      </w:pPr>
      <w:r>
        <w:t>Соответствующие сведения о доходах, расходах, об имуществе и обязательствах имущественного характера, представленные работниками Фонда, размещаются на официальных сайтах центрального аппарата Фонда и региональных отделений Фонда,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A903B9" w:rsidRDefault="00A903B9">
      <w:pPr>
        <w:pStyle w:val="ConsPlusNormal"/>
        <w:spacing w:before="220"/>
        <w:ind w:firstLine="540"/>
        <w:jc w:val="both"/>
      </w:pPr>
      <w:r>
        <w:t>Не допускается использование сведений о доходах, расходах, об имуществе и обязательствах имущественного характера, представляемых гражданином или работником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A903B9" w:rsidRDefault="00A903B9">
      <w:pPr>
        <w:pStyle w:val="ConsPlusNormal"/>
        <w:spacing w:before="220"/>
        <w:ind w:firstLine="540"/>
        <w:jc w:val="both"/>
      </w:pPr>
      <w:r>
        <w:t>Лица, виновные в разглашении сведений о доходах, расходах, об имуществе и обязательствах имущественного характера, представляемых гражданином или работником,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903B9" w:rsidRDefault="00A903B9">
      <w:pPr>
        <w:pStyle w:val="ConsPlusNormal"/>
        <w:spacing w:before="220"/>
        <w:ind w:firstLine="540"/>
        <w:jc w:val="both"/>
      </w:pPr>
      <w:r>
        <w:t>14. Сведения о доходах, расходах, об имуществе и обязательствах имущественного характера, представленные в соответствии с настоящим Порядком гражданином или кандидатом на должность, а также представляемые работником ежегодно, и информация о результатах проверки достоверности и полноты этих сведений приобщаются к личному делу работника.</w:t>
      </w:r>
    </w:p>
    <w:p w:rsidR="00A903B9" w:rsidRDefault="00A903B9">
      <w:pPr>
        <w:pStyle w:val="ConsPlusNormal"/>
        <w:spacing w:before="220"/>
        <w:ind w:firstLine="540"/>
        <w:jc w:val="both"/>
      </w:pPr>
      <w:r>
        <w:t xml:space="preserve">15. В случае если гражданин или кандидат на должность, представившие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не были приняты (назначены) на должность, включенную в </w:t>
      </w:r>
      <w:hyperlink r:id="rId23" w:history="1">
        <w:r>
          <w:rPr>
            <w:color w:val="0000FF"/>
          </w:rPr>
          <w:t>перечень</w:t>
        </w:r>
      </w:hyperlink>
      <w:r>
        <w:t xml:space="preserve"> должностей, такие справки возвращаются указанным лицам по их письменному заявлению вместе с другими документами.</w:t>
      </w:r>
    </w:p>
    <w:p w:rsidR="00A903B9" w:rsidRDefault="00A903B9">
      <w:pPr>
        <w:pStyle w:val="ConsPlusNormal"/>
        <w:spacing w:before="220"/>
        <w:ind w:firstLine="540"/>
        <w:jc w:val="both"/>
      </w:pPr>
      <w:r>
        <w:t>В случае отсутствия заявления от гражданина или кандидата на должность о возвращении представленных сведений о доходах, об имуществе и обязательствах имущественного характера они в дальнейшем не используются и подлежат уничтожению.</w:t>
      </w:r>
    </w:p>
    <w:p w:rsidR="00A903B9" w:rsidRDefault="00A903B9">
      <w:pPr>
        <w:pStyle w:val="ConsPlusNormal"/>
        <w:jc w:val="both"/>
      </w:pPr>
    </w:p>
    <w:p w:rsidR="00A903B9" w:rsidRDefault="00A903B9">
      <w:pPr>
        <w:pStyle w:val="ConsPlusNormal"/>
        <w:jc w:val="both"/>
      </w:pPr>
    </w:p>
    <w:p w:rsidR="00A903B9" w:rsidRDefault="00A903B9">
      <w:pPr>
        <w:pStyle w:val="ConsPlusNormal"/>
        <w:pBdr>
          <w:top w:val="single" w:sz="6" w:space="0" w:color="auto"/>
        </w:pBdr>
        <w:spacing w:before="100" w:after="100"/>
        <w:jc w:val="both"/>
        <w:rPr>
          <w:sz w:val="2"/>
          <w:szCs w:val="2"/>
        </w:rPr>
      </w:pPr>
    </w:p>
    <w:p w:rsidR="00A772F3" w:rsidRDefault="00A772F3">
      <w:bookmarkStart w:id="7" w:name="_GoBack"/>
      <w:bookmarkEnd w:id="7"/>
    </w:p>
    <w:sectPr w:rsidR="00A772F3" w:rsidSect="008B3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B9"/>
    <w:rsid w:val="00A772F3"/>
    <w:rsid w:val="00A9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FA5E6-BA91-464F-9CA0-0D546F47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0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03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9A64973E73676EDDED0724B9D7E891F75890D02F7EDD09AB83FA0A7CC2235266DC0F2823180BB99F76DF5A505E3D94919298A71495012Dl7SAN" TargetMode="External"/><Relationship Id="rId13" Type="http://schemas.openxmlformats.org/officeDocument/2006/relationships/hyperlink" Target="consultantplus://offline/ref=9F9A64973E73676EDDED0724B9D7E891F55390D62B7DDD09AB83FA0A7CC2235274DC5724231A15BE9F63890B16l0SBN" TargetMode="External"/><Relationship Id="rId18" Type="http://schemas.openxmlformats.org/officeDocument/2006/relationships/hyperlink" Target="consultantplus://offline/ref=9F9A64973E73676EDDED0724B9D7E891F7599DD32E7EDD09AB83FA0A7CC2235266DC0F2823180BBF9F76DF5A505E3D94919298A71495012Dl7SAN" TargetMode="External"/><Relationship Id="rId3" Type="http://schemas.openxmlformats.org/officeDocument/2006/relationships/webSettings" Target="webSettings.xml"/><Relationship Id="rId21" Type="http://schemas.openxmlformats.org/officeDocument/2006/relationships/hyperlink" Target="consultantplus://offline/ref=9F9A64973E73676EDDED0724B9D7E891F7599DD32E7EDD09AB83FA0A7CC2235266DC0F2823180BBF9F76DF5A505E3D94919298A71495012Dl7SAN" TargetMode="External"/><Relationship Id="rId7" Type="http://schemas.openxmlformats.org/officeDocument/2006/relationships/hyperlink" Target="consultantplus://offline/ref=9F9A64973E73676EDDED0724B9D7E891F6539DD12979DD09AB83FA0A7CC2235266DC0F2823180ABC9E76DF5A505E3D94919298A71495012Dl7SAN" TargetMode="External"/><Relationship Id="rId12" Type="http://schemas.openxmlformats.org/officeDocument/2006/relationships/hyperlink" Target="consultantplus://offline/ref=9F9A64973E73676EDDED0724B9D7E891F55D95DC2F7FDD09AB83FA0A7CC2235274DC5724231A15BE9F63890B16l0SBN" TargetMode="External"/><Relationship Id="rId17" Type="http://schemas.openxmlformats.org/officeDocument/2006/relationships/hyperlink" Target="consultantplus://offline/ref=9F9A64973E73676EDDED0724B9D7E891F7599DD32E7EDD09AB83FA0A7CC2235266DC0F2823180BBF9F76DF5A505E3D94919298A71495012Dl7SA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F9A64973E73676EDDED0724B9D7E891F7599DD32E7EDD09AB83FA0A7CC2235266DC0F2823180BBF9F76DF5A505E3D94919298A71495012Dl7SAN" TargetMode="External"/><Relationship Id="rId20" Type="http://schemas.openxmlformats.org/officeDocument/2006/relationships/hyperlink" Target="consultantplus://offline/ref=9F9A64973E73676EDDED0724B9D7E891F65D9DDC2F7ADD09AB83FA0A7CC2235266DC0F2823180BBA9C76DF5A505E3D94919298A71495012Dl7SAN" TargetMode="External"/><Relationship Id="rId1" Type="http://schemas.openxmlformats.org/officeDocument/2006/relationships/styles" Target="styles.xml"/><Relationship Id="rId6" Type="http://schemas.openxmlformats.org/officeDocument/2006/relationships/hyperlink" Target="consultantplus://offline/ref=9F9A64973E73676EDDED0724B9D7E891F75F95D62978DD09AB83FA0A7CC2235266DC0F28251000EAC839DE0614092E9495929AA108l9S7N" TargetMode="External"/><Relationship Id="rId11" Type="http://schemas.openxmlformats.org/officeDocument/2006/relationships/hyperlink" Target="consultantplus://offline/ref=9F9A64973E73676EDDED0724B9D7E891F55390D6247EDD09AB83FA0A7CC2235274DC5724231A15BE9F63890B16l0SBN" TargetMode="External"/><Relationship Id="rId24" Type="http://schemas.openxmlformats.org/officeDocument/2006/relationships/fontTable" Target="fontTable.xml"/><Relationship Id="rId5" Type="http://schemas.openxmlformats.org/officeDocument/2006/relationships/hyperlink" Target="consultantplus://offline/ref=9F9A64973E73676EDDED0724B9D7E891F75F95D62978DD09AB83FA0A7CC2235266DC0F2E22135FEFDD28860B161530928D8E98A3l0SAN" TargetMode="External"/><Relationship Id="rId15" Type="http://schemas.openxmlformats.org/officeDocument/2006/relationships/hyperlink" Target="consultantplus://offline/ref=9F9A64973E73676EDDED0724B9D7E891F7599DD32E7EDD09AB83FA0A7CC2235266DC0F2823180BBF9F76DF5A505E3D94919298A71495012Dl7SAN" TargetMode="External"/><Relationship Id="rId23" Type="http://schemas.openxmlformats.org/officeDocument/2006/relationships/hyperlink" Target="consultantplus://offline/ref=9F9A64973E73676EDDED0724B9D7E891F7599DD32E7EDD09AB83FA0A7CC2235266DC0F2823180BBF9F76DF5A505E3D94919298A71495012Dl7SAN" TargetMode="External"/><Relationship Id="rId10" Type="http://schemas.openxmlformats.org/officeDocument/2006/relationships/hyperlink" Target="consultantplus://offline/ref=9F9A64973E73676EDDED0724B9D7E891F65D9DDC2F7ADD09AB83FA0A7CC2235266DC0F2823180BBA9C76DF5A505E3D94919298A71495012Dl7SAN" TargetMode="External"/><Relationship Id="rId19" Type="http://schemas.openxmlformats.org/officeDocument/2006/relationships/hyperlink" Target="consultantplus://offline/ref=9F9A64973E73676EDDED0724B9D7E891F7599DD32E7EDD09AB83FA0A7CC2235266DC0F2823180BBF9F76DF5A505E3D94919298A71495012Dl7SA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F9A64973E73676EDDED0724B9D7E891F75890D02C77DD09AB83FA0A7CC2235266DC0F2823180BBB9076DF5A505E3D94919298A71495012Dl7SAN" TargetMode="External"/><Relationship Id="rId14" Type="http://schemas.openxmlformats.org/officeDocument/2006/relationships/hyperlink" Target="consultantplus://offline/ref=9F9A64973E73676EDDED0724B9D7E891F7599DD32E7EDD09AB83FA0A7CC2235266DC0F2823180BBF9F76DF5A505E3D94919298A71495012Dl7SAN" TargetMode="External"/><Relationship Id="rId22" Type="http://schemas.openxmlformats.org/officeDocument/2006/relationships/hyperlink" Target="consultantplus://offline/ref=9F9A64973E73676EDDED0724B9D7E891F7599DD32E7EDD09AB83FA0A7CC2235266DC0F2823180BBF9F76DF5A505E3D94919298A71495012Dl7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2906</Words>
  <Characters>16568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19436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Лариса Викторовна</dc:creator>
  <cp:keywords/>
  <dc:description/>
  <cp:lastModifiedBy>Борисова Лариса Викторовна</cp:lastModifiedBy>
  <cp:revision>1</cp:revision>
  <dcterms:created xsi:type="dcterms:W3CDTF">2020-06-02T13:18:00Z</dcterms:created>
  <dcterms:modified xsi:type="dcterms:W3CDTF">2020-06-02T13:19:00Z</dcterms:modified>
</cp:coreProperties>
</file>